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64" w:rsidRDefault="0023662B" w:rsidP="00E67425">
      <w:pPr>
        <w:ind w:left="1440" w:firstLine="72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00B26F64">
        <w:rPr>
          <w:sz w:val="24"/>
          <w:szCs w:val="24"/>
        </w:rPr>
        <w:t>Report No:</w:t>
      </w:r>
      <w:r w:rsidR="00E755E4">
        <w:rPr>
          <w:sz w:val="24"/>
          <w:szCs w:val="24"/>
        </w:rPr>
        <w:t xml:space="preserve"> </w:t>
      </w:r>
      <w:r w:rsidR="00986905">
        <w:rPr>
          <w:b/>
          <w:color w:val="000000" w:themeColor="text1"/>
          <w:sz w:val="24"/>
          <w:szCs w:val="24"/>
        </w:rPr>
        <w:t>SLAB/2019</w:t>
      </w:r>
      <w:r w:rsidR="00E755E4" w:rsidRPr="00E755E4">
        <w:rPr>
          <w:b/>
          <w:color w:val="000000" w:themeColor="text1"/>
          <w:sz w:val="24"/>
          <w:szCs w:val="24"/>
        </w:rPr>
        <w:t>/</w:t>
      </w:r>
      <w:r w:rsidR="00675275">
        <w:rPr>
          <w:b/>
          <w:color w:val="000000" w:themeColor="text1"/>
          <w:sz w:val="24"/>
          <w:szCs w:val="24"/>
        </w:rPr>
        <w:t>41</w:t>
      </w:r>
      <w:r w:rsidR="00C01278" w:rsidRPr="00C01278">
        <w:rPr>
          <w:b/>
          <w:color w:val="000000" w:themeColor="text1"/>
          <w:sz w:val="24"/>
          <w:szCs w:val="24"/>
        </w:rPr>
        <w:t xml:space="preserve"> </w:t>
      </w:r>
    </w:p>
    <w:p w:rsidR="00B26F64" w:rsidRPr="00A259A7" w:rsidRDefault="008452AE" w:rsidP="008452AE">
      <w:pPr>
        <w:ind w:left="5760" w:firstLine="720"/>
        <w:rPr>
          <w:b/>
          <w:sz w:val="24"/>
          <w:szCs w:val="24"/>
        </w:rPr>
      </w:pPr>
      <w:r>
        <w:rPr>
          <w:sz w:val="24"/>
          <w:szCs w:val="24"/>
        </w:rPr>
        <w:t xml:space="preserve">         </w:t>
      </w:r>
      <w:r w:rsidR="00B26F64">
        <w:rPr>
          <w:sz w:val="24"/>
          <w:szCs w:val="24"/>
        </w:rPr>
        <w:t>Agenda Item:</w:t>
      </w:r>
      <w:r w:rsidR="005D790E">
        <w:rPr>
          <w:sz w:val="24"/>
          <w:szCs w:val="24"/>
        </w:rPr>
        <w:t xml:space="preserve"> </w:t>
      </w:r>
      <w:r w:rsidR="00EF19FF" w:rsidRPr="00EF19FF">
        <w:rPr>
          <w:b/>
          <w:sz w:val="24"/>
          <w:szCs w:val="24"/>
        </w:rPr>
        <w:t>11</w:t>
      </w:r>
      <w:r w:rsidR="00E755E4">
        <w:rPr>
          <w:sz w:val="24"/>
          <w:szCs w:val="24"/>
        </w:rPr>
        <w:t xml:space="preserve"> </w:t>
      </w:r>
    </w:p>
    <w:p w:rsidR="00B26F64" w:rsidRDefault="00B26F64" w:rsidP="00B26F64">
      <w:pPr>
        <w:jc w:val="right"/>
        <w:rPr>
          <w:sz w:val="24"/>
          <w:szCs w:val="24"/>
        </w:rPr>
      </w:pPr>
    </w:p>
    <w:p w:rsidR="00B26F64" w:rsidRDefault="00B26F64" w:rsidP="00B26F64">
      <w:pPr>
        <w:rPr>
          <w:sz w:val="24"/>
          <w:szCs w:val="24"/>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6077E6"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B26F64" w:rsidRPr="006077E6" w:rsidRDefault="005D790E" w:rsidP="00B86375">
                <w:pPr>
                  <w:rPr>
                    <w:sz w:val="24"/>
                    <w:szCs w:val="24"/>
                  </w:rPr>
                </w:pPr>
                <w:r>
                  <w:rPr>
                    <w:sz w:val="24"/>
                    <w:szCs w:val="24"/>
                  </w:rPr>
                  <w:t>The Board</w:t>
                </w:r>
              </w:p>
            </w:tc>
          </w:sdtContent>
        </w:sdt>
      </w:tr>
      <w:tr w:rsidR="00B26F64" w:rsidRPr="006077E6"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Meeting Date:</w:t>
            </w:r>
          </w:p>
        </w:tc>
        <w:tc>
          <w:tcPr>
            <w:tcW w:w="7088" w:type="dxa"/>
          </w:tcPr>
          <w:p w:rsidR="00B26F64" w:rsidRPr="006077E6" w:rsidRDefault="009C63D5" w:rsidP="00724A08">
            <w:pPr>
              <w:rPr>
                <w:sz w:val="24"/>
                <w:szCs w:val="24"/>
              </w:rPr>
            </w:pPr>
            <w:r>
              <w:rPr>
                <w:sz w:val="24"/>
                <w:szCs w:val="24"/>
              </w:rPr>
              <w:t xml:space="preserve">12 August </w:t>
            </w:r>
            <w:r w:rsidR="005D790E">
              <w:rPr>
                <w:sz w:val="24"/>
                <w:szCs w:val="24"/>
              </w:rPr>
              <w:t>2019</w:t>
            </w:r>
          </w:p>
        </w:tc>
      </w:tr>
      <w:tr w:rsidR="00B26F64" w:rsidRPr="006077E6"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Report Title</w:t>
            </w:r>
          </w:p>
        </w:tc>
        <w:tc>
          <w:tcPr>
            <w:tcW w:w="7088" w:type="dxa"/>
          </w:tcPr>
          <w:p w:rsidR="00B26F64" w:rsidRPr="006077E6" w:rsidRDefault="00EF19FF" w:rsidP="00B86375">
            <w:pPr>
              <w:rPr>
                <w:sz w:val="24"/>
                <w:szCs w:val="24"/>
              </w:rPr>
            </w:pPr>
            <w:r>
              <w:rPr>
                <w:sz w:val="24"/>
                <w:szCs w:val="24"/>
              </w:rPr>
              <w:t>Deliver</w:t>
            </w:r>
            <w:r w:rsidR="009C63D5">
              <w:rPr>
                <w:sz w:val="24"/>
                <w:szCs w:val="24"/>
              </w:rPr>
              <w:t>y against the Business Plan 2019-20</w:t>
            </w:r>
          </w:p>
        </w:tc>
      </w:tr>
      <w:tr w:rsidR="00B26F64" w:rsidRPr="006077E6" w:rsidTr="00F666E1">
        <w:tc>
          <w:tcPr>
            <w:tcW w:w="2405" w:type="dxa"/>
            <w:shd w:val="clear" w:color="auto" w:fill="D9D9D9" w:themeFill="background1" w:themeFillShade="D9"/>
          </w:tcPr>
          <w:p w:rsidR="00F666E1" w:rsidRPr="00B86375" w:rsidRDefault="00B86375" w:rsidP="009D2260">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6077E6" w:rsidRDefault="00EF19FF" w:rsidP="009D2260">
                <w:pPr>
                  <w:rPr>
                    <w:sz w:val="24"/>
                    <w:szCs w:val="24"/>
                  </w:rPr>
                </w:pPr>
                <w:r>
                  <w:rPr>
                    <w:sz w:val="24"/>
                    <w:szCs w:val="24"/>
                  </w:rPr>
                  <w:t>For Discussion</w:t>
                </w:r>
              </w:p>
            </w:sdtContent>
          </w:sdt>
        </w:tc>
      </w:tr>
      <w:tr w:rsidR="00246439" w:rsidRPr="006077E6" w:rsidTr="00F666E1">
        <w:tc>
          <w:tcPr>
            <w:tcW w:w="2405" w:type="dxa"/>
            <w:shd w:val="clear" w:color="auto" w:fill="D9D9D9" w:themeFill="background1" w:themeFillShade="D9"/>
          </w:tcPr>
          <w:p w:rsidR="00246439" w:rsidRDefault="00246439" w:rsidP="002C16D3">
            <w:pPr>
              <w:rPr>
                <w:b/>
                <w:sz w:val="24"/>
                <w:szCs w:val="24"/>
              </w:rPr>
            </w:pPr>
            <w:r>
              <w:rPr>
                <w:b/>
                <w:sz w:val="24"/>
                <w:szCs w:val="24"/>
              </w:rPr>
              <w:t>Issue status:</w:t>
            </w:r>
          </w:p>
          <w:p w:rsidR="00246439" w:rsidRPr="00B86375"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C63B9" w:rsidRPr="009D2260" w:rsidRDefault="00A259A7" w:rsidP="000F7A82">
                <w:pPr>
                  <w:rPr>
                    <w:sz w:val="24"/>
                    <w:szCs w:val="24"/>
                  </w:rPr>
                </w:pPr>
                <w:r>
                  <w:rPr>
                    <w:sz w:val="24"/>
                    <w:szCs w:val="24"/>
                  </w:rPr>
                  <w:t>Business from a project</w:t>
                </w:r>
              </w:p>
            </w:tc>
          </w:sdtContent>
        </w:sdt>
      </w:tr>
    </w:tbl>
    <w:tbl>
      <w:tblPr>
        <w:tblStyle w:val="TableGrid"/>
        <w:tblW w:w="9493" w:type="dxa"/>
        <w:tblLook w:val="04A0" w:firstRow="1" w:lastRow="0" w:firstColumn="1" w:lastColumn="0" w:noHBand="0" w:noVBand="1"/>
      </w:tblPr>
      <w:tblGrid>
        <w:gridCol w:w="2405"/>
        <w:gridCol w:w="7088"/>
      </w:tblGrid>
      <w:tr w:rsidR="00B26F64"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rsidR="00B26F64" w:rsidRDefault="005D790E" w:rsidP="00B86375">
            <w:pPr>
              <w:rPr>
                <w:sz w:val="24"/>
                <w:szCs w:val="24"/>
              </w:rPr>
            </w:pPr>
            <w:r>
              <w:rPr>
                <w:sz w:val="24"/>
                <w:szCs w:val="24"/>
              </w:rPr>
              <w:t>Andrew McIntosh – Corporate Support Manager</w:t>
            </w:r>
          </w:p>
        </w:tc>
      </w:tr>
      <w:tr w:rsidR="00B26F64"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B26F64" w:rsidRDefault="005D790E" w:rsidP="00B86375">
                <w:pPr>
                  <w:rPr>
                    <w:sz w:val="24"/>
                    <w:szCs w:val="24"/>
                  </w:rPr>
                </w:pPr>
                <w:r>
                  <w:rPr>
                    <w:sz w:val="24"/>
                    <w:szCs w:val="24"/>
                  </w:rPr>
                  <w:t>Anne Dickson</w:t>
                </w:r>
              </w:p>
            </w:tc>
          </w:sdtContent>
        </w:sdt>
      </w:tr>
      <w:tr w:rsidR="00B26F64"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Presented by:</w:t>
            </w:r>
          </w:p>
        </w:tc>
        <w:tc>
          <w:tcPr>
            <w:tcW w:w="7088" w:type="dxa"/>
          </w:tcPr>
          <w:p w:rsidR="00B26F64" w:rsidRDefault="00F747B3" w:rsidP="00B86375">
            <w:pPr>
              <w:rPr>
                <w:sz w:val="24"/>
                <w:szCs w:val="24"/>
              </w:rPr>
            </w:pPr>
            <w:r>
              <w:rPr>
                <w:sz w:val="24"/>
                <w:szCs w:val="24"/>
              </w:rPr>
              <w:t>Andrew McIntosh</w:t>
            </w:r>
          </w:p>
        </w:tc>
      </w:tr>
      <w:tr w:rsidR="00BB64D3" w:rsidTr="00F666E1">
        <w:tc>
          <w:tcPr>
            <w:tcW w:w="2405" w:type="dxa"/>
            <w:shd w:val="clear" w:color="auto" w:fill="D9D9D9" w:themeFill="background1" w:themeFillShade="D9"/>
          </w:tcPr>
          <w:p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rsidR="00BB64D3" w:rsidRDefault="003C0687" w:rsidP="005D790E">
            <w:pPr>
              <w:rPr>
                <w:sz w:val="24"/>
                <w:szCs w:val="24"/>
              </w:rPr>
            </w:pPr>
            <w:hyperlink r:id="rId9" w:history="1">
              <w:r w:rsidR="005D790E" w:rsidRPr="00594DBF">
                <w:rPr>
                  <w:rStyle w:val="Hyperlink"/>
                  <w:sz w:val="24"/>
                  <w:szCs w:val="24"/>
                </w:rPr>
                <w:t>mcintoshan@slab.org.uk</w:t>
              </w:r>
            </w:hyperlink>
          </w:p>
        </w:tc>
      </w:tr>
    </w:tbl>
    <w:p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rsidTr="00B86375">
        <w:tc>
          <w:tcPr>
            <w:tcW w:w="9493" w:type="dxa"/>
            <w:gridSpan w:val="2"/>
            <w:shd w:val="clear" w:color="auto" w:fill="D9D9D9" w:themeFill="background1" w:themeFillShade="D9"/>
          </w:tcPr>
          <w:p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rsidTr="00390110">
        <w:tc>
          <w:tcPr>
            <w:tcW w:w="2405" w:type="dxa"/>
          </w:tcPr>
          <w:p w:rsidR="00874B41" w:rsidRDefault="00874B41" w:rsidP="00390110">
            <w:pPr>
              <w:rPr>
                <w:sz w:val="24"/>
                <w:szCs w:val="24"/>
              </w:rPr>
            </w:pPr>
            <w:r>
              <w:rPr>
                <w:sz w:val="24"/>
                <w:szCs w:val="24"/>
              </w:rPr>
              <w:t xml:space="preserve">Select the Strategic Objective(s) relevant to the issues </w:t>
            </w:r>
          </w:p>
        </w:tc>
        <w:tc>
          <w:tcPr>
            <w:tcW w:w="7088" w:type="dxa"/>
          </w:tcPr>
          <w:sdt>
            <w:sdtPr>
              <w:rPr>
                <w:sz w:val="24"/>
                <w:szCs w:val="24"/>
              </w:rPr>
              <w:alias w:val="Strategic Objective"/>
              <w:tag w:val="Strategic Objective"/>
              <w:id w:val="2006857388"/>
              <w:placeholder>
                <w:docPart w:val="305052E94B834518A8E476761AA7B37C"/>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of legal assistance and its contribution to Scotland in which rights are supported and disputes are resolved fairly and swiftly" w:value="2. to advise Scottish Ministers on strategic development o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rsidR="00390110" w:rsidRDefault="005D790E" w:rsidP="00390110">
                <w:pPr>
                  <w:rPr>
                    <w:sz w:val="24"/>
                    <w:szCs w:val="24"/>
                  </w:rPr>
                </w:pPr>
                <w:r>
                  <w:rPr>
                    <w:sz w:val="24"/>
                    <w:szCs w:val="24"/>
                  </w:rPr>
                  <w:t>1. to deliver improvements to legal aid processes that increase efficiency and improve the experience of system users and customers.</w:t>
                </w:r>
              </w:p>
            </w:sdtContent>
          </w:sdt>
          <w:sdt>
            <w:sdtPr>
              <w:rPr>
                <w:sz w:val="24"/>
                <w:szCs w:val="24"/>
              </w:rPr>
              <w:alias w:val="Strategic Objective"/>
              <w:tag w:val="Strategic Objective"/>
              <w:id w:val="1871178813"/>
              <w:placeholder>
                <w:docPart w:val="B8FD38EEE8C54524ABCD80A808F87446"/>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of legal assistance and its contribution to Scotland in which rights are supported and disputes are resolved fairly and swiftly" w:value="2. To advise Scottish Ministers on strategic development o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rsidR="00390110" w:rsidRDefault="005D790E" w:rsidP="00390110">
                <w:pPr>
                  <w:rPr>
                    <w:sz w:val="24"/>
                    <w:szCs w:val="24"/>
                  </w:rPr>
                </w:pPr>
                <w:r>
                  <w:rPr>
                    <w:sz w:val="24"/>
                    <w:szCs w:val="24"/>
                  </w:rPr>
                  <w:t>2. To advise Scottish Ministers on strategic development of legal assistance and its contribution to Scotland in which rights are supported and disputes are resolved fairly and swiftly</w:t>
                </w:r>
              </w:p>
            </w:sdtContent>
          </w:sdt>
          <w:sdt>
            <w:sdtPr>
              <w:rPr>
                <w:sz w:val="24"/>
                <w:szCs w:val="24"/>
              </w:rPr>
              <w:alias w:val="Strategic Objective"/>
              <w:tag w:val="Strategic Objective"/>
              <w:id w:val="1791617015"/>
              <w:placeholder>
                <w:docPart w:val="E1C7133245624B209F6CD70D6E123512"/>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pf legal assistance and its contribution to Scotland in which rights are supported and disputes are resolved fairly and swiftly" w:value="2. to advise Scottish Ministers on strategic development p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rsidR="00390110" w:rsidRDefault="005D790E" w:rsidP="00390110">
                <w:pPr>
                  <w:rPr>
                    <w:sz w:val="24"/>
                    <w:szCs w:val="24"/>
                  </w:rPr>
                </w:pPr>
                <w:r>
                  <w:rPr>
                    <w:sz w:val="24"/>
                    <w:szCs w:val="24"/>
                  </w:rPr>
                  <w:t>3. to ensure that our organisation has the culture and capability to be responsive to our customers, the justice system and developments in legal and advice sectors.</w:t>
                </w:r>
              </w:p>
            </w:sdtContent>
          </w:sdt>
          <w:sdt>
            <w:sdtPr>
              <w:rPr>
                <w:sz w:val="24"/>
                <w:szCs w:val="24"/>
              </w:rPr>
              <w:alias w:val="Strategic Objective"/>
              <w:tag w:val="Strategic Objective"/>
              <w:id w:val="-2106642692"/>
              <w:placeholder>
                <w:docPart w:val="8652F211C645471291693AFFBE317F2F"/>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pf legal assistance and its contribution to Scotland in which rights are supported and disputes are resolved fairly and swiftly" w:value="2. to advise Scottish Ministers on strategic development p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rsidR="00390110" w:rsidRDefault="005D790E" w:rsidP="00390110">
                <w:pPr>
                  <w:rPr>
                    <w:sz w:val="24"/>
                    <w:szCs w:val="24"/>
                  </w:rPr>
                </w:pPr>
                <w:r>
                  <w:rPr>
                    <w:sz w:val="24"/>
                    <w:szCs w:val="24"/>
                  </w:rPr>
                  <w:t>4. to build and maintain effective and collaborative relationships with the legal and advice sector and our public sector partners as we seek to achieve our purpose and contribute to wider Scottish Government aims.</w:t>
                </w:r>
              </w:p>
            </w:sdtContent>
          </w:sdt>
          <w:p w:rsidR="00874B41" w:rsidRDefault="00874B41" w:rsidP="009E2DC6">
            <w:pPr>
              <w:rPr>
                <w:sz w:val="24"/>
                <w:szCs w:val="24"/>
              </w:rPr>
            </w:pPr>
          </w:p>
        </w:tc>
      </w:tr>
    </w:tbl>
    <w:p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rsidTr="00B8423E">
        <w:tc>
          <w:tcPr>
            <w:tcW w:w="9493" w:type="dxa"/>
            <w:shd w:val="clear" w:color="auto" w:fill="D9D9D9" w:themeFill="background1" w:themeFillShade="D9"/>
          </w:tcPr>
          <w:p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rsidTr="00B8423E">
        <w:tc>
          <w:tcPr>
            <w:tcW w:w="9493" w:type="dxa"/>
          </w:tcPr>
          <w:p w:rsidR="009019A2" w:rsidRDefault="00FF6401" w:rsidP="00777096">
            <w:pPr>
              <w:rPr>
                <w:sz w:val="24"/>
                <w:szCs w:val="24"/>
              </w:rPr>
            </w:pPr>
            <w:r>
              <w:rPr>
                <w:sz w:val="24"/>
                <w:szCs w:val="24"/>
              </w:rPr>
              <w:t xml:space="preserve">The Board </w:t>
            </w:r>
            <w:r w:rsidR="00CD3CA0">
              <w:rPr>
                <w:sz w:val="24"/>
                <w:szCs w:val="24"/>
              </w:rPr>
              <w:t>has reserved authority to approve</w:t>
            </w:r>
            <w:r>
              <w:rPr>
                <w:sz w:val="24"/>
                <w:szCs w:val="24"/>
              </w:rPr>
              <w:t xml:space="preserve"> SLAB’s annual business plan and is responsible for overseeing progress against its delivery.</w:t>
            </w:r>
          </w:p>
          <w:p w:rsidR="00777096" w:rsidRDefault="00777096" w:rsidP="00777096">
            <w:pPr>
              <w:rPr>
                <w:sz w:val="24"/>
                <w:szCs w:val="24"/>
              </w:rPr>
            </w:pPr>
          </w:p>
        </w:tc>
      </w:tr>
    </w:tbl>
    <w:p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rsidTr="00246439">
        <w:tc>
          <w:tcPr>
            <w:tcW w:w="9493" w:type="dxa"/>
            <w:shd w:val="clear" w:color="auto" w:fill="D9D9D9" w:themeFill="background1" w:themeFillShade="D9"/>
          </w:tcPr>
          <w:p w:rsidR="00365B58" w:rsidRPr="00B86375" w:rsidRDefault="00365B58" w:rsidP="00246439">
            <w:pPr>
              <w:rPr>
                <w:b/>
                <w:sz w:val="24"/>
                <w:szCs w:val="24"/>
              </w:rPr>
            </w:pPr>
            <w:r>
              <w:rPr>
                <w:b/>
                <w:sz w:val="24"/>
                <w:szCs w:val="24"/>
              </w:rPr>
              <w:t>Publication of the Paper</w:t>
            </w:r>
          </w:p>
        </w:tc>
      </w:tr>
      <w:tr w:rsidR="00365B58" w:rsidTr="00246439">
        <w:tc>
          <w:tcPr>
            <w:tcW w:w="9493" w:type="dxa"/>
          </w:tcPr>
          <w:p w:rsidR="00D86F99" w:rsidRDefault="00D86F99" w:rsidP="00D86F99">
            <w:pPr>
              <w:rPr>
                <w:sz w:val="24"/>
                <w:szCs w:val="24"/>
              </w:rPr>
            </w:pPr>
            <w:r w:rsidRPr="00872911">
              <w:rPr>
                <w:sz w:val="24"/>
                <w:szCs w:val="24"/>
              </w:rPr>
              <w:t xml:space="preserve">The Board </w:t>
            </w:r>
            <w:r>
              <w:rPr>
                <w:sz w:val="24"/>
                <w:szCs w:val="24"/>
              </w:rPr>
              <w:t xml:space="preserve">has previously agreed that </w:t>
            </w:r>
            <w:r w:rsidRPr="00872911">
              <w:rPr>
                <w:sz w:val="24"/>
                <w:szCs w:val="24"/>
              </w:rPr>
              <w:t>paper</w:t>
            </w:r>
            <w:r>
              <w:rPr>
                <w:sz w:val="24"/>
                <w:szCs w:val="24"/>
              </w:rPr>
              <w:t>s of this nature</w:t>
            </w:r>
            <w:r w:rsidRPr="00872911">
              <w:rPr>
                <w:sz w:val="24"/>
                <w:szCs w:val="24"/>
              </w:rPr>
              <w:t xml:space="preserve"> should be published as a matter of course.</w:t>
            </w:r>
          </w:p>
          <w:p w:rsidR="00777096" w:rsidRDefault="00777096" w:rsidP="006B1889">
            <w:pPr>
              <w:rPr>
                <w:sz w:val="24"/>
                <w:szCs w:val="24"/>
              </w:rPr>
            </w:pPr>
          </w:p>
        </w:tc>
      </w:tr>
    </w:tbl>
    <w:p w:rsidR="006B1889" w:rsidRDefault="006B1889"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Tr="00B668B4">
        <w:tc>
          <w:tcPr>
            <w:tcW w:w="9493" w:type="dxa"/>
            <w:gridSpan w:val="2"/>
            <w:tcBorders>
              <w:left w:val="single" w:sz="4" w:space="0" w:color="000000"/>
            </w:tcBorders>
            <w:shd w:val="clear" w:color="auto" w:fill="D9D9D9" w:themeFill="background1" w:themeFillShade="D9"/>
          </w:tcPr>
          <w:p w:rsidR="007B5804" w:rsidRDefault="00B668B4" w:rsidP="00D664C5">
            <w:pPr>
              <w:rPr>
                <w:b/>
                <w:sz w:val="24"/>
                <w:szCs w:val="24"/>
              </w:rPr>
            </w:pPr>
            <w:r>
              <w:rPr>
                <w:b/>
                <w:sz w:val="24"/>
                <w:szCs w:val="24"/>
              </w:rPr>
              <w:t>Previous Consideration</w:t>
            </w:r>
          </w:p>
        </w:tc>
      </w:tr>
      <w:tr w:rsidR="00B668B4" w:rsidTr="00B668B4">
        <w:tc>
          <w:tcPr>
            <w:tcW w:w="2410" w:type="dxa"/>
            <w:tcBorders>
              <w:left w:val="single" w:sz="4" w:space="0" w:color="000000"/>
            </w:tcBorders>
            <w:shd w:val="clear" w:color="auto" w:fill="D9D9D9" w:themeFill="background1" w:themeFillShade="D9"/>
          </w:tcPr>
          <w:p w:rsidR="00B668B4" w:rsidRDefault="00B668B4" w:rsidP="00D664C5">
            <w:pPr>
              <w:rPr>
                <w:b/>
                <w:sz w:val="24"/>
                <w:szCs w:val="24"/>
              </w:rPr>
            </w:pPr>
            <w:r>
              <w:rPr>
                <w:b/>
                <w:sz w:val="24"/>
                <w:szCs w:val="24"/>
              </w:rPr>
              <w:t>Meeting</w:t>
            </w:r>
          </w:p>
        </w:tc>
        <w:tc>
          <w:tcPr>
            <w:tcW w:w="7083" w:type="dxa"/>
            <w:tcBorders>
              <w:left w:val="single" w:sz="4" w:space="0" w:color="000000"/>
            </w:tcBorders>
            <w:shd w:val="clear" w:color="auto" w:fill="D9D9D9" w:themeFill="background1" w:themeFillShade="D9"/>
          </w:tcPr>
          <w:p w:rsidR="00B668B4" w:rsidRDefault="00B668B4" w:rsidP="00D664C5">
            <w:pPr>
              <w:rPr>
                <w:b/>
                <w:sz w:val="24"/>
                <w:szCs w:val="24"/>
              </w:rPr>
            </w:pPr>
            <w:r>
              <w:rPr>
                <w:b/>
                <w:sz w:val="24"/>
                <w:szCs w:val="24"/>
              </w:rPr>
              <w:t>Detail</w:t>
            </w:r>
          </w:p>
        </w:tc>
      </w:tr>
      <w:tr w:rsidR="009C63D5" w:rsidTr="00B668B4">
        <w:tc>
          <w:tcPr>
            <w:tcW w:w="2410" w:type="dxa"/>
            <w:tcBorders>
              <w:left w:val="single" w:sz="4" w:space="0" w:color="000000"/>
            </w:tcBorders>
          </w:tcPr>
          <w:p w:rsidR="009C63D5" w:rsidRDefault="009C63D5" w:rsidP="009C63D5">
            <w:pPr>
              <w:rPr>
                <w:sz w:val="24"/>
                <w:szCs w:val="24"/>
              </w:rPr>
            </w:pPr>
            <w:r>
              <w:rPr>
                <w:sz w:val="24"/>
                <w:szCs w:val="24"/>
              </w:rPr>
              <w:t>Board – November 2018</w:t>
            </w:r>
          </w:p>
          <w:p w:rsidR="009C63D5" w:rsidRPr="00777096" w:rsidRDefault="009C63D5" w:rsidP="009C63D5">
            <w:pPr>
              <w:rPr>
                <w:sz w:val="24"/>
                <w:szCs w:val="24"/>
              </w:rPr>
            </w:pPr>
          </w:p>
        </w:tc>
        <w:tc>
          <w:tcPr>
            <w:tcW w:w="7083" w:type="dxa"/>
            <w:tcBorders>
              <w:left w:val="single" w:sz="4" w:space="0" w:color="000000"/>
            </w:tcBorders>
          </w:tcPr>
          <w:p w:rsidR="009C63D5" w:rsidRDefault="009C63D5" w:rsidP="009C63D5">
            <w:pPr>
              <w:contextualSpacing/>
              <w:rPr>
                <w:sz w:val="24"/>
                <w:szCs w:val="24"/>
              </w:rPr>
            </w:pPr>
            <w:r>
              <w:rPr>
                <w:sz w:val="24"/>
                <w:szCs w:val="24"/>
              </w:rPr>
              <w:t xml:space="preserve">The Board considered progress against the business plan as at October 2018. </w:t>
            </w:r>
          </w:p>
          <w:p w:rsidR="009C63D5" w:rsidRDefault="009C63D5" w:rsidP="009C63D5">
            <w:pPr>
              <w:contextualSpacing/>
              <w:rPr>
                <w:sz w:val="24"/>
                <w:szCs w:val="24"/>
              </w:rPr>
            </w:pPr>
          </w:p>
          <w:p w:rsidR="009C63D5" w:rsidRDefault="009C63D5" w:rsidP="009C63D5">
            <w:pPr>
              <w:contextualSpacing/>
              <w:rPr>
                <w:sz w:val="24"/>
                <w:szCs w:val="24"/>
              </w:rPr>
            </w:pPr>
            <w:r>
              <w:rPr>
                <w:sz w:val="24"/>
                <w:szCs w:val="24"/>
              </w:rPr>
              <w:t>Members discussed and noted the paper.</w:t>
            </w:r>
          </w:p>
          <w:p w:rsidR="009C63D5" w:rsidRDefault="009C63D5" w:rsidP="009C63D5">
            <w:pPr>
              <w:contextualSpacing/>
              <w:rPr>
                <w:sz w:val="24"/>
                <w:szCs w:val="24"/>
              </w:rPr>
            </w:pPr>
          </w:p>
        </w:tc>
      </w:tr>
      <w:tr w:rsidR="009C63D5" w:rsidTr="00B668B4">
        <w:tc>
          <w:tcPr>
            <w:tcW w:w="2410" w:type="dxa"/>
            <w:tcBorders>
              <w:left w:val="single" w:sz="4" w:space="0" w:color="000000"/>
            </w:tcBorders>
          </w:tcPr>
          <w:p w:rsidR="009C63D5" w:rsidRDefault="009C63D5" w:rsidP="009C63D5">
            <w:pPr>
              <w:rPr>
                <w:sz w:val="24"/>
                <w:szCs w:val="24"/>
              </w:rPr>
            </w:pPr>
            <w:r>
              <w:rPr>
                <w:sz w:val="24"/>
                <w:szCs w:val="24"/>
              </w:rPr>
              <w:lastRenderedPageBreak/>
              <w:t>Board – February 2019</w:t>
            </w:r>
          </w:p>
          <w:p w:rsidR="009C63D5" w:rsidRDefault="009C63D5" w:rsidP="009C63D5">
            <w:pPr>
              <w:rPr>
                <w:sz w:val="24"/>
                <w:szCs w:val="24"/>
              </w:rPr>
            </w:pPr>
          </w:p>
        </w:tc>
        <w:tc>
          <w:tcPr>
            <w:tcW w:w="7083" w:type="dxa"/>
            <w:tcBorders>
              <w:left w:val="single" w:sz="4" w:space="0" w:color="000000"/>
            </w:tcBorders>
          </w:tcPr>
          <w:p w:rsidR="009C63D5" w:rsidRDefault="009C63D5" w:rsidP="009C63D5">
            <w:pPr>
              <w:contextualSpacing/>
              <w:rPr>
                <w:sz w:val="24"/>
                <w:szCs w:val="24"/>
              </w:rPr>
            </w:pPr>
            <w:r>
              <w:rPr>
                <w:sz w:val="24"/>
                <w:szCs w:val="24"/>
              </w:rPr>
              <w:t xml:space="preserve">The Board considered progress against the business plan as at January 2019. </w:t>
            </w:r>
          </w:p>
          <w:p w:rsidR="009C63D5" w:rsidRDefault="009C63D5" w:rsidP="009C63D5">
            <w:pPr>
              <w:contextualSpacing/>
              <w:rPr>
                <w:sz w:val="24"/>
                <w:szCs w:val="24"/>
              </w:rPr>
            </w:pPr>
          </w:p>
          <w:p w:rsidR="009C63D5" w:rsidRDefault="009C63D5" w:rsidP="009C63D5">
            <w:pPr>
              <w:contextualSpacing/>
              <w:rPr>
                <w:sz w:val="24"/>
                <w:szCs w:val="24"/>
              </w:rPr>
            </w:pPr>
            <w:r>
              <w:rPr>
                <w:sz w:val="24"/>
                <w:szCs w:val="24"/>
              </w:rPr>
              <w:t>Members discussed and noted the paper.</w:t>
            </w:r>
          </w:p>
          <w:p w:rsidR="00F3577A" w:rsidRDefault="00F3577A" w:rsidP="009C63D5">
            <w:pPr>
              <w:contextualSpacing/>
              <w:rPr>
                <w:sz w:val="24"/>
                <w:szCs w:val="24"/>
              </w:rPr>
            </w:pPr>
          </w:p>
        </w:tc>
      </w:tr>
      <w:tr w:rsidR="009C63D5" w:rsidTr="00B668B4">
        <w:tc>
          <w:tcPr>
            <w:tcW w:w="2410" w:type="dxa"/>
            <w:tcBorders>
              <w:left w:val="single" w:sz="4" w:space="0" w:color="000000"/>
            </w:tcBorders>
          </w:tcPr>
          <w:p w:rsidR="009C63D5" w:rsidRDefault="009C63D5" w:rsidP="009C63D5">
            <w:pPr>
              <w:rPr>
                <w:sz w:val="24"/>
                <w:szCs w:val="24"/>
              </w:rPr>
            </w:pPr>
            <w:r>
              <w:rPr>
                <w:sz w:val="24"/>
                <w:szCs w:val="24"/>
              </w:rPr>
              <w:t>Board – May 2019</w:t>
            </w:r>
          </w:p>
          <w:p w:rsidR="009C63D5" w:rsidRDefault="009C63D5" w:rsidP="009C63D5">
            <w:pPr>
              <w:rPr>
                <w:sz w:val="24"/>
                <w:szCs w:val="24"/>
              </w:rPr>
            </w:pPr>
          </w:p>
        </w:tc>
        <w:tc>
          <w:tcPr>
            <w:tcW w:w="7083" w:type="dxa"/>
            <w:tcBorders>
              <w:left w:val="single" w:sz="4" w:space="0" w:color="000000"/>
            </w:tcBorders>
          </w:tcPr>
          <w:p w:rsidR="00BE7F81" w:rsidRDefault="009C63D5" w:rsidP="009C63D5">
            <w:pPr>
              <w:contextualSpacing/>
              <w:rPr>
                <w:sz w:val="24"/>
                <w:szCs w:val="24"/>
              </w:rPr>
            </w:pPr>
            <w:r>
              <w:rPr>
                <w:sz w:val="24"/>
                <w:szCs w:val="24"/>
              </w:rPr>
              <w:t xml:space="preserve">The Board considered the full year delivery of the 2018-19 business plan. </w:t>
            </w:r>
          </w:p>
          <w:p w:rsidR="00BE7F81" w:rsidRDefault="00BE7F81" w:rsidP="009C63D5">
            <w:pPr>
              <w:contextualSpacing/>
              <w:rPr>
                <w:sz w:val="24"/>
                <w:szCs w:val="24"/>
              </w:rPr>
            </w:pPr>
          </w:p>
          <w:p w:rsidR="009C63D5" w:rsidRDefault="009C63D5" w:rsidP="009C63D5">
            <w:pPr>
              <w:contextualSpacing/>
              <w:rPr>
                <w:sz w:val="24"/>
                <w:szCs w:val="24"/>
              </w:rPr>
            </w:pPr>
            <w:r>
              <w:rPr>
                <w:sz w:val="24"/>
                <w:szCs w:val="24"/>
              </w:rPr>
              <w:t>Members discussed and noted the paper.</w:t>
            </w:r>
          </w:p>
          <w:p w:rsidR="009C63D5" w:rsidRDefault="009C63D5" w:rsidP="009C63D5">
            <w:pPr>
              <w:contextualSpacing/>
              <w:rPr>
                <w:sz w:val="24"/>
                <w:szCs w:val="24"/>
              </w:rPr>
            </w:pPr>
          </w:p>
        </w:tc>
      </w:tr>
    </w:tbl>
    <w:p w:rsidR="00E93C63" w:rsidRDefault="00E93C63"/>
    <w:tbl>
      <w:tblPr>
        <w:tblStyle w:val="TableGrid"/>
        <w:tblW w:w="9493" w:type="dxa"/>
        <w:tblLook w:val="04A0" w:firstRow="1" w:lastRow="0" w:firstColumn="1" w:lastColumn="0" w:noHBand="0" w:noVBand="1"/>
      </w:tblPr>
      <w:tblGrid>
        <w:gridCol w:w="9493"/>
      </w:tblGrid>
      <w:tr w:rsidR="00B668B4" w:rsidTr="00B668B4">
        <w:tc>
          <w:tcPr>
            <w:tcW w:w="9493" w:type="dxa"/>
            <w:shd w:val="clear" w:color="auto" w:fill="D9D9D9" w:themeFill="background1" w:themeFillShade="D9"/>
          </w:tcPr>
          <w:p w:rsidR="00B668B4" w:rsidRPr="00D664C5" w:rsidRDefault="00777096" w:rsidP="00B86375">
            <w:pPr>
              <w:rPr>
                <w:b/>
                <w:sz w:val="24"/>
                <w:szCs w:val="24"/>
              </w:rPr>
            </w:pPr>
            <w:r>
              <w:br w:type="page"/>
            </w:r>
            <w:r w:rsidR="00B668B4">
              <w:rPr>
                <w:b/>
                <w:sz w:val="24"/>
                <w:szCs w:val="24"/>
              </w:rPr>
              <w:t>Report</w:t>
            </w:r>
          </w:p>
        </w:tc>
      </w:tr>
    </w:tbl>
    <w:p w:rsidR="00F3577A" w:rsidRDefault="00F0273D" w:rsidP="00F3577A">
      <w:pPr>
        <w:pStyle w:val="ListParagraph"/>
        <w:numPr>
          <w:ilvl w:val="0"/>
          <w:numId w:val="41"/>
        </w:numPr>
        <w:spacing w:before="240" w:after="240"/>
        <w:contextualSpacing w:val="0"/>
        <w:rPr>
          <w:sz w:val="24"/>
          <w:szCs w:val="24"/>
        </w:rPr>
      </w:pPr>
      <w:r>
        <w:rPr>
          <w:sz w:val="24"/>
          <w:szCs w:val="24"/>
        </w:rPr>
        <w:t>The appendix to this paper sets out the position of the business plan projects</w:t>
      </w:r>
      <w:r w:rsidR="00F3577A">
        <w:rPr>
          <w:sz w:val="24"/>
          <w:szCs w:val="24"/>
        </w:rPr>
        <w:t xml:space="preserve"> as at July 2019</w:t>
      </w:r>
      <w:r>
        <w:rPr>
          <w:sz w:val="24"/>
          <w:szCs w:val="24"/>
        </w:rPr>
        <w:t xml:space="preserve">. </w:t>
      </w:r>
    </w:p>
    <w:p w:rsidR="00F3577A" w:rsidRPr="00F3577A" w:rsidRDefault="00F3577A" w:rsidP="00F3577A">
      <w:pPr>
        <w:pStyle w:val="ListParagraph"/>
        <w:numPr>
          <w:ilvl w:val="0"/>
          <w:numId w:val="41"/>
        </w:numPr>
        <w:rPr>
          <w:sz w:val="24"/>
          <w:szCs w:val="24"/>
        </w:rPr>
      </w:pPr>
      <w:r w:rsidRPr="00F3577A">
        <w:rPr>
          <w:sz w:val="24"/>
          <w:szCs w:val="24"/>
        </w:rPr>
        <w:t xml:space="preserve">The plan is in the early stages of delivery. Although the majority of projects have an amber status, this does not raise significant concerns at this point in the year. </w:t>
      </w:r>
    </w:p>
    <w:p w:rsidR="00F3577A" w:rsidRPr="00F3577A" w:rsidRDefault="00F3577A" w:rsidP="00F3577A">
      <w:pPr>
        <w:pStyle w:val="ListParagraph"/>
        <w:ind w:left="360"/>
        <w:rPr>
          <w:sz w:val="24"/>
          <w:szCs w:val="24"/>
        </w:rPr>
      </w:pPr>
    </w:p>
    <w:p w:rsidR="00F3577A" w:rsidRDefault="00F3577A" w:rsidP="00F3577A">
      <w:pPr>
        <w:pStyle w:val="ListParagraph"/>
        <w:numPr>
          <w:ilvl w:val="0"/>
          <w:numId w:val="41"/>
        </w:numPr>
        <w:rPr>
          <w:sz w:val="24"/>
          <w:szCs w:val="24"/>
        </w:rPr>
      </w:pPr>
      <w:r w:rsidRPr="00F3577A">
        <w:rPr>
          <w:sz w:val="24"/>
          <w:szCs w:val="24"/>
        </w:rPr>
        <w:t xml:space="preserve">As we have seen in previous years, some projects are dependent on external factors over which we have limited control. </w:t>
      </w:r>
      <w:r>
        <w:rPr>
          <w:sz w:val="24"/>
          <w:szCs w:val="24"/>
        </w:rPr>
        <w:t>The current political landscape, not least on Brexit, mean</w:t>
      </w:r>
      <w:r w:rsidR="00BE7F81">
        <w:rPr>
          <w:sz w:val="24"/>
          <w:szCs w:val="24"/>
        </w:rPr>
        <w:t>s</w:t>
      </w:r>
      <w:r>
        <w:rPr>
          <w:sz w:val="24"/>
          <w:szCs w:val="24"/>
        </w:rPr>
        <w:t xml:space="preserve"> that uncertainties around the legal resources within Scottish Government and Parliamentary space to deliver new legal aid regulations remain. There are also a number of issues within the Scottish Government that make the development of a new grant funding programme, in good time, challenging.</w:t>
      </w:r>
    </w:p>
    <w:p w:rsidR="00F3577A" w:rsidRPr="00F3577A" w:rsidRDefault="00F3577A" w:rsidP="00F3577A">
      <w:pPr>
        <w:pStyle w:val="ListParagraph"/>
        <w:rPr>
          <w:sz w:val="24"/>
          <w:szCs w:val="24"/>
        </w:rPr>
      </w:pPr>
    </w:p>
    <w:p w:rsidR="009532BB" w:rsidRDefault="00F3577A" w:rsidP="00F3577A">
      <w:pPr>
        <w:pStyle w:val="ListParagraph"/>
        <w:numPr>
          <w:ilvl w:val="0"/>
          <w:numId w:val="41"/>
        </w:numPr>
        <w:rPr>
          <w:sz w:val="24"/>
          <w:szCs w:val="24"/>
        </w:rPr>
      </w:pPr>
      <w:r>
        <w:rPr>
          <w:sz w:val="24"/>
          <w:szCs w:val="24"/>
        </w:rPr>
        <w:t xml:space="preserve">There are key projects that are totally within our own gift to deliver - the People Strategy, </w:t>
      </w:r>
      <w:r w:rsidRPr="00F3577A">
        <w:rPr>
          <w:sz w:val="24"/>
          <w:szCs w:val="24"/>
        </w:rPr>
        <w:t>GALA project</w:t>
      </w:r>
      <w:r>
        <w:rPr>
          <w:sz w:val="24"/>
          <w:szCs w:val="24"/>
        </w:rPr>
        <w:t xml:space="preserve"> and performance framework being key. </w:t>
      </w:r>
      <w:r w:rsidR="009532BB">
        <w:rPr>
          <w:sz w:val="24"/>
          <w:szCs w:val="24"/>
        </w:rPr>
        <w:t>For the People Strategy and GALA in particular, i</w:t>
      </w:r>
      <w:r>
        <w:rPr>
          <w:sz w:val="24"/>
          <w:szCs w:val="24"/>
        </w:rPr>
        <w:t xml:space="preserve">t will be important for us to ensure these projects are adequately resourced and </w:t>
      </w:r>
      <w:r w:rsidRPr="00F3577A">
        <w:rPr>
          <w:sz w:val="24"/>
          <w:szCs w:val="24"/>
        </w:rPr>
        <w:t>the future direction agreed and planned over the next few weeks.</w:t>
      </w:r>
      <w:r w:rsidR="009532BB">
        <w:rPr>
          <w:sz w:val="24"/>
          <w:szCs w:val="24"/>
        </w:rPr>
        <w:t xml:space="preserve"> </w:t>
      </w:r>
    </w:p>
    <w:p w:rsidR="009532BB" w:rsidRPr="009532BB" w:rsidRDefault="009532BB" w:rsidP="009532BB">
      <w:pPr>
        <w:pStyle w:val="ListParagraph"/>
        <w:rPr>
          <w:sz w:val="24"/>
          <w:szCs w:val="24"/>
        </w:rPr>
      </w:pPr>
    </w:p>
    <w:p w:rsidR="00255672" w:rsidRPr="00BE7F81" w:rsidRDefault="00255672" w:rsidP="00255672">
      <w:pPr>
        <w:pStyle w:val="ListParagraph"/>
        <w:numPr>
          <w:ilvl w:val="0"/>
          <w:numId w:val="41"/>
        </w:numPr>
        <w:rPr>
          <w:sz w:val="24"/>
          <w:szCs w:val="24"/>
        </w:rPr>
      </w:pPr>
      <w:r>
        <w:rPr>
          <w:sz w:val="24"/>
          <w:szCs w:val="24"/>
        </w:rPr>
        <w:t xml:space="preserve">Progress on the performance framework project in 2019-20 will be very important. </w:t>
      </w:r>
      <w:r w:rsidR="009532BB">
        <w:rPr>
          <w:sz w:val="24"/>
          <w:szCs w:val="24"/>
        </w:rPr>
        <w:t xml:space="preserve">The paper at this meeting dealing with the Annual Report and Accounts includes the 2018-19 annual audit report by our external auditor. This notes the importance of completing the performance framework project in order to manage the risk </w:t>
      </w:r>
      <w:r w:rsidR="00053910">
        <w:rPr>
          <w:sz w:val="24"/>
          <w:szCs w:val="24"/>
        </w:rPr>
        <w:t xml:space="preserve">that we </w:t>
      </w:r>
      <w:r w:rsidR="009532BB">
        <w:rPr>
          <w:sz w:val="24"/>
          <w:szCs w:val="24"/>
        </w:rPr>
        <w:t xml:space="preserve">are </w:t>
      </w:r>
      <w:r w:rsidR="009532BB" w:rsidRPr="009532BB">
        <w:rPr>
          <w:sz w:val="24"/>
          <w:szCs w:val="24"/>
        </w:rPr>
        <w:t xml:space="preserve">unable to demonstrate improvements or best value and the achievement of </w:t>
      </w:r>
      <w:r>
        <w:rPr>
          <w:sz w:val="24"/>
          <w:szCs w:val="24"/>
        </w:rPr>
        <w:t xml:space="preserve">our </w:t>
      </w:r>
      <w:r w:rsidR="009532BB" w:rsidRPr="009532BB">
        <w:rPr>
          <w:sz w:val="24"/>
          <w:szCs w:val="24"/>
        </w:rPr>
        <w:t>corporate objectives.</w:t>
      </w:r>
    </w:p>
    <w:p w:rsidR="005E43C3" w:rsidRDefault="00255672" w:rsidP="005E43C3">
      <w:pPr>
        <w:pStyle w:val="ListParagraph"/>
        <w:numPr>
          <w:ilvl w:val="0"/>
          <w:numId w:val="41"/>
        </w:numPr>
        <w:spacing w:before="240" w:after="240"/>
        <w:rPr>
          <w:sz w:val="24"/>
          <w:szCs w:val="24"/>
        </w:rPr>
      </w:pPr>
      <w:r>
        <w:rPr>
          <w:sz w:val="24"/>
          <w:szCs w:val="24"/>
        </w:rPr>
        <w:t>Drafting a response to the legal aid review remains a significant challenge, both in content and handling. The issues will be set out in a separate paper to this meeting.</w:t>
      </w:r>
    </w:p>
    <w:p w:rsidR="00255672" w:rsidRPr="00255672" w:rsidRDefault="00255672" w:rsidP="00255672">
      <w:pPr>
        <w:pStyle w:val="ListParagraph"/>
        <w:rPr>
          <w:sz w:val="24"/>
          <w:szCs w:val="24"/>
        </w:rPr>
      </w:pPr>
    </w:p>
    <w:p w:rsidR="00255672" w:rsidRDefault="00053910" w:rsidP="005E43C3">
      <w:pPr>
        <w:pStyle w:val="ListParagraph"/>
        <w:numPr>
          <w:ilvl w:val="0"/>
          <w:numId w:val="41"/>
        </w:numPr>
        <w:spacing w:before="240" w:after="240"/>
        <w:rPr>
          <w:sz w:val="24"/>
          <w:szCs w:val="24"/>
        </w:rPr>
      </w:pPr>
      <w:r>
        <w:rPr>
          <w:sz w:val="24"/>
          <w:szCs w:val="24"/>
        </w:rPr>
        <w:t xml:space="preserve">We will continue to present more detailed papers on business plan projects to the Board and the Policy Committee as the year continues. </w:t>
      </w:r>
    </w:p>
    <w:p w:rsidR="00BE7F81" w:rsidRPr="00BE7F81" w:rsidRDefault="00BE7F81" w:rsidP="00BE7F81">
      <w:pPr>
        <w:pStyle w:val="ListParagraph"/>
        <w:rPr>
          <w:sz w:val="24"/>
          <w:szCs w:val="24"/>
        </w:rPr>
      </w:pPr>
    </w:p>
    <w:p w:rsidR="00BE7F81" w:rsidRDefault="00BE7F81" w:rsidP="00BE7F81">
      <w:pPr>
        <w:spacing w:before="240" w:after="240"/>
        <w:rPr>
          <w:sz w:val="24"/>
          <w:szCs w:val="24"/>
        </w:rPr>
      </w:pPr>
    </w:p>
    <w:p w:rsidR="00BE7F81" w:rsidRPr="00BE7F81" w:rsidRDefault="00BE7F81" w:rsidP="00BE7F81">
      <w:pPr>
        <w:spacing w:before="240" w:after="240"/>
        <w:rPr>
          <w:sz w:val="24"/>
          <w:szCs w:val="24"/>
        </w:rPr>
      </w:pPr>
    </w:p>
    <w:tbl>
      <w:tblPr>
        <w:tblStyle w:val="TableGrid"/>
        <w:tblW w:w="9493" w:type="dxa"/>
        <w:tblLook w:val="04A0" w:firstRow="1" w:lastRow="0" w:firstColumn="1" w:lastColumn="0" w:noHBand="0" w:noVBand="1"/>
      </w:tblPr>
      <w:tblGrid>
        <w:gridCol w:w="846"/>
        <w:gridCol w:w="8647"/>
      </w:tblGrid>
      <w:tr w:rsidR="00BE7F81" w:rsidTr="00176286">
        <w:tc>
          <w:tcPr>
            <w:tcW w:w="846" w:type="dxa"/>
            <w:shd w:val="clear" w:color="auto" w:fill="D9D9D9" w:themeFill="background1" w:themeFillShade="D9"/>
          </w:tcPr>
          <w:p w:rsidR="00BE7F81" w:rsidRPr="002265D6" w:rsidRDefault="00BE7F81" w:rsidP="00176286">
            <w:pPr>
              <w:rPr>
                <w:b/>
                <w:sz w:val="24"/>
                <w:szCs w:val="24"/>
              </w:rPr>
            </w:pPr>
          </w:p>
        </w:tc>
        <w:tc>
          <w:tcPr>
            <w:tcW w:w="8647" w:type="dxa"/>
            <w:shd w:val="clear" w:color="auto" w:fill="D9D9D9" w:themeFill="background1" w:themeFillShade="D9"/>
          </w:tcPr>
          <w:p w:rsidR="00BE7F81" w:rsidRDefault="00BE7F81" w:rsidP="00176286">
            <w:pPr>
              <w:rPr>
                <w:b/>
                <w:sz w:val="24"/>
                <w:szCs w:val="24"/>
              </w:rPr>
            </w:pPr>
            <w:r>
              <w:rPr>
                <w:b/>
                <w:sz w:val="24"/>
                <w:szCs w:val="24"/>
              </w:rPr>
              <w:t>Governance Links</w:t>
            </w:r>
            <w:r w:rsidRPr="002265D6">
              <w:rPr>
                <w:b/>
                <w:sz w:val="24"/>
                <w:szCs w:val="24"/>
              </w:rPr>
              <w:t xml:space="preserve"> </w:t>
            </w:r>
          </w:p>
          <w:p w:rsidR="00BE7F81" w:rsidRPr="002265D6" w:rsidRDefault="00BE7F81" w:rsidP="00176286">
            <w:pPr>
              <w:rPr>
                <w:b/>
                <w:sz w:val="24"/>
                <w:szCs w:val="24"/>
              </w:rPr>
            </w:pPr>
          </w:p>
        </w:tc>
      </w:tr>
      <w:tr w:rsidR="00BE7F81" w:rsidTr="00176286">
        <w:tc>
          <w:tcPr>
            <w:tcW w:w="846" w:type="dxa"/>
          </w:tcPr>
          <w:p w:rsidR="00BE7F81" w:rsidRDefault="00BE7F81" w:rsidP="00176286">
            <w:pPr>
              <w:rPr>
                <w:sz w:val="24"/>
                <w:szCs w:val="24"/>
              </w:rPr>
            </w:pPr>
            <w:r>
              <w:rPr>
                <w:sz w:val="24"/>
                <w:szCs w:val="24"/>
              </w:rPr>
              <w:t>1</w:t>
            </w:r>
          </w:p>
        </w:tc>
        <w:tc>
          <w:tcPr>
            <w:tcW w:w="8647" w:type="dxa"/>
          </w:tcPr>
          <w:p w:rsidR="00BE7F81" w:rsidRPr="00E40A34" w:rsidRDefault="00BE7F81" w:rsidP="00176286">
            <w:pPr>
              <w:rPr>
                <w:b/>
                <w:sz w:val="24"/>
                <w:szCs w:val="24"/>
              </w:rPr>
            </w:pPr>
            <w:r w:rsidRPr="00E40A34">
              <w:rPr>
                <w:b/>
                <w:sz w:val="24"/>
                <w:szCs w:val="24"/>
              </w:rPr>
              <w:t>Finance and Resources</w:t>
            </w:r>
          </w:p>
          <w:p w:rsidR="00BE7F81" w:rsidRDefault="00BE7F81" w:rsidP="00176286">
            <w:pPr>
              <w:rPr>
                <w:sz w:val="24"/>
                <w:szCs w:val="24"/>
              </w:rPr>
            </w:pPr>
            <w:r>
              <w:rPr>
                <w:sz w:val="24"/>
                <w:szCs w:val="24"/>
              </w:rPr>
              <w:t>Costs and resources are considered at a project level as part of project management governance. Reprioritisation of resources is considered where necessary at Exec Team level when it collectively considers the business plan on a monthly basis.</w:t>
            </w:r>
          </w:p>
          <w:p w:rsidR="00BE7F81" w:rsidRDefault="00BE7F81" w:rsidP="00176286">
            <w:pPr>
              <w:rPr>
                <w:sz w:val="24"/>
                <w:szCs w:val="24"/>
              </w:rPr>
            </w:pPr>
          </w:p>
        </w:tc>
      </w:tr>
      <w:tr w:rsidR="00BE7F81" w:rsidTr="00176286">
        <w:tc>
          <w:tcPr>
            <w:tcW w:w="846" w:type="dxa"/>
          </w:tcPr>
          <w:p w:rsidR="00BE7F81" w:rsidRDefault="00BE7F81" w:rsidP="00176286">
            <w:pPr>
              <w:rPr>
                <w:sz w:val="24"/>
                <w:szCs w:val="24"/>
              </w:rPr>
            </w:pPr>
            <w:r>
              <w:rPr>
                <w:sz w:val="24"/>
                <w:szCs w:val="24"/>
              </w:rPr>
              <w:t>2</w:t>
            </w:r>
          </w:p>
        </w:tc>
        <w:tc>
          <w:tcPr>
            <w:tcW w:w="8647" w:type="dxa"/>
          </w:tcPr>
          <w:p w:rsidR="00BE7F81" w:rsidRPr="00E40A34" w:rsidRDefault="00BE7F81" w:rsidP="00176286">
            <w:pPr>
              <w:rPr>
                <w:b/>
                <w:sz w:val="24"/>
                <w:szCs w:val="24"/>
              </w:rPr>
            </w:pPr>
            <w:r w:rsidRPr="00E40A34">
              <w:rPr>
                <w:b/>
                <w:sz w:val="24"/>
                <w:szCs w:val="24"/>
              </w:rPr>
              <w:t xml:space="preserve">Risk </w:t>
            </w:r>
          </w:p>
          <w:p w:rsidR="00BE7F81" w:rsidRDefault="00BE7F81" w:rsidP="00176286">
            <w:pPr>
              <w:rPr>
                <w:sz w:val="24"/>
                <w:szCs w:val="24"/>
              </w:rPr>
            </w:pPr>
            <w:r>
              <w:rPr>
                <w:sz w:val="24"/>
                <w:szCs w:val="24"/>
              </w:rPr>
              <w:t xml:space="preserve">The Executive Team considers progress against the business plan and the corporate risk register simultaneously. A number of the business plan projects are key to our mitigation of corporate risks or are contributing factors to changes in our risk environment. </w:t>
            </w:r>
          </w:p>
          <w:p w:rsidR="00BE7F81" w:rsidRDefault="00BE7F81" w:rsidP="00176286">
            <w:pPr>
              <w:rPr>
                <w:sz w:val="24"/>
                <w:szCs w:val="24"/>
              </w:rPr>
            </w:pPr>
          </w:p>
        </w:tc>
      </w:tr>
      <w:tr w:rsidR="00BE7F81" w:rsidTr="00176286">
        <w:tc>
          <w:tcPr>
            <w:tcW w:w="846" w:type="dxa"/>
          </w:tcPr>
          <w:p w:rsidR="00BE7F81" w:rsidRDefault="00BE7F81" w:rsidP="00176286">
            <w:pPr>
              <w:rPr>
                <w:sz w:val="24"/>
                <w:szCs w:val="24"/>
              </w:rPr>
            </w:pPr>
            <w:r>
              <w:rPr>
                <w:sz w:val="24"/>
                <w:szCs w:val="24"/>
              </w:rPr>
              <w:t>3</w:t>
            </w:r>
          </w:p>
          <w:p w:rsidR="00BE7F81" w:rsidRDefault="00BE7F81" w:rsidP="00176286">
            <w:pPr>
              <w:rPr>
                <w:sz w:val="24"/>
                <w:szCs w:val="24"/>
              </w:rPr>
            </w:pPr>
          </w:p>
        </w:tc>
        <w:tc>
          <w:tcPr>
            <w:tcW w:w="8647" w:type="dxa"/>
          </w:tcPr>
          <w:p w:rsidR="00BE7F81" w:rsidRPr="00FA24B9" w:rsidRDefault="00BE7F81" w:rsidP="00176286">
            <w:pPr>
              <w:rPr>
                <w:b/>
                <w:sz w:val="24"/>
                <w:szCs w:val="24"/>
              </w:rPr>
            </w:pPr>
            <w:r w:rsidRPr="00FA24B9">
              <w:rPr>
                <w:b/>
                <w:sz w:val="24"/>
                <w:szCs w:val="24"/>
              </w:rPr>
              <w:t>Legal and Compliance</w:t>
            </w:r>
          </w:p>
          <w:p w:rsidR="00BE7F81" w:rsidRDefault="00BE7F81" w:rsidP="00176286">
            <w:pPr>
              <w:rPr>
                <w:sz w:val="24"/>
                <w:szCs w:val="24"/>
              </w:rPr>
            </w:pPr>
            <w:r>
              <w:rPr>
                <w:sz w:val="24"/>
                <w:szCs w:val="24"/>
              </w:rPr>
              <w:t>N/A</w:t>
            </w:r>
          </w:p>
          <w:p w:rsidR="00BE7F81" w:rsidRDefault="00BE7F81" w:rsidP="00176286">
            <w:pPr>
              <w:rPr>
                <w:sz w:val="24"/>
                <w:szCs w:val="24"/>
              </w:rPr>
            </w:pPr>
          </w:p>
        </w:tc>
      </w:tr>
      <w:tr w:rsidR="00BE7F81" w:rsidTr="00176286">
        <w:tc>
          <w:tcPr>
            <w:tcW w:w="846" w:type="dxa"/>
          </w:tcPr>
          <w:p w:rsidR="00BE7F81" w:rsidRDefault="00BE7F81" w:rsidP="00176286">
            <w:pPr>
              <w:rPr>
                <w:sz w:val="24"/>
                <w:szCs w:val="24"/>
              </w:rPr>
            </w:pPr>
            <w:r>
              <w:rPr>
                <w:sz w:val="24"/>
                <w:szCs w:val="24"/>
              </w:rPr>
              <w:t>4</w:t>
            </w:r>
          </w:p>
        </w:tc>
        <w:tc>
          <w:tcPr>
            <w:tcW w:w="8647" w:type="dxa"/>
          </w:tcPr>
          <w:p w:rsidR="00BE7F81" w:rsidRPr="00FA24B9" w:rsidRDefault="00BE7F81" w:rsidP="00176286">
            <w:pPr>
              <w:rPr>
                <w:b/>
                <w:sz w:val="24"/>
                <w:szCs w:val="24"/>
              </w:rPr>
            </w:pPr>
            <w:r w:rsidRPr="00FA24B9">
              <w:rPr>
                <w:b/>
                <w:sz w:val="24"/>
                <w:szCs w:val="24"/>
              </w:rPr>
              <w:t>Performance</w:t>
            </w:r>
          </w:p>
          <w:p w:rsidR="00BE7F81" w:rsidRDefault="00BE7F81" w:rsidP="00176286">
            <w:pPr>
              <w:rPr>
                <w:sz w:val="24"/>
                <w:szCs w:val="24"/>
              </w:rPr>
            </w:pPr>
            <w:r>
              <w:rPr>
                <w:sz w:val="24"/>
                <w:szCs w:val="24"/>
              </w:rPr>
              <w:t>N/A</w:t>
            </w:r>
          </w:p>
          <w:p w:rsidR="00BE7F81" w:rsidRDefault="00BE7F81" w:rsidP="00176286">
            <w:pPr>
              <w:rPr>
                <w:sz w:val="24"/>
                <w:szCs w:val="24"/>
              </w:rPr>
            </w:pPr>
          </w:p>
        </w:tc>
      </w:tr>
      <w:tr w:rsidR="00BE7F81" w:rsidTr="00176286">
        <w:tc>
          <w:tcPr>
            <w:tcW w:w="846" w:type="dxa"/>
          </w:tcPr>
          <w:p w:rsidR="00BE7F81" w:rsidRDefault="00BE7F81" w:rsidP="00176286">
            <w:pPr>
              <w:rPr>
                <w:sz w:val="24"/>
                <w:szCs w:val="24"/>
              </w:rPr>
            </w:pPr>
            <w:r>
              <w:rPr>
                <w:sz w:val="24"/>
                <w:szCs w:val="24"/>
              </w:rPr>
              <w:t>5</w:t>
            </w:r>
          </w:p>
        </w:tc>
        <w:tc>
          <w:tcPr>
            <w:tcW w:w="8647" w:type="dxa"/>
          </w:tcPr>
          <w:p w:rsidR="00BE7F81" w:rsidRPr="00FA24B9" w:rsidRDefault="00BE7F81" w:rsidP="00176286">
            <w:pPr>
              <w:rPr>
                <w:b/>
                <w:sz w:val="24"/>
                <w:szCs w:val="24"/>
              </w:rPr>
            </w:pPr>
            <w:r w:rsidRPr="00FA24B9">
              <w:rPr>
                <w:b/>
                <w:sz w:val="24"/>
                <w:szCs w:val="24"/>
              </w:rPr>
              <w:t>Equalities Impact</w:t>
            </w:r>
          </w:p>
          <w:p w:rsidR="00BE7F81" w:rsidRDefault="00BE7F81" w:rsidP="00176286">
            <w:pPr>
              <w:rPr>
                <w:sz w:val="24"/>
                <w:szCs w:val="24"/>
              </w:rPr>
            </w:pPr>
            <w:r>
              <w:rPr>
                <w:sz w:val="24"/>
                <w:szCs w:val="24"/>
              </w:rPr>
              <w:t>Each project on the business plan considers equalities impacts as appropriate and this has oversight at the Executive Team.</w:t>
            </w:r>
            <w:r>
              <w:rPr>
                <w:sz w:val="24"/>
                <w:szCs w:val="24"/>
              </w:rPr>
              <w:tab/>
            </w:r>
          </w:p>
          <w:p w:rsidR="00BE7F81" w:rsidRDefault="00BE7F81" w:rsidP="00176286">
            <w:pPr>
              <w:rPr>
                <w:sz w:val="24"/>
                <w:szCs w:val="24"/>
              </w:rPr>
            </w:pPr>
          </w:p>
        </w:tc>
      </w:tr>
      <w:tr w:rsidR="00BE7F81" w:rsidTr="00176286">
        <w:tc>
          <w:tcPr>
            <w:tcW w:w="846" w:type="dxa"/>
          </w:tcPr>
          <w:p w:rsidR="00BE7F81" w:rsidRDefault="00BE7F81" w:rsidP="00176286">
            <w:pPr>
              <w:rPr>
                <w:sz w:val="24"/>
                <w:szCs w:val="24"/>
              </w:rPr>
            </w:pPr>
            <w:r>
              <w:rPr>
                <w:sz w:val="24"/>
                <w:szCs w:val="24"/>
              </w:rPr>
              <w:t>6</w:t>
            </w:r>
          </w:p>
        </w:tc>
        <w:tc>
          <w:tcPr>
            <w:tcW w:w="8647" w:type="dxa"/>
          </w:tcPr>
          <w:p w:rsidR="00BE7F81" w:rsidRPr="00FA24B9" w:rsidRDefault="00BE7F81" w:rsidP="00176286">
            <w:pPr>
              <w:rPr>
                <w:b/>
                <w:sz w:val="24"/>
                <w:szCs w:val="24"/>
              </w:rPr>
            </w:pPr>
            <w:r w:rsidRPr="00FA24B9">
              <w:rPr>
                <w:b/>
                <w:sz w:val="24"/>
                <w:szCs w:val="24"/>
              </w:rPr>
              <w:t>Privacy Impact and Data Protection</w:t>
            </w:r>
          </w:p>
          <w:p w:rsidR="00BE7F81" w:rsidRDefault="00BE7F81" w:rsidP="00176286">
            <w:pPr>
              <w:rPr>
                <w:sz w:val="24"/>
                <w:szCs w:val="24"/>
              </w:rPr>
            </w:pPr>
            <w:r>
              <w:rPr>
                <w:sz w:val="24"/>
                <w:szCs w:val="24"/>
              </w:rPr>
              <w:t>N/A</w:t>
            </w:r>
          </w:p>
          <w:p w:rsidR="00BE7F81" w:rsidRDefault="00BE7F81" w:rsidP="00176286">
            <w:pPr>
              <w:rPr>
                <w:sz w:val="24"/>
                <w:szCs w:val="24"/>
              </w:rPr>
            </w:pPr>
          </w:p>
        </w:tc>
      </w:tr>
      <w:tr w:rsidR="00BE7F81" w:rsidTr="00176286">
        <w:tc>
          <w:tcPr>
            <w:tcW w:w="846" w:type="dxa"/>
          </w:tcPr>
          <w:p w:rsidR="00BE7F81" w:rsidRDefault="00BE7F81" w:rsidP="00176286">
            <w:pPr>
              <w:rPr>
                <w:sz w:val="24"/>
                <w:szCs w:val="24"/>
              </w:rPr>
            </w:pPr>
            <w:r>
              <w:rPr>
                <w:sz w:val="24"/>
                <w:szCs w:val="24"/>
              </w:rPr>
              <w:t>7</w:t>
            </w:r>
          </w:p>
        </w:tc>
        <w:tc>
          <w:tcPr>
            <w:tcW w:w="8647" w:type="dxa"/>
          </w:tcPr>
          <w:p w:rsidR="00BE7F81" w:rsidRPr="00FA24B9" w:rsidRDefault="00BE7F81" w:rsidP="00176286">
            <w:pPr>
              <w:rPr>
                <w:b/>
                <w:sz w:val="24"/>
                <w:szCs w:val="24"/>
              </w:rPr>
            </w:pPr>
            <w:r w:rsidRPr="00FA24B9">
              <w:rPr>
                <w:b/>
                <w:sz w:val="24"/>
                <w:szCs w:val="24"/>
              </w:rPr>
              <w:t>Communications and Engagement</w:t>
            </w:r>
          </w:p>
          <w:p w:rsidR="00BE7F81" w:rsidRDefault="00BE7F81" w:rsidP="00176286">
            <w:pPr>
              <w:rPr>
                <w:sz w:val="24"/>
                <w:szCs w:val="24"/>
              </w:rPr>
            </w:pPr>
            <w:r>
              <w:rPr>
                <w:sz w:val="24"/>
                <w:szCs w:val="24"/>
              </w:rPr>
              <w:t xml:space="preserve">The Board has agreed that progress against our business plan should be transparent and information in this respect is now published through board papers and the annual report. </w:t>
            </w:r>
          </w:p>
          <w:p w:rsidR="00BE7F81" w:rsidRDefault="00BE7F81" w:rsidP="00176286">
            <w:pPr>
              <w:rPr>
                <w:sz w:val="24"/>
                <w:szCs w:val="24"/>
              </w:rPr>
            </w:pPr>
          </w:p>
          <w:p w:rsidR="00BE7F81" w:rsidRDefault="00BE7F81" w:rsidP="00176286">
            <w:pPr>
              <w:rPr>
                <w:sz w:val="24"/>
                <w:szCs w:val="24"/>
              </w:rPr>
            </w:pPr>
            <w:r>
              <w:rPr>
                <w:sz w:val="24"/>
                <w:szCs w:val="24"/>
              </w:rPr>
              <w:t>Staff are updated on progress following the Board and managers are consulted on the development of the organisation’s priorities.</w:t>
            </w:r>
          </w:p>
          <w:p w:rsidR="00BE7F81" w:rsidRDefault="00BE7F81" w:rsidP="00176286">
            <w:pPr>
              <w:rPr>
                <w:sz w:val="24"/>
                <w:szCs w:val="24"/>
              </w:rPr>
            </w:pPr>
          </w:p>
        </w:tc>
      </w:tr>
    </w:tbl>
    <w:p w:rsidR="009E2DC6" w:rsidRDefault="009E2DC6" w:rsidP="00B26F64">
      <w:pPr>
        <w:rPr>
          <w:sz w:val="24"/>
          <w:szCs w:val="24"/>
        </w:rPr>
      </w:pPr>
    </w:p>
    <w:p w:rsidR="00FA24B9" w:rsidRDefault="00FA24B9" w:rsidP="00B26F64">
      <w:pPr>
        <w:rPr>
          <w:sz w:val="24"/>
          <w:szCs w:val="24"/>
        </w:rPr>
      </w:pPr>
    </w:p>
    <w:tbl>
      <w:tblPr>
        <w:tblStyle w:val="TableGrid"/>
        <w:tblW w:w="9493" w:type="dxa"/>
        <w:tblLook w:val="04A0" w:firstRow="1" w:lastRow="0" w:firstColumn="1" w:lastColumn="0" w:noHBand="0" w:noVBand="1"/>
      </w:tblPr>
      <w:tblGrid>
        <w:gridCol w:w="9493"/>
      </w:tblGrid>
      <w:tr w:rsidR="00937963" w:rsidTr="00937963">
        <w:tc>
          <w:tcPr>
            <w:tcW w:w="9493" w:type="dxa"/>
            <w:shd w:val="clear" w:color="auto" w:fill="D9D9D9" w:themeFill="background1" w:themeFillShade="D9"/>
          </w:tcPr>
          <w:p w:rsidR="00937963" w:rsidRPr="0098730C" w:rsidRDefault="00937963" w:rsidP="00724A08">
            <w:pPr>
              <w:rPr>
                <w:b/>
                <w:sz w:val="24"/>
                <w:szCs w:val="24"/>
              </w:rPr>
            </w:pPr>
            <w:r>
              <w:rPr>
                <w:b/>
                <w:sz w:val="24"/>
                <w:szCs w:val="24"/>
              </w:rPr>
              <w:t>Conclusion and next steps</w:t>
            </w:r>
          </w:p>
        </w:tc>
      </w:tr>
      <w:tr w:rsidR="00937963" w:rsidTr="00937963">
        <w:tc>
          <w:tcPr>
            <w:tcW w:w="9493" w:type="dxa"/>
          </w:tcPr>
          <w:p w:rsidR="00937963" w:rsidRDefault="00BE7F81" w:rsidP="00724A08">
            <w:pPr>
              <w:rPr>
                <w:sz w:val="24"/>
                <w:szCs w:val="24"/>
              </w:rPr>
            </w:pPr>
            <w:r>
              <w:rPr>
                <w:sz w:val="24"/>
                <w:szCs w:val="24"/>
              </w:rPr>
              <w:t>Members are invited to comment on our assessment of delivery.</w:t>
            </w:r>
          </w:p>
          <w:p w:rsidR="00BE7F81" w:rsidRDefault="00BE7F81" w:rsidP="00724A08">
            <w:pPr>
              <w:rPr>
                <w:sz w:val="24"/>
                <w:szCs w:val="24"/>
              </w:rPr>
            </w:pPr>
          </w:p>
        </w:tc>
      </w:tr>
    </w:tbl>
    <w:p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rsidTr="00BE7F81">
        <w:tc>
          <w:tcPr>
            <w:tcW w:w="9493" w:type="dxa"/>
            <w:shd w:val="clear" w:color="auto" w:fill="D9D9D9" w:themeFill="background1" w:themeFillShade="D9"/>
          </w:tcPr>
          <w:p w:rsidR="00B668B4" w:rsidRPr="0098730C" w:rsidRDefault="00B668B4" w:rsidP="00B86375">
            <w:pPr>
              <w:rPr>
                <w:b/>
                <w:sz w:val="24"/>
                <w:szCs w:val="24"/>
              </w:rPr>
            </w:pPr>
            <w:r w:rsidRPr="0098730C">
              <w:rPr>
                <w:b/>
                <w:sz w:val="24"/>
                <w:szCs w:val="24"/>
              </w:rPr>
              <w:t>Appendices/Further Reading</w:t>
            </w:r>
          </w:p>
        </w:tc>
      </w:tr>
      <w:tr w:rsidR="00B668B4" w:rsidTr="00BE7F81">
        <w:tc>
          <w:tcPr>
            <w:tcW w:w="9493" w:type="dxa"/>
            <w:tcBorders>
              <w:right w:val="single" w:sz="4" w:space="0" w:color="auto"/>
            </w:tcBorders>
          </w:tcPr>
          <w:p w:rsidR="002D51EB" w:rsidRDefault="00CD3CA0" w:rsidP="00FA24B9">
            <w:pPr>
              <w:rPr>
                <w:sz w:val="24"/>
                <w:szCs w:val="24"/>
              </w:rPr>
            </w:pPr>
            <w:r w:rsidRPr="00EF7F47">
              <w:rPr>
                <w:b/>
                <w:sz w:val="24"/>
                <w:szCs w:val="24"/>
              </w:rPr>
              <w:t>Appendix</w:t>
            </w:r>
            <w:r w:rsidR="00D566C3" w:rsidRPr="00EF7F47">
              <w:rPr>
                <w:b/>
                <w:sz w:val="24"/>
                <w:szCs w:val="24"/>
              </w:rPr>
              <w:t xml:space="preserve"> 1</w:t>
            </w:r>
            <w:r>
              <w:rPr>
                <w:sz w:val="24"/>
                <w:szCs w:val="24"/>
              </w:rPr>
              <w:t xml:space="preserve"> </w:t>
            </w:r>
            <w:r w:rsidR="00D566C3">
              <w:rPr>
                <w:sz w:val="24"/>
                <w:szCs w:val="24"/>
              </w:rPr>
              <w:t>–</w:t>
            </w:r>
            <w:r w:rsidR="00FA24B9">
              <w:rPr>
                <w:sz w:val="24"/>
                <w:szCs w:val="24"/>
              </w:rPr>
              <w:t xml:space="preserve"> SLAB Business Plan </w:t>
            </w:r>
            <w:r w:rsidR="00BE7F81">
              <w:rPr>
                <w:sz w:val="24"/>
                <w:szCs w:val="24"/>
              </w:rPr>
              <w:t>2019-20</w:t>
            </w:r>
            <w:r w:rsidR="00FA24B9">
              <w:rPr>
                <w:sz w:val="24"/>
                <w:szCs w:val="24"/>
              </w:rPr>
              <w:t xml:space="preserve"> delivery summary</w:t>
            </w:r>
            <w:r w:rsidR="00BE7F81">
              <w:rPr>
                <w:sz w:val="24"/>
                <w:szCs w:val="24"/>
              </w:rPr>
              <w:t xml:space="preserve"> at as July 2019</w:t>
            </w:r>
            <w:r w:rsidR="00FA24B9">
              <w:rPr>
                <w:sz w:val="24"/>
                <w:szCs w:val="24"/>
              </w:rPr>
              <w:t xml:space="preserve"> </w:t>
            </w:r>
          </w:p>
          <w:p w:rsidR="00FA24B9" w:rsidRDefault="00FA24B9" w:rsidP="00FA24B9">
            <w:pPr>
              <w:rPr>
                <w:sz w:val="24"/>
                <w:szCs w:val="24"/>
              </w:rPr>
            </w:pPr>
          </w:p>
        </w:tc>
      </w:tr>
    </w:tbl>
    <w:p w:rsidR="00C32CBA" w:rsidRDefault="00C32CBA" w:rsidP="00F72146"/>
    <w:p w:rsidR="00F14B91" w:rsidRDefault="00F14B91" w:rsidP="00F72146"/>
    <w:p w:rsidR="00CD3CA0" w:rsidRDefault="00CD3CA0" w:rsidP="00F72146"/>
    <w:p w:rsidR="00CD3CA0" w:rsidRDefault="00CD3CA0" w:rsidP="00F72146"/>
    <w:p w:rsidR="00CD3CA0" w:rsidRDefault="00CD3CA0" w:rsidP="00F72146"/>
    <w:p w:rsidR="00CD3CA0" w:rsidRDefault="00CD3CA0" w:rsidP="00F72146">
      <w:bookmarkStart w:id="0" w:name="_GoBack"/>
      <w:bookmarkEnd w:id="0"/>
    </w:p>
    <w:p w:rsidR="00CD3CA0" w:rsidRDefault="00CD3CA0" w:rsidP="00CD3CA0"/>
    <w:sectPr w:rsidR="00CD3CA0" w:rsidSect="008452AE">
      <w:headerReference w:type="default" r:id="rId10"/>
      <w:footerReference w:type="default" r:id="rId11"/>
      <w:headerReference w:type="first" r:id="rId12"/>
      <w:footerReference w:type="first" r:id="rId13"/>
      <w:pgSz w:w="11906" w:h="16838"/>
      <w:pgMar w:top="1276" w:right="1134" w:bottom="1440" w:left="1559"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2BB" w:rsidRDefault="009532BB" w:rsidP="00EB61A3">
      <w:r>
        <w:separator/>
      </w:r>
    </w:p>
  </w:endnote>
  <w:endnote w:type="continuationSeparator" w:id="0">
    <w:p w:rsidR="009532BB" w:rsidRDefault="009532BB" w:rsidP="00EB61A3">
      <w:r>
        <w:continuationSeparator/>
      </w:r>
    </w:p>
  </w:endnote>
  <w:endnote w:type="continuationNotice" w:id="1">
    <w:p w:rsidR="009532BB" w:rsidRDefault="00953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BB" w:rsidRPr="00101A53" w:rsidRDefault="009532BB"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3C0687">
      <w:rPr>
        <w:b/>
        <w:noProof/>
        <w:color w:val="003978"/>
      </w:rPr>
      <w:t>3</w:t>
    </w:r>
    <w:r w:rsidRPr="00101A53">
      <w:rPr>
        <w:b/>
        <w:noProof/>
        <w:color w:val="003978"/>
      </w:rPr>
      <w:fldChar w:fldCharType="end"/>
    </w:r>
  </w:p>
  <w:p w:rsidR="009532BB" w:rsidRDefault="00953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BB" w:rsidRPr="00101A53" w:rsidRDefault="009532BB"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3C0687">
      <w:rPr>
        <w:b/>
        <w:noProof/>
        <w:color w:val="003978"/>
      </w:rPr>
      <w:t>1</w:t>
    </w:r>
    <w:r w:rsidRPr="00101A53">
      <w:rPr>
        <w:b/>
        <w:noProof/>
        <w:color w:val="003978"/>
      </w:rPr>
      <w:fldChar w:fldCharType="end"/>
    </w:r>
  </w:p>
  <w:p w:rsidR="009532BB" w:rsidRDefault="00953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2BB" w:rsidRDefault="009532BB" w:rsidP="00EB61A3">
      <w:r>
        <w:separator/>
      </w:r>
    </w:p>
  </w:footnote>
  <w:footnote w:type="continuationSeparator" w:id="0">
    <w:p w:rsidR="009532BB" w:rsidRDefault="009532BB" w:rsidP="00EB61A3">
      <w:r>
        <w:continuationSeparator/>
      </w:r>
    </w:p>
  </w:footnote>
  <w:footnote w:type="continuationNotice" w:id="1">
    <w:p w:rsidR="009532BB" w:rsidRDefault="00953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BB" w:rsidRDefault="009532BB" w:rsidP="00AA6E92">
    <w:pPr>
      <w:pStyle w:val="Header"/>
    </w:pPr>
    <w:r>
      <w:rPr>
        <w:noProof/>
        <w:lang w:eastAsia="en-GB"/>
      </w:rPr>
      <w:drawing>
        <wp:anchor distT="0" distB="0" distL="114300" distR="114300" simplePos="0" relativeHeight="251662336" behindDoc="1" locked="0" layoutInCell="1" allowOverlap="1" wp14:anchorId="45FA2FCE" wp14:editId="2962695B">
          <wp:simplePos x="0" y="0"/>
          <wp:positionH relativeFrom="page">
            <wp:posOffset>9229725</wp:posOffset>
          </wp:positionH>
          <wp:positionV relativeFrom="page">
            <wp:posOffset>0</wp:posOffset>
          </wp:positionV>
          <wp:extent cx="1466850" cy="15512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BB" w:rsidRDefault="009532BB">
    <w:pPr>
      <w:pStyle w:val="Header"/>
    </w:pPr>
    <w:r>
      <w:rPr>
        <w:noProof/>
        <w:lang w:eastAsia="en-GB"/>
      </w:rPr>
      <w:drawing>
        <wp:anchor distT="0" distB="0" distL="114300" distR="114300" simplePos="0" relativeHeight="251669504" behindDoc="1" locked="0" layoutInCell="1" allowOverlap="1" wp14:anchorId="77BD4B76" wp14:editId="25BE3624">
          <wp:simplePos x="0" y="0"/>
          <wp:positionH relativeFrom="page">
            <wp:align>right</wp:align>
          </wp:positionH>
          <wp:positionV relativeFrom="page">
            <wp:align>top</wp:align>
          </wp:positionV>
          <wp:extent cx="1466850" cy="15512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14:anchorId="09D7E84A" wp14:editId="068159ED">
          <wp:simplePos x="0" y="0"/>
          <wp:positionH relativeFrom="page">
            <wp:posOffset>9239250</wp:posOffset>
          </wp:positionH>
          <wp:positionV relativeFrom="page">
            <wp:posOffset>-4445</wp:posOffset>
          </wp:positionV>
          <wp:extent cx="1466850" cy="15512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395C1033" wp14:editId="214989A3">
          <wp:simplePos x="0" y="0"/>
          <wp:positionH relativeFrom="column">
            <wp:posOffset>-173668</wp:posOffset>
          </wp:positionH>
          <wp:positionV relativeFrom="paragraph">
            <wp:posOffset>-260350</wp:posOffset>
          </wp:positionV>
          <wp:extent cx="772160" cy="1008380"/>
          <wp:effectExtent l="0" t="0" r="889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2">
                    <a:extLst>
                      <a:ext uri="{28A0092B-C50C-407E-A947-70E740481C1C}">
                        <a14:useLocalDpi xmlns:a14="http://schemas.microsoft.com/office/drawing/2010/main" val="0"/>
                      </a:ext>
                    </a:extLst>
                  </a:blip>
                  <a:stretch>
                    <a:fillRect/>
                  </a:stretch>
                </pic:blipFill>
                <pic:spPr>
                  <a:xfrm>
                    <a:off x="0" y="0"/>
                    <a:ext cx="772160" cy="1008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DB6"/>
    <w:multiLevelType w:val="hybridMultilevel"/>
    <w:tmpl w:val="887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13B3C"/>
    <w:multiLevelType w:val="hybridMultilevel"/>
    <w:tmpl w:val="422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96F1E"/>
    <w:multiLevelType w:val="hybridMultilevel"/>
    <w:tmpl w:val="4D5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604F8"/>
    <w:multiLevelType w:val="multilevel"/>
    <w:tmpl w:val="AC608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16810"/>
    <w:multiLevelType w:val="hybridMultilevel"/>
    <w:tmpl w:val="EC0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C572AA"/>
    <w:multiLevelType w:val="hybridMultilevel"/>
    <w:tmpl w:val="50B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3087A"/>
    <w:multiLevelType w:val="hybridMultilevel"/>
    <w:tmpl w:val="58EA9B30"/>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D47C5C"/>
    <w:multiLevelType w:val="hybridMultilevel"/>
    <w:tmpl w:val="419A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5535855"/>
    <w:multiLevelType w:val="hybridMultilevel"/>
    <w:tmpl w:val="154C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E0AB9"/>
    <w:multiLevelType w:val="hybridMultilevel"/>
    <w:tmpl w:val="0BD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B0F3D"/>
    <w:multiLevelType w:val="hybridMultilevel"/>
    <w:tmpl w:val="9D6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B600C"/>
    <w:multiLevelType w:val="hybridMultilevel"/>
    <w:tmpl w:val="E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C00AE"/>
    <w:multiLevelType w:val="hybridMultilevel"/>
    <w:tmpl w:val="A03A5D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95F6238"/>
    <w:multiLevelType w:val="hybridMultilevel"/>
    <w:tmpl w:val="9CC471F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1032A4"/>
    <w:multiLevelType w:val="hybridMultilevel"/>
    <w:tmpl w:val="D018A98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3B9335C3"/>
    <w:multiLevelType w:val="hybridMultilevel"/>
    <w:tmpl w:val="83062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BF4D1E"/>
    <w:multiLevelType w:val="hybridMultilevel"/>
    <w:tmpl w:val="8CE22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42D2751"/>
    <w:multiLevelType w:val="hybridMultilevel"/>
    <w:tmpl w:val="1AD8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E5D10"/>
    <w:multiLevelType w:val="hybridMultilevel"/>
    <w:tmpl w:val="EC28545E"/>
    <w:lvl w:ilvl="0" w:tplc="04090003">
      <w:start w:val="1"/>
      <w:numFmt w:val="bullet"/>
      <w:lvlText w:val="o"/>
      <w:lvlJc w:val="left"/>
      <w:pPr>
        <w:ind w:left="860" w:hanging="360"/>
      </w:pPr>
      <w:rPr>
        <w:rFonts w:ascii="Courier New" w:hAnsi="Courier New" w:cs="Courier New"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2" w15:restartNumberingAfterBreak="0">
    <w:nsid w:val="44AD5426"/>
    <w:multiLevelType w:val="hybridMultilevel"/>
    <w:tmpl w:val="31AABEEE"/>
    <w:lvl w:ilvl="0" w:tplc="47D65764">
      <w:start w:val="1"/>
      <w:numFmt w:val="bullet"/>
      <w:lvlText w:val=""/>
      <w:lvlJc w:val="left"/>
      <w:pPr>
        <w:tabs>
          <w:tab w:val="num" w:pos="680"/>
        </w:tabs>
        <w:ind w:left="680" w:hanging="34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40853"/>
    <w:multiLevelType w:val="hybridMultilevel"/>
    <w:tmpl w:val="A11A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23340"/>
    <w:multiLevelType w:val="hybridMultilevel"/>
    <w:tmpl w:val="AEBC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10476"/>
    <w:multiLevelType w:val="hybridMultilevel"/>
    <w:tmpl w:val="9A48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01E37"/>
    <w:multiLevelType w:val="hybridMultilevel"/>
    <w:tmpl w:val="AA3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61D16"/>
    <w:multiLevelType w:val="hybridMultilevel"/>
    <w:tmpl w:val="15ACD5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57272E1D"/>
    <w:multiLevelType w:val="hybridMultilevel"/>
    <w:tmpl w:val="A84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E66FD"/>
    <w:multiLevelType w:val="hybridMultilevel"/>
    <w:tmpl w:val="A58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51FFE"/>
    <w:multiLevelType w:val="multilevel"/>
    <w:tmpl w:val="1DE650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BB4D75"/>
    <w:multiLevelType w:val="hybridMultilevel"/>
    <w:tmpl w:val="564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4583D"/>
    <w:multiLevelType w:val="hybridMultilevel"/>
    <w:tmpl w:val="C97890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4FF6216"/>
    <w:multiLevelType w:val="hybridMultilevel"/>
    <w:tmpl w:val="859089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61F7A"/>
    <w:multiLevelType w:val="hybridMultilevel"/>
    <w:tmpl w:val="68784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419A6"/>
    <w:multiLevelType w:val="hybridMultilevel"/>
    <w:tmpl w:val="41687E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4B3854"/>
    <w:multiLevelType w:val="hybridMultilevel"/>
    <w:tmpl w:val="816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C56E3"/>
    <w:multiLevelType w:val="hybridMultilevel"/>
    <w:tmpl w:val="372880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362C07"/>
    <w:multiLevelType w:val="hybridMultilevel"/>
    <w:tmpl w:val="650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1D24"/>
    <w:multiLevelType w:val="hybridMultilevel"/>
    <w:tmpl w:val="271CB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35777"/>
    <w:multiLevelType w:val="hybridMultilevel"/>
    <w:tmpl w:val="5500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DD56CA"/>
    <w:multiLevelType w:val="hybridMultilevel"/>
    <w:tmpl w:val="1E447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F037902"/>
    <w:multiLevelType w:val="hybridMultilevel"/>
    <w:tmpl w:val="23CEF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4"/>
  </w:num>
  <w:num w:numId="4">
    <w:abstractNumId w:val="27"/>
  </w:num>
  <w:num w:numId="5">
    <w:abstractNumId w:val="31"/>
  </w:num>
  <w:num w:numId="6">
    <w:abstractNumId w:val="3"/>
  </w:num>
  <w:num w:numId="7">
    <w:abstractNumId w:val="24"/>
  </w:num>
  <w:num w:numId="8">
    <w:abstractNumId w:val="15"/>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0"/>
  </w:num>
  <w:num w:numId="12">
    <w:abstractNumId w:val="19"/>
  </w:num>
  <w:num w:numId="13">
    <w:abstractNumId w:val="9"/>
  </w:num>
  <w:num w:numId="14">
    <w:abstractNumId w:val="0"/>
  </w:num>
  <w:num w:numId="15">
    <w:abstractNumId w:val="36"/>
  </w:num>
  <w:num w:numId="16">
    <w:abstractNumId w:val="6"/>
  </w:num>
  <w:num w:numId="17">
    <w:abstractNumId w:val="41"/>
  </w:num>
  <w:num w:numId="18">
    <w:abstractNumId w:val="2"/>
  </w:num>
  <w:num w:numId="19">
    <w:abstractNumId w:val="12"/>
  </w:num>
  <w:num w:numId="20">
    <w:abstractNumId w:val="32"/>
  </w:num>
  <w:num w:numId="21">
    <w:abstractNumId w:val="20"/>
  </w:num>
  <w:num w:numId="22">
    <w:abstractNumId w:val="35"/>
  </w:num>
  <w:num w:numId="23">
    <w:abstractNumId w:val="40"/>
  </w:num>
  <w:num w:numId="24">
    <w:abstractNumId w:val="25"/>
  </w:num>
  <w:num w:numId="25">
    <w:abstractNumId w:val="37"/>
  </w:num>
  <w:num w:numId="26">
    <w:abstractNumId w:val="42"/>
  </w:num>
  <w:num w:numId="27">
    <w:abstractNumId w:val="21"/>
  </w:num>
  <w:num w:numId="28">
    <w:abstractNumId w:val="16"/>
  </w:num>
  <w:num w:numId="29">
    <w:abstractNumId w:val="33"/>
  </w:num>
  <w:num w:numId="30">
    <w:abstractNumId w:val="10"/>
  </w:num>
  <w:num w:numId="31">
    <w:abstractNumId w:val="39"/>
  </w:num>
  <w:num w:numId="32">
    <w:abstractNumId w:val="5"/>
  </w:num>
  <w:num w:numId="33">
    <w:abstractNumId w:val="8"/>
  </w:num>
  <w:num w:numId="34">
    <w:abstractNumId w:val="29"/>
  </w:num>
  <w:num w:numId="35">
    <w:abstractNumId w:val="11"/>
  </w:num>
  <w:num w:numId="36">
    <w:abstractNumId w:val="26"/>
  </w:num>
  <w:num w:numId="37">
    <w:abstractNumId w:val="38"/>
  </w:num>
  <w:num w:numId="38">
    <w:abstractNumId w:val="34"/>
  </w:num>
  <w:num w:numId="39">
    <w:abstractNumId w:val="18"/>
  </w:num>
  <w:num w:numId="40">
    <w:abstractNumId w:val="13"/>
  </w:num>
  <w:num w:numId="41">
    <w:abstractNumId w:val="7"/>
  </w:num>
  <w:num w:numId="42">
    <w:abstractNumId w:val="22"/>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100DD"/>
    <w:rsid w:val="00014605"/>
    <w:rsid w:val="00016211"/>
    <w:rsid w:val="00023109"/>
    <w:rsid w:val="00024D0A"/>
    <w:rsid w:val="00033D05"/>
    <w:rsid w:val="000345B0"/>
    <w:rsid w:val="00042E2C"/>
    <w:rsid w:val="000470D4"/>
    <w:rsid w:val="00050C19"/>
    <w:rsid w:val="00053910"/>
    <w:rsid w:val="00061F2B"/>
    <w:rsid w:val="00074279"/>
    <w:rsid w:val="00084CDD"/>
    <w:rsid w:val="00086215"/>
    <w:rsid w:val="000919A9"/>
    <w:rsid w:val="00094ED8"/>
    <w:rsid w:val="000A0DBF"/>
    <w:rsid w:val="000B2DF9"/>
    <w:rsid w:val="000B534B"/>
    <w:rsid w:val="000B69BF"/>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62B9"/>
    <w:rsid w:val="00117C91"/>
    <w:rsid w:val="00121B80"/>
    <w:rsid w:val="00126ADB"/>
    <w:rsid w:val="00127B2F"/>
    <w:rsid w:val="00130654"/>
    <w:rsid w:val="001313ED"/>
    <w:rsid w:val="00132CEF"/>
    <w:rsid w:val="00136C9F"/>
    <w:rsid w:val="00142EEC"/>
    <w:rsid w:val="00144FFE"/>
    <w:rsid w:val="00152C88"/>
    <w:rsid w:val="00154704"/>
    <w:rsid w:val="00154B8A"/>
    <w:rsid w:val="001566AC"/>
    <w:rsid w:val="00161856"/>
    <w:rsid w:val="00161E76"/>
    <w:rsid w:val="001626D3"/>
    <w:rsid w:val="001655F5"/>
    <w:rsid w:val="00165D87"/>
    <w:rsid w:val="00173523"/>
    <w:rsid w:val="00174A5C"/>
    <w:rsid w:val="00175255"/>
    <w:rsid w:val="00177009"/>
    <w:rsid w:val="00183523"/>
    <w:rsid w:val="0018575F"/>
    <w:rsid w:val="00190C39"/>
    <w:rsid w:val="00191EC1"/>
    <w:rsid w:val="00195F8C"/>
    <w:rsid w:val="001976E5"/>
    <w:rsid w:val="001A4218"/>
    <w:rsid w:val="001A4E7F"/>
    <w:rsid w:val="001A6B79"/>
    <w:rsid w:val="001A6B90"/>
    <w:rsid w:val="001B490B"/>
    <w:rsid w:val="001B6D84"/>
    <w:rsid w:val="001B71D3"/>
    <w:rsid w:val="001B74E0"/>
    <w:rsid w:val="001C1118"/>
    <w:rsid w:val="001C676D"/>
    <w:rsid w:val="001C76FD"/>
    <w:rsid w:val="001D44A5"/>
    <w:rsid w:val="001D5819"/>
    <w:rsid w:val="001E0D45"/>
    <w:rsid w:val="001E49E5"/>
    <w:rsid w:val="001E5422"/>
    <w:rsid w:val="001E6FB0"/>
    <w:rsid w:val="001F5300"/>
    <w:rsid w:val="00203CA2"/>
    <w:rsid w:val="002055CC"/>
    <w:rsid w:val="0021150B"/>
    <w:rsid w:val="00211C22"/>
    <w:rsid w:val="00215658"/>
    <w:rsid w:val="0022184D"/>
    <w:rsid w:val="00221C3E"/>
    <w:rsid w:val="002222A9"/>
    <w:rsid w:val="00222859"/>
    <w:rsid w:val="0022291C"/>
    <w:rsid w:val="002265D6"/>
    <w:rsid w:val="00226617"/>
    <w:rsid w:val="0023453A"/>
    <w:rsid w:val="00234CAF"/>
    <w:rsid w:val="0023662B"/>
    <w:rsid w:val="00240407"/>
    <w:rsid w:val="0024086D"/>
    <w:rsid w:val="002448BD"/>
    <w:rsid w:val="00246439"/>
    <w:rsid w:val="00247C38"/>
    <w:rsid w:val="00255050"/>
    <w:rsid w:val="002550C8"/>
    <w:rsid w:val="00255263"/>
    <w:rsid w:val="00255672"/>
    <w:rsid w:val="002564C5"/>
    <w:rsid w:val="002565BE"/>
    <w:rsid w:val="00266032"/>
    <w:rsid w:val="00266444"/>
    <w:rsid w:val="00266B05"/>
    <w:rsid w:val="002811A7"/>
    <w:rsid w:val="00281B98"/>
    <w:rsid w:val="002839A7"/>
    <w:rsid w:val="00283E81"/>
    <w:rsid w:val="00294066"/>
    <w:rsid w:val="00297CFB"/>
    <w:rsid w:val="00297DE2"/>
    <w:rsid w:val="002A39C5"/>
    <w:rsid w:val="002A4C34"/>
    <w:rsid w:val="002A63A8"/>
    <w:rsid w:val="002A7954"/>
    <w:rsid w:val="002B33C9"/>
    <w:rsid w:val="002C16D3"/>
    <w:rsid w:val="002C1BC9"/>
    <w:rsid w:val="002C20F1"/>
    <w:rsid w:val="002C4DBD"/>
    <w:rsid w:val="002C598A"/>
    <w:rsid w:val="002D0165"/>
    <w:rsid w:val="002D318B"/>
    <w:rsid w:val="002D42AE"/>
    <w:rsid w:val="002D51EB"/>
    <w:rsid w:val="002D55AC"/>
    <w:rsid w:val="002D5D04"/>
    <w:rsid w:val="002D7A2A"/>
    <w:rsid w:val="002F0C6E"/>
    <w:rsid w:val="002F163A"/>
    <w:rsid w:val="00300F9C"/>
    <w:rsid w:val="003038AC"/>
    <w:rsid w:val="003049B5"/>
    <w:rsid w:val="003133C3"/>
    <w:rsid w:val="00322814"/>
    <w:rsid w:val="00330F5E"/>
    <w:rsid w:val="003317BC"/>
    <w:rsid w:val="00333C9D"/>
    <w:rsid w:val="00334D54"/>
    <w:rsid w:val="00340424"/>
    <w:rsid w:val="00341FBA"/>
    <w:rsid w:val="00341FEB"/>
    <w:rsid w:val="00345D75"/>
    <w:rsid w:val="003473D9"/>
    <w:rsid w:val="00347BC1"/>
    <w:rsid w:val="00350998"/>
    <w:rsid w:val="00357B77"/>
    <w:rsid w:val="00361BC3"/>
    <w:rsid w:val="00362113"/>
    <w:rsid w:val="00363035"/>
    <w:rsid w:val="00364D93"/>
    <w:rsid w:val="00365930"/>
    <w:rsid w:val="00365B58"/>
    <w:rsid w:val="00366020"/>
    <w:rsid w:val="00374684"/>
    <w:rsid w:val="00384603"/>
    <w:rsid w:val="00386430"/>
    <w:rsid w:val="00390110"/>
    <w:rsid w:val="00394456"/>
    <w:rsid w:val="003A0869"/>
    <w:rsid w:val="003A1007"/>
    <w:rsid w:val="003A614B"/>
    <w:rsid w:val="003B13DB"/>
    <w:rsid w:val="003B55B1"/>
    <w:rsid w:val="003B5E92"/>
    <w:rsid w:val="003B606E"/>
    <w:rsid w:val="003C02C2"/>
    <w:rsid w:val="003C0687"/>
    <w:rsid w:val="003C512E"/>
    <w:rsid w:val="003C7DDC"/>
    <w:rsid w:val="003D02D0"/>
    <w:rsid w:val="003D1779"/>
    <w:rsid w:val="003E2D72"/>
    <w:rsid w:val="003E3EA8"/>
    <w:rsid w:val="003F1F59"/>
    <w:rsid w:val="003F5315"/>
    <w:rsid w:val="003F5786"/>
    <w:rsid w:val="0040009A"/>
    <w:rsid w:val="00403612"/>
    <w:rsid w:val="00405190"/>
    <w:rsid w:val="00412194"/>
    <w:rsid w:val="00415132"/>
    <w:rsid w:val="00416A7D"/>
    <w:rsid w:val="00422193"/>
    <w:rsid w:val="00430263"/>
    <w:rsid w:val="004304B7"/>
    <w:rsid w:val="00431065"/>
    <w:rsid w:val="004342D9"/>
    <w:rsid w:val="00434C6D"/>
    <w:rsid w:val="0043658D"/>
    <w:rsid w:val="00436BD9"/>
    <w:rsid w:val="0044621F"/>
    <w:rsid w:val="00447CA5"/>
    <w:rsid w:val="00450D20"/>
    <w:rsid w:val="004574C7"/>
    <w:rsid w:val="00461CEB"/>
    <w:rsid w:val="004620C3"/>
    <w:rsid w:val="00467E85"/>
    <w:rsid w:val="00470B61"/>
    <w:rsid w:val="00473104"/>
    <w:rsid w:val="004744C4"/>
    <w:rsid w:val="00476F49"/>
    <w:rsid w:val="0048716C"/>
    <w:rsid w:val="00493A10"/>
    <w:rsid w:val="004A1216"/>
    <w:rsid w:val="004A7606"/>
    <w:rsid w:val="004B26E4"/>
    <w:rsid w:val="004C0D36"/>
    <w:rsid w:val="004C16E8"/>
    <w:rsid w:val="004C364B"/>
    <w:rsid w:val="004C4D2A"/>
    <w:rsid w:val="004C5352"/>
    <w:rsid w:val="004C766B"/>
    <w:rsid w:val="004D03ED"/>
    <w:rsid w:val="004D7C06"/>
    <w:rsid w:val="004E07C9"/>
    <w:rsid w:val="004E5B3A"/>
    <w:rsid w:val="004E6B6E"/>
    <w:rsid w:val="004F4F6E"/>
    <w:rsid w:val="004F7F36"/>
    <w:rsid w:val="00505947"/>
    <w:rsid w:val="00506B5E"/>
    <w:rsid w:val="00507349"/>
    <w:rsid w:val="005126E6"/>
    <w:rsid w:val="00520987"/>
    <w:rsid w:val="0052151B"/>
    <w:rsid w:val="00526C99"/>
    <w:rsid w:val="0052757E"/>
    <w:rsid w:val="005304E7"/>
    <w:rsid w:val="0053321A"/>
    <w:rsid w:val="00534214"/>
    <w:rsid w:val="0053573C"/>
    <w:rsid w:val="00543F04"/>
    <w:rsid w:val="00544E25"/>
    <w:rsid w:val="00551907"/>
    <w:rsid w:val="00552D5B"/>
    <w:rsid w:val="00557748"/>
    <w:rsid w:val="00557DCF"/>
    <w:rsid w:val="00557F98"/>
    <w:rsid w:val="005623A9"/>
    <w:rsid w:val="00567BAA"/>
    <w:rsid w:val="005801C2"/>
    <w:rsid w:val="00580B99"/>
    <w:rsid w:val="00581429"/>
    <w:rsid w:val="00583998"/>
    <w:rsid w:val="00586B70"/>
    <w:rsid w:val="00591B6D"/>
    <w:rsid w:val="00595939"/>
    <w:rsid w:val="005972E4"/>
    <w:rsid w:val="005A2C69"/>
    <w:rsid w:val="005A5B12"/>
    <w:rsid w:val="005B082A"/>
    <w:rsid w:val="005B1355"/>
    <w:rsid w:val="005B7399"/>
    <w:rsid w:val="005C4FF3"/>
    <w:rsid w:val="005C696F"/>
    <w:rsid w:val="005D021C"/>
    <w:rsid w:val="005D6D9B"/>
    <w:rsid w:val="005D790E"/>
    <w:rsid w:val="005E43C3"/>
    <w:rsid w:val="005F55F1"/>
    <w:rsid w:val="005F6458"/>
    <w:rsid w:val="00607E08"/>
    <w:rsid w:val="006108A0"/>
    <w:rsid w:val="0061108A"/>
    <w:rsid w:val="00613F2F"/>
    <w:rsid w:val="00615E91"/>
    <w:rsid w:val="006177D9"/>
    <w:rsid w:val="00621ED3"/>
    <w:rsid w:val="00623880"/>
    <w:rsid w:val="006308AD"/>
    <w:rsid w:val="00632ED8"/>
    <w:rsid w:val="006352FA"/>
    <w:rsid w:val="00635547"/>
    <w:rsid w:val="006434B7"/>
    <w:rsid w:val="00647EDF"/>
    <w:rsid w:val="006507D0"/>
    <w:rsid w:val="00651FFD"/>
    <w:rsid w:val="00652BEF"/>
    <w:rsid w:val="00652C18"/>
    <w:rsid w:val="006630FB"/>
    <w:rsid w:val="00671914"/>
    <w:rsid w:val="00672DED"/>
    <w:rsid w:val="00675275"/>
    <w:rsid w:val="00675A05"/>
    <w:rsid w:val="00675C31"/>
    <w:rsid w:val="00682953"/>
    <w:rsid w:val="0068348E"/>
    <w:rsid w:val="006846DE"/>
    <w:rsid w:val="0068578D"/>
    <w:rsid w:val="0069215B"/>
    <w:rsid w:val="006A1845"/>
    <w:rsid w:val="006A1AA2"/>
    <w:rsid w:val="006B0F32"/>
    <w:rsid w:val="006B1889"/>
    <w:rsid w:val="006C3F98"/>
    <w:rsid w:val="006D31A6"/>
    <w:rsid w:val="006D4FBF"/>
    <w:rsid w:val="006E0AEE"/>
    <w:rsid w:val="006E1FDC"/>
    <w:rsid w:val="006E432C"/>
    <w:rsid w:val="006E5262"/>
    <w:rsid w:val="006E5CCC"/>
    <w:rsid w:val="006F0D56"/>
    <w:rsid w:val="006F0E58"/>
    <w:rsid w:val="006F1AD4"/>
    <w:rsid w:val="006F263E"/>
    <w:rsid w:val="006F2761"/>
    <w:rsid w:val="006F2C6D"/>
    <w:rsid w:val="006F53CA"/>
    <w:rsid w:val="006F7622"/>
    <w:rsid w:val="006F7ABF"/>
    <w:rsid w:val="00700467"/>
    <w:rsid w:val="00701F92"/>
    <w:rsid w:val="00702770"/>
    <w:rsid w:val="00713BD0"/>
    <w:rsid w:val="00714597"/>
    <w:rsid w:val="0071592F"/>
    <w:rsid w:val="00716413"/>
    <w:rsid w:val="00722786"/>
    <w:rsid w:val="00724A08"/>
    <w:rsid w:val="00725EB9"/>
    <w:rsid w:val="0072707E"/>
    <w:rsid w:val="007306CC"/>
    <w:rsid w:val="0073110C"/>
    <w:rsid w:val="00731944"/>
    <w:rsid w:val="00735215"/>
    <w:rsid w:val="00736091"/>
    <w:rsid w:val="00737155"/>
    <w:rsid w:val="00740ED1"/>
    <w:rsid w:val="00741AC1"/>
    <w:rsid w:val="007449FF"/>
    <w:rsid w:val="007453A1"/>
    <w:rsid w:val="00751312"/>
    <w:rsid w:val="007542CB"/>
    <w:rsid w:val="00760333"/>
    <w:rsid w:val="007611D5"/>
    <w:rsid w:val="0076292A"/>
    <w:rsid w:val="00763BCD"/>
    <w:rsid w:val="00767B93"/>
    <w:rsid w:val="007745CF"/>
    <w:rsid w:val="00777096"/>
    <w:rsid w:val="00783D4C"/>
    <w:rsid w:val="007917D4"/>
    <w:rsid w:val="00791FFD"/>
    <w:rsid w:val="00793DC9"/>
    <w:rsid w:val="00795903"/>
    <w:rsid w:val="007963FF"/>
    <w:rsid w:val="007A1CF7"/>
    <w:rsid w:val="007A2E31"/>
    <w:rsid w:val="007A5197"/>
    <w:rsid w:val="007B2D63"/>
    <w:rsid w:val="007B5804"/>
    <w:rsid w:val="007C08E4"/>
    <w:rsid w:val="007C69C5"/>
    <w:rsid w:val="007D32B5"/>
    <w:rsid w:val="007D4DF4"/>
    <w:rsid w:val="007E2C48"/>
    <w:rsid w:val="007E654D"/>
    <w:rsid w:val="007F2F1A"/>
    <w:rsid w:val="007F44C3"/>
    <w:rsid w:val="00800166"/>
    <w:rsid w:val="008056D2"/>
    <w:rsid w:val="008108FA"/>
    <w:rsid w:val="00810B28"/>
    <w:rsid w:val="00813FCF"/>
    <w:rsid w:val="00821D57"/>
    <w:rsid w:val="00823889"/>
    <w:rsid w:val="00827700"/>
    <w:rsid w:val="00831F57"/>
    <w:rsid w:val="008445DF"/>
    <w:rsid w:val="00844F42"/>
    <w:rsid w:val="008452AE"/>
    <w:rsid w:val="00845B83"/>
    <w:rsid w:val="00845BA4"/>
    <w:rsid w:val="0084702A"/>
    <w:rsid w:val="0085089D"/>
    <w:rsid w:val="00856355"/>
    <w:rsid w:val="00861BE0"/>
    <w:rsid w:val="00862395"/>
    <w:rsid w:val="008648A4"/>
    <w:rsid w:val="00864A16"/>
    <w:rsid w:val="0087074A"/>
    <w:rsid w:val="008717C0"/>
    <w:rsid w:val="00872911"/>
    <w:rsid w:val="00874B41"/>
    <w:rsid w:val="008766CB"/>
    <w:rsid w:val="008837DF"/>
    <w:rsid w:val="0088652B"/>
    <w:rsid w:val="00890A0F"/>
    <w:rsid w:val="008947C4"/>
    <w:rsid w:val="008A23F6"/>
    <w:rsid w:val="008A2FFC"/>
    <w:rsid w:val="008A42FA"/>
    <w:rsid w:val="008B00A4"/>
    <w:rsid w:val="008B08DB"/>
    <w:rsid w:val="008B11CC"/>
    <w:rsid w:val="008B42E7"/>
    <w:rsid w:val="008B54C1"/>
    <w:rsid w:val="008C0393"/>
    <w:rsid w:val="008C231F"/>
    <w:rsid w:val="008C576B"/>
    <w:rsid w:val="008C73AA"/>
    <w:rsid w:val="008D1A3B"/>
    <w:rsid w:val="008D21E8"/>
    <w:rsid w:val="008D2E72"/>
    <w:rsid w:val="008D3471"/>
    <w:rsid w:val="008D3846"/>
    <w:rsid w:val="008D74AE"/>
    <w:rsid w:val="008E374E"/>
    <w:rsid w:val="008E5A99"/>
    <w:rsid w:val="008E7A85"/>
    <w:rsid w:val="008F066B"/>
    <w:rsid w:val="008F0FE4"/>
    <w:rsid w:val="008F202C"/>
    <w:rsid w:val="008F4E0B"/>
    <w:rsid w:val="008F6744"/>
    <w:rsid w:val="009019A2"/>
    <w:rsid w:val="00901B43"/>
    <w:rsid w:val="0090282B"/>
    <w:rsid w:val="00902EB9"/>
    <w:rsid w:val="009035C5"/>
    <w:rsid w:val="00911A3F"/>
    <w:rsid w:val="00915414"/>
    <w:rsid w:val="00920D68"/>
    <w:rsid w:val="009276FA"/>
    <w:rsid w:val="00931D55"/>
    <w:rsid w:val="00933B70"/>
    <w:rsid w:val="0093507C"/>
    <w:rsid w:val="00937963"/>
    <w:rsid w:val="00945CA7"/>
    <w:rsid w:val="009532BB"/>
    <w:rsid w:val="00954526"/>
    <w:rsid w:val="00960EA3"/>
    <w:rsid w:val="00961CC8"/>
    <w:rsid w:val="00965AB2"/>
    <w:rsid w:val="009676B2"/>
    <w:rsid w:val="00967B90"/>
    <w:rsid w:val="00967BCA"/>
    <w:rsid w:val="009714EB"/>
    <w:rsid w:val="00973147"/>
    <w:rsid w:val="00975401"/>
    <w:rsid w:val="00976A45"/>
    <w:rsid w:val="00980F7E"/>
    <w:rsid w:val="00984B6B"/>
    <w:rsid w:val="00986905"/>
    <w:rsid w:val="0098730C"/>
    <w:rsid w:val="00990EC6"/>
    <w:rsid w:val="009962F8"/>
    <w:rsid w:val="00997BE7"/>
    <w:rsid w:val="009A19D8"/>
    <w:rsid w:val="009A1B69"/>
    <w:rsid w:val="009A43AC"/>
    <w:rsid w:val="009A5302"/>
    <w:rsid w:val="009B5D8A"/>
    <w:rsid w:val="009C63D5"/>
    <w:rsid w:val="009D068A"/>
    <w:rsid w:val="009D11F9"/>
    <w:rsid w:val="009D2260"/>
    <w:rsid w:val="009E2DC6"/>
    <w:rsid w:val="009E4C50"/>
    <w:rsid w:val="009E5DEF"/>
    <w:rsid w:val="009F046F"/>
    <w:rsid w:val="009F1DCE"/>
    <w:rsid w:val="009F26F8"/>
    <w:rsid w:val="009F302A"/>
    <w:rsid w:val="009F66FC"/>
    <w:rsid w:val="009F7F2A"/>
    <w:rsid w:val="00A00FEF"/>
    <w:rsid w:val="00A05BE9"/>
    <w:rsid w:val="00A134CA"/>
    <w:rsid w:val="00A13915"/>
    <w:rsid w:val="00A22778"/>
    <w:rsid w:val="00A259A7"/>
    <w:rsid w:val="00A34D12"/>
    <w:rsid w:val="00A43D7E"/>
    <w:rsid w:val="00A47B23"/>
    <w:rsid w:val="00A5650E"/>
    <w:rsid w:val="00A64497"/>
    <w:rsid w:val="00A65C4D"/>
    <w:rsid w:val="00A667BB"/>
    <w:rsid w:val="00A67940"/>
    <w:rsid w:val="00A7368B"/>
    <w:rsid w:val="00A74DE3"/>
    <w:rsid w:val="00A75EF0"/>
    <w:rsid w:val="00A75F06"/>
    <w:rsid w:val="00A81AC3"/>
    <w:rsid w:val="00A8721E"/>
    <w:rsid w:val="00A9083A"/>
    <w:rsid w:val="00A90877"/>
    <w:rsid w:val="00AA450E"/>
    <w:rsid w:val="00AA6E92"/>
    <w:rsid w:val="00AB4B32"/>
    <w:rsid w:val="00AB5B6E"/>
    <w:rsid w:val="00AB7CF1"/>
    <w:rsid w:val="00AC01FF"/>
    <w:rsid w:val="00AC1BC6"/>
    <w:rsid w:val="00AC5D99"/>
    <w:rsid w:val="00AD52FA"/>
    <w:rsid w:val="00AE47FF"/>
    <w:rsid w:val="00AE5F8B"/>
    <w:rsid w:val="00AF080D"/>
    <w:rsid w:val="00AF210B"/>
    <w:rsid w:val="00AF450F"/>
    <w:rsid w:val="00AF6F35"/>
    <w:rsid w:val="00B03190"/>
    <w:rsid w:val="00B11F3C"/>
    <w:rsid w:val="00B12383"/>
    <w:rsid w:val="00B2036B"/>
    <w:rsid w:val="00B24C33"/>
    <w:rsid w:val="00B269E3"/>
    <w:rsid w:val="00B26F64"/>
    <w:rsid w:val="00B27D14"/>
    <w:rsid w:val="00B315CB"/>
    <w:rsid w:val="00B35063"/>
    <w:rsid w:val="00B35665"/>
    <w:rsid w:val="00B416D8"/>
    <w:rsid w:val="00B42FE8"/>
    <w:rsid w:val="00B4350F"/>
    <w:rsid w:val="00B50EA0"/>
    <w:rsid w:val="00B55CE6"/>
    <w:rsid w:val="00B65BBA"/>
    <w:rsid w:val="00B668B4"/>
    <w:rsid w:val="00B66B25"/>
    <w:rsid w:val="00B7127C"/>
    <w:rsid w:val="00B823F7"/>
    <w:rsid w:val="00B8423E"/>
    <w:rsid w:val="00B86375"/>
    <w:rsid w:val="00B86604"/>
    <w:rsid w:val="00B9328A"/>
    <w:rsid w:val="00B95AB7"/>
    <w:rsid w:val="00B95BF5"/>
    <w:rsid w:val="00BA3348"/>
    <w:rsid w:val="00BB5293"/>
    <w:rsid w:val="00BB64D3"/>
    <w:rsid w:val="00BC09DA"/>
    <w:rsid w:val="00BC0DCA"/>
    <w:rsid w:val="00BC2A30"/>
    <w:rsid w:val="00BC31F3"/>
    <w:rsid w:val="00BC4BD3"/>
    <w:rsid w:val="00BC5361"/>
    <w:rsid w:val="00BC6CDF"/>
    <w:rsid w:val="00BD23EE"/>
    <w:rsid w:val="00BD2F7E"/>
    <w:rsid w:val="00BD6F14"/>
    <w:rsid w:val="00BD7A3C"/>
    <w:rsid w:val="00BE1C8D"/>
    <w:rsid w:val="00BE3D27"/>
    <w:rsid w:val="00BE7F56"/>
    <w:rsid w:val="00BE7F81"/>
    <w:rsid w:val="00BF1F69"/>
    <w:rsid w:val="00BF3ED0"/>
    <w:rsid w:val="00C01278"/>
    <w:rsid w:val="00C01373"/>
    <w:rsid w:val="00C028C8"/>
    <w:rsid w:val="00C04902"/>
    <w:rsid w:val="00C06E37"/>
    <w:rsid w:val="00C135A0"/>
    <w:rsid w:val="00C166AC"/>
    <w:rsid w:val="00C17710"/>
    <w:rsid w:val="00C2348E"/>
    <w:rsid w:val="00C26146"/>
    <w:rsid w:val="00C27610"/>
    <w:rsid w:val="00C30298"/>
    <w:rsid w:val="00C32CBA"/>
    <w:rsid w:val="00C33332"/>
    <w:rsid w:val="00C353B9"/>
    <w:rsid w:val="00C37D62"/>
    <w:rsid w:val="00C4195C"/>
    <w:rsid w:val="00C43063"/>
    <w:rsid w:val="00C466A1"/>
    <w:rsid w:val="00C525F0"/>
    <w:rsid w:val="00C546B8"/>
    <w:rsid w:val="00C565AB"/>
    <w:rsid w:val="00C6243B"/>
    <w:rsid w:val="00C654B9"/>
    <w:rsid w:val="00C65CCD"/>
    <w:rsid w:val="00C7051F"/>
    <w:rsid w:val="00C74A69"/>
    <w:rsid w:val="00C802B6"/>
    <w:rsid w:val="00C806EF"/>
    <w:rsid w:val="00C80B8F"/>
    <w:rsid w:val="00C828A8"/>
    <w:rsid w:val="00C968D1"/>
    <w:rsid w:val="00CA559A"/>
    <w:rsid w:val="00CA71B4"/>
    <w:rsid w:val="00CB201C"/>
    <w:rsid w:val="00CB29A1"/>
    <w:rsid w:val="00CC01A2"/>
    <w:rsid w:val="00CD3CA0"/>
    <w:rsid w:val="00CD3DAC"/>
    <w:rsid w:val="00CD480F"/>
    <w:rsid w:val="00CD66F5"/>
    <w:rsid w:val="00CE2C24"/>
    <w:rsid w:val="00CE3474"/>
    <w:rsid w:val="00CE598F"/>
    <w:rsid w:val="00CF052C"/>
    <w:rsid w:val="00CF0F16"/>
    <w:rsid w:val="00CF373A"/>
    <w:rsid w:val="00CF72C1"/>
    <w:rsid w:val="00D01FE6"/>
    <w:rsid w:val="00D057C8"/>
    <w:rsid w:val="00D10875"/>
    <w:rsid w:val="00D10921"/>
    <w:rsid w:val="00D1408B"/>
    <w:rsid w:val="00D1503B"/>
    <w:rsid w:val="00D1720A"/>
    <w:rsid w:val="00D207E2"/>
    <w:rsid w:val="00D21212"/>
    <w:rsid w:val="00D21678"/>
    <w:rsid w:val="00D244A6"/>
    <w:rsid w:val="00D244E0"/>
    <w:rsid w:val="00D25A4E"/>
    <w:rsid w:val="00D26CBB"/>
    <w:rsid w:val="00D306A3"/>
    <w:rsid w:val="00D34934"/>
    <w:rsid w:val="00D356E3"/>
    <w:rsid w:val="00D363FA"/>
    <w:rsid w:val="00D45AD4"/>
    <w:rsid w:val="00D46166"/>
    <w:rsid w:val="00D4736F"/>
    <w:rsid w:val="00D50A01"/>
    <w:rsid w:val="00D54120"/>
    <w:rsid w:val="00D56033"/>
    <w:rsid w:val="00D566C3"/>
    <w:rsid w:val="00D614F8"/>
    <w:rsid w:val="00D664C5"/>
    <w:rsid w:val="00D67253"/>
    <w:rsid w:val="00D71E20"/>
    <w:rsid w:val="00D821AA"/>
    <w:rsid w:val="00D8395C"/>
    <w:rsid w:val="00D84A4F"/>
    <w:rsid w:val="00D86D79"/>
    <w:rsid w:val="00D86E0B"/>
    <w:rsid w:val="00D86F99"/>
    <w:rsid w:val="00D87764"/>
    <w:rsid w:val="00D91491"/>
    <w:rsid w:val="00D96BEB"/>
    <w:rsid w:val="00DA1437"/>
    <w:rsid w:val="00DA63BF"/>
    <w:rsid w:val="00DB4686"/>
    <w:rsid w:val="00DB703C"/>
    <w:rsid w:val="00DD007E"/>
    <w:rsid w:val="00DD028B"/>
    <w:rsid w:val="00DD116D"/>
    <w:rsid w:val="00DD365F"/>
    <w:rsid w:val="00DE2557"/>
    <w:rsid w:val="00DE3369"/>
    <w:rsid w:val="00DE34A8"/>
    <w:rsid w:val="00DE43CE"/>
    <w:rsid w:val="00DE44BC"/>
    <w:rsid w:val="00DE7C50"/>
    <w:rsid w:val="00DE7DF0"/>
    <w:rsid w:val="00DE7F71"/>
    <w:rsid w:val="00DF14D3"/>
    <w:rsid w:val="00DF26A7"/>
    <w:rsid w:val="00DF295D"/>
    <w:rsid w:val="00DF3EC1"/>
    <w:rsid w:val="00DF4C72"/>
    <w:rsid w:val="00E004C8"/>
    <w:rsid w:val="00E00DF7"/>
    <w:rsid w:val="00E014D0"/>
    <w:rsid w:val="00E07B9F"/>
    <w:rsid w:val="00E12F5C"/>
    <w:rsid w:val="00E1427B"/>
    <w:rsid w:val="00E16A23"/>
    <w:rsid w:val="00E16BF4"/>
    <w:rsid w:val="00E16F7E"/>
    <w:rsid w:val="00E175E3"/>
    <w:rsid w:val="00E21DAF"/>
    <w:rsid w:val="00E23B70"/>
    <w:rsid w:val="00E40A34"/>
    <w:rsid w:val="00E42EC4"/>
    <w:rsid w:val="00E44258"/>
    <w:rsid w:val="00E47890"/>
    <w:rsid w:val="00E5666B"/>
    <w:rsid w:val="00E61FDB"/>
    <w:rsid w:val="00E62CBB"/>
    <w:rsid w:val="00E65AD0"/>
    <w:rsid w:val="00E67425"/>
    <w:rsid w:val="00E74117"/>
    <w:rsid w:val="00E755E4"/>
    <w:rsid w:val="00E81A21"/>
    <w:rsid w:val="00E8212F"/>
    <w:rsid w:val="00E84346"/>
    <w:rsid w:val="00E851B4"/>
    <w:rsid w:val="00E85EAE"/>
    <w:rsid w:val="00E87161"/>
    <w:rsid w:val="00E91E84"/>
    <w:rsid w:val="00E9245C"/>
    <w:rsid w:val="00E92CD1"/>
    <w:rsid w:val="00E93841"/>
    <w:rsid w:val="00E93C63"/>
    <w:rsid w:val="00EA4355"/>
    <w:rsid w:val="00EA4F06"/>
    <w:rsid w:val="00EA6F97"/>
    <w:rsid w:val="00EB2551"/>
    <w:rsid w:val="00EB61A3"/>
    <w:rsid w:val="00EC63B9"/>
    <w:rsid w:val="00EC69FF"/>
    <w:rsid w:val="00ED0612"/>
    <w:rsid w:val="00ED0943"/>
    <w:rsid w:val="00ED2363"/>
    <w:rsid w:val="00ED2FF4"/>
    <w:rsid w:val="00EE3F68"/>
    <w:rsid w:val="00EF19FF"/>
    <w:rsid w:val="00EF4754"/>
    <w:rsid w:val="00EF7F47"/>
    <w:rsid w:val="00F0273D"/>
    <w:rsid w:val="00F14B91"/>
    <w:rsid w:val="00F218E8"/>
    <w:rsid w:val="00F25957"/>
    <w:rsid w:val="00F33B2B"/>
    <w:rsid w:val="00F341AA"/>
    <w:rsid w:val="00F34F4B"/>
    <w:rsid w:val="00F3577A"/>
    <w:rsid w:val="00F37FE9"/>
    <w:rsid w:val="00F5189D"/>
    <w:rsid w:val="00F52A78"/>
    <w:rsid w:val="00F6590C"/>
    <w:rsid w:val="00F65C54"/>
    <w:rsid w:val="00F666E1"/>
    <w:rsid w:val="00F67B32"/>
    <w:rsid w:val="00F700FA"/>
    <w:rsid w:val="00F72146"/>
    <w:rsid w:val="00F73EF3"/>
    <w:rsid w:val="00F747B3"/>
    <w:rsid w:val="00F75298"/>
    <w:rsid w:val="00F75883"/>
    <w:rsid w:val="00F75D29"/>
    <w:rsid w:val="00F85863"/>
    <w:rsid w:val="00F87335"/>
    <w:rsid w:val="00F965C2"/>
    <w:rsid w:val="00FA24B9"/>
    <w:rsid w:val="00FA35D6"/>
    <w:rsid w:val="00FA431F"/>
    <w:rsid w:val="00FB2C2B"/>
    <w:rsid w:val="00FB6D76"/>
    <w:rsid w:val="00FC1320"/>
    <w:rsid w:val="00FC1FCC"/>
    <w:rsid w:val="00FD0905"/>
    <w:rsid w:val="00FD3AFE"/>
    <w:rsid w:val="00FD57FE"/>
    <w:rsid w:val="00FE090F"/>
    <w:rsid w:val="00FE32C8"/>
    <w:rsid w:val="00FE502C"/>
    <w:rsid w:val="00FF0B99"/>
    <w:rsid w:val="00FF6401"/>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2"/>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8"/>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5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cintoshan@slab.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A827D0" w:rsidP="00A827D0">
          <w:pPr>
            <w:pStyle w:val="01D890378CF540CCACEE356704EF769A6"/>
          </w:pPr>
          <w:r w:rsidRPr="005B62F8">
            <w:rPr>
              <w:rStyle w:val="PlaceholderText"/>
            </w:rPr>
            <w:t>Choose an item.</w:t>
          </w:r>
        </w:p>
      </w:docPartBody>
    </w:docPart>
    <w:docPart>
      <w:docPartPr>
        <w:name w:val="305052E94B834518A8E476761AA7B37C"/>
        <w:category>
          <w:name w:val="General"/>
          <w:gallery w:val="placeholder"/>
        </w:category>
        <w:types>
          <w:type w:val="bbPlcHdr"/>
        </w:types>
        <w:behaviors>
          <w:behavior w:val="content"/>
        </w:behaviors>
        <w:guid w:val="{4C26FED3-257C-4C9D-920A-54F9D41B1E94}"/>
      </w:docPartPr>
      <w:docPartBody>
        <w:p w:rsidR="00584FEE" w:rsidRDefault="00A827D0" w:rsidP="00A827D0">
          <w:pPr>
            <w:pStyle w:val="305052E94B834518A8E476761AA7B37C4"/>
          </w:pPr>
          <w:r w:rsidRPr="00771B7D">
            <w:rPr>
              <w:rStyle w:val="PlaceholderText"/>
            </w:rPr>
            <w:t>Choose an item.</w:t>
          </w:r>
        </w:p>
      </w:docPartBody>
    </w:docPart>
    <w:docPart>
      <w:docPartPr>
        <w:name w:val="B8FD38EEE8C54524ABCD80A808F87446"/>
        <w:category>
          <w:name w:val="General"/>
          <w:gallery w:val="placeholder"/>
        </w:category>
        <w:types>
          <w:type w:val="bbPlcHdr"/>
        </w:types>
        <w:behaviors>
          <w:behavior w:val="content"/>
        </w:behaviors>
        <w:guid w:val="{D1021C9D-0EEB-4972-8DE8-7ADDA9354D04}"/>
      </w:docPartPr>
      <w:docPartBody>
        <w:p w:rsidR="00584FEE" w:rsidRDefault="00A827D0" w:rsidP="00A827D0">
          <w:pPr>
            <w:pStyle w:val="B8FD38EEE8C54524ABCD80A808F874464"/>
          </w:pPr>
          <w:r w:rsidRPr="00771B7D">
            <w:rPr>
              <w:rStyle w:val="PlaceholderText"/>
            </w:rPr>
            <w:t>Choose an item.</w:t>
          </w:r>
        </w:p>
      </w:docPartBody>
    </w:docPart>
    <w:docPart>
      <w:docPartPr>
        <w:name w:val="E1C7133245624B209F6CD70D6E123512"/>
        <w:category>
          <w:name w:val="General"/>
          <w:gallery w:val="placeholder"/>
        </w:category>
        <w:types>
          <w:type w:val="bbPlcHdr"/>
        </w:types>
        <w:behaviors>
          <w:behavior w:val="content"/>
        </w:behaviors>
        <w:guid w:val="{FB241905-FAAC-45FA-8482-610A53CE613D}"/>
      </w:docPartPr>
      <w:docPartBody>
        <w:p w:rsidR="00584FEE" w:rsidRDefault="00A827D0" w:rsidP="00A827D0">
          <w:pPr>
            <w:pStyle w:val="E1C7133245624B209F6CD70D6E1235124"/>
          </w:pPr>
          <w:r w:rsidRPr="00771B7D">
            <w:rPr>
              <w:rStyle w:val="PlaceholderText"/>
            </w:rPr>
            <w:t>Choose an item.</w:t>
          </w:r>
        </w:p>
      </w:docPartBody>
    </w:docPart>
    <w:docPart>
      <w:docPartPr>
        <w:name w:val="8652F211C645471291693AFFBE317F2F"/>
        <w:category>
          <w:name w:val="General"/>
          <w:gallery w:val="placeholder"/>
        </w:category>
        <w:types>
          <w:type w:val="bbPlcHdr"/>
        </w:types>
        <w:behaviors>
          <w:behavior w:val="content"/>
        </w:behaviors>
        <w:guid w:val="{B4FB3A93-6A40-4F1F-9743-25D079D99230}"/>
      </w:docPartPr>
      <w:docPartBody>
        <w:p w:rsidR="00584FEE" w:rsidRDefault="00A827D0" w:rsidP="00A827D0">
          <w:pPr>
            <w:pStyle w:val="8652F211C645471291693AFFBE317F2F4"/>
          </w:pPr>
          <w:r w:rsidRPr="00771B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137E8C"/>
    <w:rsid w:val="00295753"/>
    <w:rsid w:val="00363101"/>
    <w:rsid w:val="004652CD"/>
    <w:rsid w:val="00584FEE"/>
    <w:rsid w:val="006A1C19"/>
    <w:rsid w:val="00776E40"/>
    <w:rsid w:val="008715E9"/>
    <w:rsid w:val="009322A7"/>
    <w:rsid w:val="009B7D00"/>
    <w:rsid w:val="00A827D0"/>
    <w:rsid w:val="00AC6773"/>
    <w:rsid w:val="00B16694"/>
    <w:rsid w:val="00C77D67"/>
    <w:rsid w:val="00CC2279"/>
    <w:rsid w:val="00DB09A2"/>
    <w:rsid w:val="00DF259B"/>
    <w:rsid w:val="00FF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19"/>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776E40"/>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776E40"/>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776E40"/>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776E40"/>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776E40"/>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776E40"/>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776E40"/>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776E40"/>
    <w:pPr>
      <w:spacing w:after="0" w:line="240" w:lineRule="auto"/>
    </w:pPr>
    <w:rPr>
      <w:rFonts w:ascii="Trebuchet MS" w:eastAsiaTheme="minorHAnsi" w:hAnsi="Trebuchet MS"/>
      <w:sz w:val="18"/>
      <w:szCs w:val="18"/>
      <w:lang w:eastAsia="en-US"/>
    </w:rPr>
  </w:style>
  <w:style w:type="paragraph" w:customStyle="1" w:styleId="68CBA6D5ACB243C5883AC53EF4918A299">
    <w:name w:val="68CBA6D5ACB243C5883AC53EF4918A299"/>
    <w:rsid w:val="00776E40"/>
    <w:pPr>
      <w:spacing w:after="0" w:line="240" w:lineRule="auto"/>
    </w:pPr>
    <w:rPr>
      <w:rFonts w:ascii="Trebuchet MS" w:eastAsiaTheme="minorHAnsi" w:hAnsi="Trebuchet MS"/>
      <w:sz w:val="18"/>
      <w:szCs w:val="18"/>
      <w:lang w:eastAsia="en-US"/>
    </w:rPr>
  </w:style>
  <w:style w:type="paragraph" w:customStyle="1" w:styleId="645A5992FB0F48BE90E53186A12B64986">
    <w:name w:val="645A5992FB0F48BE90E53186A12B64986"/>
    <w:rsid w:val="00776E40"/>
    <w:pPr>
      <w:spacing w:after="0" w:line="240" w:lineRule="auto"/>
    </w:pPr>
    <w:rPr>
      <w:rFonts w:ascii="Trebuchet MS" w:eastAsiaTheme="minorHAnsi" w:hAnsi="Trebuchet MS"/>
      <w:sz w:val="18"/>
      <w:szCs w:val="18"/>
      <w:lang w:eastAsia="en-US"/>
    </w:rPr>
  </w:style>
  <w:style w:type="paragraph" w:customStyle="1" w:styleId="ABD345D267BA412DB9FD676C473BD7465">
    <w:name w:val="ABD345D267BA412DB9FD676C473BD7465"/>
    <w:rsid w:val="00776E40"/>
    <w:pPr>
      <w:spacing w:after="0" w:line="240" w:lineRule="auto"/>
    </w:pPr>
    <w:rPr>
      <w:rFonts w:ascii="Trebuchet MS" w:eastAsiaTheme="minorHAnsi" w:hAnsi="Trebuchet MS"/>
      <w:sz w:val="18"/>
      <w:szCs w:val="18"/>
      <w:lang w:eastAsia="en-US"/>
    </w:rPr>
  </w:style>
  <w:style w:type="paragraph" w:customStyle="1" w:styleId="01D890378CF540CCACEE356704EF769A4">
    <w:name w:val="01D890378CF540CCACEE356704EF769A4"/>
    <w:rsid w:val="00776E40"/>
    <w:pPr>
      <w:spacing w:after="0" w:line="240" w:lineRule="auto"/>
    </w:pPr>
    <w:rPr>
      <w:rFonts w:ascii="Trebuchet MS" w:eastAsiaTheme="minorHAnsi" w:hAnsi="Trebuchet MS"/>
      <w:sz w:val="18"/>
      <w:szCs w:val="18"/>
      <w:lang w:eastAsia="en-US"/>
    </w:rPr>
  </w:style>
  <w:style w:type="paragraph" w:customStyle="1" w:styleId="305052E94B834518A8E476761AA7B37C2">
    <w:name w:val="305052E94B834518A8E476761AA7B37C2"/>
    <w:rsid w:val="00776E40"/>
    <w:pPr>
      <w:spacing w:after="0" w:line="240" w:lineRule="auto"/>
    </w:pPr>
    <w:rPr>
      <w:rFonts w:ascii="Trebuchet MS" w:eastAsiaTheme="minorHAnsi" w:hAnsi="Trebuchet MS"/>
      <w:sz w:val="18"/>
      <w:szCs w:val="18"/>
      <w:lang w:eastAsia="en-US"/>
    </w:rPr>
  </w:style>
  <w:style w:type="paragraph" w:customStyle="1" w:styleId="B8FD38EEE8C54524ABCD80A808F874462">
    <w:name w:val="B8FD38EEE8C54524ABCD80A808F874462"/>
    <w:rsid w:val="00776E40"/>
    <w:pPr>
      <w:spacing w:after="0" w:line="240" w:lineRule="auto"/>
    </w:pPr>
    <w:rPr>
      <w:rFonts w:ascii="Trebuchet MS" w:eastAsiaTheme="minorHAnsi" w:hAnsi="Trebuchet MS"/>
      <w:sz w:val="18"/>
      <w:szCs w:val="18"/>
      <w:lang w:eastAsia="en-US"/>
    </w:rPr>
  </w:style>
  <w:style w:type="paragraph" w:customStyle="1" w:styleId="E1C7133245624B209F6CD70D6E1235122">
    <w:name w:val="E1C7133245624B209F6CD70D6E1235122"/>
    <w:rsid w:val="00776E40"/>
    <w:pPr>
      <w:spacing w:after="0" w:line="240" w:lineRule="auto"/>
    </w:pPr>
    <w:rPr>
      <w:rFonts w:ascii="Trebuchet MS" w:eastAsiaTheme="minorHAnsi" w:hAnsi="Trebuchet MS"/>
      <w:sz w:val="18"/>
      <w:szCs w:val="18"/>
      <w:lang w:eastAsia="en-US"/>
    </w:rPr>
  </w:style>
  <w:style w:type="paragraph" w:customStyle="1" w:styleId="8652F211C645471291693AFFBE317F2F2">
    <w:name w:val="8652F211C645471291693AFFBE317F2F2"/>
    <w:rsid w:val="00776E40"/>
    <w:pPr>
      <w:spacing w:after="0" w:line="240" w:lineRule="auto"/>
    </w:pPr>
    <w:rPr>
      <w:rFonts w:ascii="Trebuchet MS" w:eastAsiaTheme="minorHAnsi" w:hAnsi="Trebuchet MS"/>
      <w:sz w:val="18"/>
      <w:szCs w:val="18"/>
      <w:lang w:eastAsia="en-US"/>
    </w:rPr>
  </w:style>
  <w:style w:type="paragraph" w:customStyle="1" w:styleId="68CBA6D5ACB243C5883AC53EF4918A2910">
    <w:name w:val="68CBA6D5ACB243C5883AC53EF4918A2910"/>
    <w:rsid w:val="009322A7"/>
    <w:pPr>
      <w:spacing w:after="0" w:line="240" w:lineRule="auto"/>
    </w:pPr>
    <w:rPr>
      <w:rFonts w:ascii="Trebuchet MS" w:eastAsiaTheme="minorHAnsi" w:hAnsi="Trebuchet MS"/>
      <w:sz w:val="18"/>
      <w:szCs w:val="18"/>
      <w:lang w:eastAsia="en-US"/>
    </w:rPr>
  </w:style>
  <w:style w:type="paragraph" w:customStyle="1" w:styleId="645A5992FB0F48BE90E53186A12B64987">
    <w:name w:val="645A5992FB0F48BE90E53186A12B64987"/>
    <w:rsid w:val="009322A7"/>
    <w:pPr>
      <w:spacing w:after="0" w:line="240" w:lineRule="auto"/>
    </w:pPr>
    <w:rPr>
      <w:rFonts w:ascii="Trebuchet MS" w:eastAsiaTheme="minorHAnsi" w:hAnsi="Trebuchet MS"/>
      <w:sz w:val="18"/>
      <w:szCs w:val="18"/>
      <w:lang w:eastAsia="en-US"/>
    </w:rPr>
  </w:style>
  <w:style w:type="paragraph" w:customStyle="1" w:styleId="ABD345D267BA412DB9FD676C473BD7466">
    <w:name w:val="ABD345D267BA412DB9FD676C473BD7466"/>
    <w:rsid w:val="009322A7"/>
    <w:pPr>
      <w:spacing w:after="0" w:line="240" w:lineRule="auto"/>
    </w:pPr>
    <w:rPr>
      <w:rFonts w:ascii="Trebuchet MS" w:eastAsiaTheme="minorHAnsi" w:hAnsi="Trebuchet MS"/>
      <w:sz w:val="18"/>
      <w:szCs w:val="18"/>
      <w:lang w:eastAsia="en-US"/>
    </w:rPr>
  </w:style>
  <w:style w:type="paragraph" w:customStyle="1" w:styleId="01D890378CF540CCACEE356704EF769A5">
    <w:name w:val="01D890378CF540CCACEE356704EF769A5"/>
    <w:rsid w:val="009322A7"/>
    <w:pPr>
      <w:spacing w:after="0" w:line="240" w:lineRule="auto"/>
    </w:pPr>
    <w:rPr>
      <w:rFonts w:ascii="Trebuchet MS" w:eastAsiaTheme="minorHAnsi" w:hAnsi="Trebuchet MS"/>
      <w:sz w:val="18"/>
      <w:szCs w:val="18"/>
      <w:lang w:eastAsia="en-US"/>
    </w:rPr>
  </w:style>
  <w:style w:type="paragraph" w:customStyle="1" w:styleId="305052E94B834518A8E476761AA7B37C3">
    <w:name w:val="305052E94B834518A8E476761AA7B37C3"/>
    <w:rsid w:val="009322A7"/>
    <w:pPr>
      <w:spacing w:after="0" w:line="240" w:lineRule="auto"/>
    </w:pPr>
    <w:rPr>
      <w:rFonts w:ascii="Trebuchet MS" w:eastAsiaTheme="minorHAnsi" w:hAnsi="Trebuchet MS"/>
      <w:sz w:val="18"/>
      <w:szCs w:val="18"/>
      <w:lang w:eastAsia="en-US"/>
    </w:rPr>
  </w:style>
  <w:style w:type="paragraph" w:customStyle="1" w:styleId="B8FD38EEE8C54524ABCD80A808F874463">
    <w:name w:val="B8FD38EEE8C54524ABCD80A808F874463"/>
    <w:rsid w:val="009322A7"/>
    <w:pPr>
      <w:spacing w:after="0" w:line="240" w:lineRule="auto"/>
    </w:pPr>
    <w:rPr>
      <w:rFonts w:ascii="Trebuchet MS" w:eastAsiaTheme="minorHAnsi" w:hAnsi="Trebuchet MS"/>
      <w:sz w:val="18"/>
      <w:szCs w:val="18"/>
      <w:lang w:eastAsia="en-US"/>
    </w:rPr>
  </w:style>
  <w:style w:type="paragraph" w:customStyle="1" w:styleId="E1C7133245624B209F6CD70D6E1235123">
    <w:name w:val="E1C7133245624B209F6CD70D6E1235123"/>
    <w:rsid w:val="009322A7"/>
    <w:pPr>
      <w:spacing w:after="0" w:line="240" w:lineRule="auto"/>
    </w:pPr>
    <w:rPr>
      <w:rFonts w:ascii="Trebuchet MS" w:eastAsiaTheme="minorHAnsi" w:hAnsi="Trebuchet MS"/>
      <w:sz w:val="18"/>
      <w:szCs w:val="18"/>
      <w:lang w:eastAsia="en-US"/>
    </w:rPr>
  </w:style>
  <w:style w:type="paragraph" w:customStyle="1" w:styleId="8652F211C645471291693AFFBE317F2F3">
    <w:name w:val="8652F211C645471291693AFFBE317F2F3"/>
    <w:rsid w:val="009322A7"/>
    <w:pPr>
      <w:spacing w:after="0" w:line="240" w:lineRule="auto"/>
    </w:pPr>
    <w:rPr>
      <w:rFonts w:ascii="Trebuchet MS" w:eastAsiaTheme="minorHAnsi" w:hAnsi="Trebuchet MS"/>
      <w:sz w:val="18"/>
      <w:szCs w:val="18"/>
      <w:lang w:eastAsia="en-US"/>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305052E94B834518A8E476761AA7B37C4">
    <w:name w:val="305052E94B834518A8E476761AA7B37C4"/>
    <w:rsid w:val="00A827D0"/>
    <w:pPr>
      <w:spacing w:after="0" w:line="240" w:lineRule="auto"/>
    </w:pPr>
    <w:rPr>
      <w:rFonts w:ascii="Trebuchet MS" w:eastAsiaTheme="minorHAnsi" w:hAnsi="Trebuchet MS"/>
      <w:sz w:val="18"/>
      <w:szCs w:val="18"/>
      <w:lang w:eastAsia="en-US"/>
    </w:rPr>
  </w:style>
  <w:style w:type="paragraph" w:customStyle="1" w:styleId="B8FD38EEE8C54524ABCD80A808F874464">
    <w:name w:val="B8FD38EEE8C54524ABCD80A808F874464"/>
    <w:rsid w:val="00A827D0"/>
    <w:pPr>
      <w:spacing w:after="0" w:line="240" w:lineRule="auto"/>
    </w:pPr>
    <w:rPr>
      <w:rFonts w:ascii="Trebuchet MS" w:eastAsiaTheme="minorHAnsi" w:hAnsi="Trebuchet MS"/>
      <w:sz w:val="18"/>
      <w:szCs w:val="18"/>
      <w:lang w:eastAsia="en-US"/>
    </w:rPr>
  </w:style>
  <w:style w:type="paragraph" w:customStyle="1" w:styleId="E1C7133245624B209F6CD70D6E1235124">
    <w:name w:val="E1C7133245624B209F6CD70D6E1235124"/>
    <w:rsid w:val="00A827D0"/>
    <w:pPr>
      <w:spacing w:after="0" w:line="240" w:lineRule="auto"/>
    </w:pPr>
    <w:rPr>
      <w:rFonts w:ascii="Trebuchet MS" w:eastAsiaTheme="minorHAnsi" w:hAnsi="Trebuchet MS"/>
      <w:sz w:val="18"/>
      <w:szCs w:val="18"/>
      <w:lang w:eastAsia="en-US"/>
    </w:rPr>
  </w:style>
  <w:style w:type="paragraph" w:customStyle="1" w:styleId="8652F211C645471291693AFFBE317F2F4">
    <w:name w:val="8652F211C645471291693AFFBE317F2F4"/>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 w:type="paragraph" w:customStyle="1" w:styleId="AF7AB3F10AFE4C918AE701A9E14F1A00">
    <w:name w:val="AF7AB3F10AFE4C918AE701A9E14F1A00"/>
    <w:rsid w:val="006A1C19"/>
  </w:style>
  <w:style w:type="paragraph" w:customStyle="1" w:styleId="FFD8BE753EF148B4A044D4D63D75027B">
    <w:name w:val="FFD8BE753EF148B4A044D4D63D75027B"/>
    <w:rsid w:val="006A1C19"/>
  </w:style>
  <w:style w:type="paragraph" w:customStyle="1" w:styleId="B8CE4AEF2AE04D6E8ABCD44FB9CDAD84">
    <w:name w:val="B8CE4AEF2AE04D6E8ABCD44FB9CDAD84"/>
    <w:rsid w:val="006A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9766-D04F-4896-A5C3-5F3FB01D9494}">
  <ds:schemaRefs>
    <ds:schemaRef ds:uri="http://schemas.openxmlformats.org/officeDocument/2006/bibliography"/>
  </ds:schemaRefs>
</ds:datastoreItem>
</file>

<file path=customXml/itemProps2.xml><?xml version="1.0" encoding="utf-8"?>
<ds:datastoreItem xmlns:ds="http://schemas.openxmlformats.org/officeDocument/2006/customXml" ds:itemID="{4254A7D6-9A27-4C91-929C-D15018A5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E2E272FC</Template>
  <TotalTime>49</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McIntosh</dc:creator>
  <cp:lastModifiedBy>Andrew McIntosh</cp:lastModifiedBy>
  <cp:revision>8</cp:revision>
  <cp:lastPrinted>2019-03-15T14:37:00Z</cp:lastPrinted>
  <dcterms:created xsi:type="dcterms:W3CDTF">2019-07-31T11:44:00Z</dcterms:created>
  <dcterms:modified xsi:type="dcterms:W3CDTF">2019-08-02T13:59:00Z</dcterms:modified>
</cp:coreProperties>
</file>