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54046" w14:textId="07D121DF" w:rsidR="00B26F64" w:rsidRDefault="00691C89" w:rsidP="00B26F64">
      <w:pPr>
        <w:rPr>
          <w:sz w:val="24"/>
          <w:szCs w:val="24"/>
        </w:rPr>
      </w:pPr>
      <w:r>
        <w:rPr>
          <w:noProof/>
          <w:lang w:eastAsia="en-GB"/>
        </w:rPr>
        <w:drawing>
          <wp:anchor distT="0" distB="0" distL="114300" distR="114300" simplePos="0" relativeHeight="251659264" behindDoc="1" locked="0" layoutInCell="1" allowOverlap="1" wp14:anchorId="7D0D1A83" wp14:editId="51EC372C">
            <wp:simplePos x="0" y="0"/>
            <wp:positionH relativeFrom="page">
              <wp:align>right</wp:align>
            </wp:positionH>
            <wp:positionV relativeFrom="page">
              <wp:align>top</wp:align>
            </wp:positionV>
            <wp:extent cx="1466850" cy="15512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7D0A5954" wp14:editId="1111D53E">
            <wp:extent cx="666750" cy="881167"/>
            <wp:effectExtent l="0" t="0" r="0" b="0"/>
            <wp:docPr id="36" name="Picture 36" descr="http://intraslab.slab.org.uk/wp-content/uploads/2019/09/SLAB-logo-changes-22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6750" cy="881167"/>
                    </a:xfrm>
                    <a:prstGeom prst="rect">
                      <a:avLst/>
                    </a:prstGeom>
                  </pic:spPr>
                </pic:pic>
              </a:graphicData>
            </a:graphic>
          </wp:inline>
        </w:drawing>
      </w:r>
    </w:p>
    <w:p w14:paraId="01D1538E" w14:textId="0EE5F799" w:rsidR="00691C89" w:rsidRPr="00691C89" w:rsidRDefault="00691C89" w:rsidP="00691C89">
      <w:pPr>
        <w:jc w:val="right"/>
        <w:rPr>
          <w:sz w:val="24"/>
          <w:szCs w:val="24"/>
        </w:rPr>
      </w:pPr>
      <w:r w:rsidRPr="00691C89">
        <w:rPr>
          <w:sz w:val="24"/>
          <w:szCs w:val="24"/>
        </w:rPr>
        <w:t xml:space="preserve">Report No: </w:t>
      </w:r>
      <w:r w:rsidR="00491BCF">
        <w:rPr>
          <w:b/>
          <w:sz w:val="24"/>
          <w:szCs w:val="24"/>
        </w:rPr>
        <w:t>SLAB/2021/09</w:t>
      </w:r>
    </w:p>
    <w:p w14:paraId="54729E3A" w14:textId="7BFC57C8" w:rsidR="00691C89" w:rsidRDefault="00691C89" w:rsidP="00691C89">
      <w:pPr>
        <w:rPr>
          <w:sz w:val="24"/>
          <w:szCs w:val="24"/>
        </w:rPr>
      </w:pPr>
      <w:r w:rsidRPr="00691C89">
        <w:rPr>
          <w:sz w:val="24"/>
          <w:szCs w:val="24"/>
        </w:rPr>
        <w:t xml:space="preserve">                                                                                                        Agenda Item: </w:t>
      </w:r>
      <w:r w:rsidR="00491BCF">
        <w:rPr>
          <w:b/>
          <w:sz w:val="24"/>
          <w:szCs w:val="24"/>
        </w:rPr>
        <w:t>13</w:t>
      </w:r>
    </w:p>
    <w:p w14:paraId="648A91F1" w14:textId="31171253" w:rsidR="00691C89" w:rsidRDefault="00691C89" w:rsidP="00B26F64">
      <w:pPr>
        <w:rPr>
          <w:sz w:val="24"/>
          <w:szCs w:val="24"/>
        </w:rPr>
      </w:pPr>
    </w:p>
    <w:tbl>
      <w:tblPr>
        <w:tblStyle w:val="TableGrid"/>
        <w:tblpPr w:leftFromText="180" w:rightFromText="180" w:vertAnchor="page" w:horzAnchor="margin" w:tblpY="2866"/>
        <w:tblW w:w="94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405"/>
        <w:gridCol w:w="7088"/>
      </w:tblGrid>
      <w:tr w:rsidR="00691C89" w:rsidRPr="006077E6" w14:paraId="4966BA74" w14:textId="77777777" w:rsidTr="00691C89">
        <w:tc>
          <w:tcPr>
            <w:tcW w:w="2405" w:type="dxa"/>
            <w:shd w:val="clear" w:color="auto" w:fill="D9D9D9" w:themeFill="background1" w:themeFillShade="D9"/>
          </w:tcPr>
          <w:p w14:paraId="16073D24" w14:textId="77777777" w:rsidR="00691C89" w:rsidRPr="00B86375" w:rsidRDefault="00691C89" w:rsidP="00691C89">
            <w:pPr>
              <w:pBdr>
                <w:top w:val="single" w:sz="4" w:space="1" w:color="auto"/>
                <w:left w:val="single" w:sz="4" w:space="4" w:color="auto"/>
                <w:bottom w:val="single" w:sz="4" w:space="1" w:color="auto"/>
                <w:right w:val="single" w:sz="4" w:space="4" w:color="auto"/>
                <w:between w:val="single" w:sz="4" w:space="1" w:color="auto"/>
                <w:bar w:val="single" w:sz="4" w:color="auto"/>
              </w:pBdr>
              <w:rPr>
                <w:b/>
                <w:sz w:val="24"/>
                <w:szCs w:val="24"/>
              </w:rPr>
            </w:pPr>
            <w:r w:rsidRPr="00B86375">
              <w:rPr>
                <w:b/>
                <w:sz w:val="24"/>
                <w:szCs w:val="24"/>
              </w:rPr>
              <w:t>Report to:</w:t>
            </w:r>
          </w:p>
        </w:tc>
        <w:sdt>
          <w:sdtPr>
            <w:rPr>
              <w:i/>
              <w:color w:val="2B579A"/>
              <w:sz w:val="24"/>
              <w:szCs w:val="24"/>
              <w:shd w:val="clear" w:color="auto" w:fill="E6E6E6"/>
            </w:rPr>
            <w:alias w:val="Report to"/>
            <w:tag w:val="Report to"/>
            <w:id w:val="-2087455742"/>
            <w:placeholder>
              <w:docPart w:val="5BA9137A1A8F4430921620BF5690F017"/>
            </w:placeholder>
            <w:dropDownList>
              <w:listItem w:value="Choose an item."/>
              <w:listItem w:displayText="The Board" w:value="The Board"/>
              <w:listItem w:displayText="Legal Assistance Policy Committee" w:value="Legal Assistance Policy Committee"/>
              <w:listItem w:displayText="Remuneration and Applications Committee" w:value="Remuneration and Applications Committee"/>
              <w:listItem w:displayText="Audit Committee" w:value="Audit Committee"/>
              <w:listItem w:displayText="Section 31 Committee" w:value="Section 31 Committee"/>
              <w:listItem w:displayText="Review Committee" w:value="Review Committee"/>
            </w:dropDownList>
          </w:sdtPr>
          <w:sdtEndPr/>
          <w:sdtContent>
            <w:tc>
              <w:tcPr>
                <w:tcW w:w="7088" w:type="dxa"/>
              </w:tcPr>
              <w:p w14:paraId="2EC151AA" w14:textId="77777777" w:rsidR="00691C89" w:rsidRPr="006077E6" w:rsidRDefault="00691C89" w:rsidP="00691C89">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857EF9">
                  <w:rPr>
                    <w:i/>
                    <w:sz w:val="24"/>
                    <w:szCs w:val="24"/>
                  </w:rPr>
                  <w:t>The Board</w:t>
                </w:r>
              </w:p>
            </w:tc>
          </w:sdtContent>
        </w:sdt>
      </w:tr>
      <w:tr w:rsidR="00691C89" w:rsidRPr="006077E6" w14:paraId="674FD5F6" w14:textId="77777777" w:rsidTr="00691C89">
        <w:tc>
          <w:tcPr>
            <w:tcW w:w="2405" w:type="dxa"/>
            <w:shd w:val="clear" w:color="auto" w:fill="D9D9D9" w:themeFill="background1" w:themeFillShade="D9"/>
          </w:tcPr>
          <w:p w14:paraId="050BC9DD" w14:textId="77777777" w:rsidR="00691C89" w:rsidRPr="00B86375" w:rsidRDefault="00691C89" w:rsidP="00691C89">
            <w:pPr>
              <w:rPr>
                <w:b/>
                <w:sz w:val="24"/>
                <w:szCs w:val="24"/>
              </w:rPr>
            </w:pPr>
            <w:r w:rsidRPr="00B86375">
              <w:rPr>
                <w:b/>
                <w:sz w:val="24"/>
                <w:szCs w:val="24"/>
              </w:rPr>
              <w:t>Meeting Date:</w:t>
            </w:r>
          </w:p>
        </w:tc>
        <w:tc>
          <w:tcPr>
            <w:tcW w:w="7088" w:type="dxa"/>
          </w:tcPr>
          <w:p w14:paraId="304BCEF8" w14:textId="77777777" w:rsidR="00691C89" w:rsidRPr="006077E6" w:rsidRDefault="00691C89" w:rsidP="00691C89">
            <w:pPr>
              <w:rPr>
                <w:sz w:val="24"/>
                <w:szCs w:val="24"/>
              </w:rPr>
            </w:pPr>
            <w:r w:rsidRPr="6D838031">
              <w:rPr>
                <w:sz w:val="24"/>
                <w:szCs w:val="24"/>
              </w:rPr>
              <w:t>15th March 2021</w:t>
            </w:r>
          </w:p>
        </w:tc>
      </w:tr>
      <w:tr w:rsidR="00691C89" w:rsidRPr="006077E6" w14:paraId="622F9A85" w14:textId="77777777" w:rsidTr="00691C89">
        <w:tc>
          <w:tcPr>
            <w:tcW w:w="2405" w:type="dxa"/>
            <w:shd w:val="clear" w:color="auto" w:fill="D9D9D9" w:themeFill="background1" w:themeFillShade="D9"/>
          </w:tcPr>
          <w:p w14:paraId="7CD01E59" w14:textId="77777777" w:rsidR="00691C89" w:rsidRPr="00B86375" w:rsidRDefault="00691C89" w:rsidP="00691C89">
            <w:pPr>
              <w:rPr>
                <w:b/>
                <w:sz w:val="24"/>
                <w:szCs w:val="24"/>
              </w:rPr>
            </w:pPr>
            <w:r w:rsidRPr="00B86375">
              <w:rPr>
                <w:b/>
                <w:sz w:val="24"/>
                <w:szCs w:val="24"/>
              </w:rPr>
              <w:t>Report Title</w:t>
            </w:r>
          </w:p>
        </w:tc>
        <w:tc>
          <w:tcPr>
            <w:tcW w:w="7088" w:type="dxa"/>
          </w:tcPr>
          <w:p w14:paraId="57293052" w14:textId="77777777" w:rsidR="00691C89" w:rsidRPr="006077E6" w:rsidRDefault="00691C89" w:rsidP="00691C89">
            <w:pPr>
              <w:rPr>
                <w:sz w:val="24"/>
                <w:szCs w:val="24"/>
              </w:rPr>
            </w:pPr>
            <w:r>
              <w:rPr>
                <w:sz w:val="24"/>
                <w:szCs w:val="24"/>
              </w:rPr>
              <w:t>Complaints Update</w:t>
            </w:r>
          </w:p>
        </w:tc>
      </w:tr>
      <w:tr w:rsidR="00691C89" w:rsidRPr="006077E6" w14:paraId="2BFF0217" w14:textId="77777777" w:rsidTr="00691C89">
        <w:tc>
          <w:tcPr>
            <w:tcW w:w="2405" w:type="dxa"/>
            <w:shd w:val="clear" w:color="auto" w:fill="D9D9D9" w:themeFill="background1" w:themeFillShade="D9"/>
          </w:tcPr>
          <w:p w14:paraId="5747CD43" w14:textId="77777777" w:rsidR="00691C89" w:rsidRPr="00B86375" w:rsidRDefault="00691C89" w:rsidP="00691C89">
            <w:pPr>
              <w:rPr>
                <w:b/>
                <w:sz w:val="24"/>
                <w:szCs w:val="24"/>
              </w:rPr>
            </w:pPr>
            <w:r w:rsidRPr="00B86375">
              <w:rPr>
                <w:b/>
                <w:sz w:val="24"/>
                <w:szCs w:val="24"/>
              </w:rPr>
              <w:t xml:space="preserve">Report </w:t>
            </w:r>
            <w:r>
              <w:rPr>
                <w:b/>
                <w:sz w:val="24"/>
                <w:szCs w:val="24"/>
              </w:rPr>
              <w:t>Category</w:t>
            </w:r>
          </w:p>
        </w:tc>
        <w:tc>
          <w:tcPr>
            <w:tcW w:w="7088" w:type="dxa"/>
          </w:tcPr>
          <w:sdt>
            <w:sdtPr>
              <w:rPr>
                <w:color w:val="2B579A"/>
                <w:sz w:val="24"/>
                <w:szCs w:val="24"/>
                <w:shd w:val="clear" w:color="auto" w:fill="E6E6E6"/>
              </w:rPr>
              <w:id w:val="-488241055"/>
              <w:placeholder>
                <w:docPart w:val="17810BC0A49D4C24AFB1F01810C3D633"/>
              </w:placeholder>
              <w:dropDownList>
                <w:listItem w:value="Choose an item."/>
                <w:listItem w:displayText="For Information" w:value="For Information"/>
                <w:listItem w:displayText="For Decision" w:value="For Decision"/>
                <w:listItem w:displayText="For Discussion" w:value="For Discussion"/>
              </w:dropDownList>
            </w:sdtPr>
            <w:sdtEndPr/>
            <w:sdtContent>
              <w:p w14:paraId="789A6139" w14:textId="77777777" w:rsidR="00691C89" w:rsidRPr="006077E6" w:rsidRDefault="00691C89" w:rsidP="00691C89">
                <w:pPr>
                  <w:rPr>
                    <w:sz w:val="24"/>
                    <w:szCs w:val="24"/>
                  </w:rPr>
                </w:pPr>
                <w:r>
                  <w:rPr>
                    <w:sz w:val="24"/>
                    <w:szCs w:val="24"/>
                  </w:rPr>
                  <w:t>For Discussion</w:t>
                </w:r>
              </w:p>
            </w:sdtContent>
          </w:sdt>
          <w:p w14:paraId="5590B866" w14:textId="77777777" w:rsidR="00691C89" w:rsidRDefault="00691C89" w:rsidP="00691C89"/>
        </w:tc>
      </w:tr>
      <w:tr w:rsidR="00691C89" w:rsidRPr="006077E6" w14:paraId="65E4E9F2" w14:textId="77777777" w:rsidTr="00691C89">
        <w:tc>
          <w:tcPr>
            <w:tcW w:w="2405" w:type="dxa"/>
            <w:shd w:val="clear" w:color="auto" w:fill="D9D9D9" w:themeFill="background1" w:themeFillShade="D9"/>
          </w:tcPr>
          <w:p w14:paraId="70FFE872" w14:textId="77777777" w:rsidR="00691C89" w:rsidRDefault="00691C89" w:rsidP="00691C89">
            <w:pPr>
              <w:rPr>
                <w:b/>
                <w:sz w:val="24"/>
                <w:szCs w:val="24"/>
              </w:rPr>
            </w:pPr>
            <w:r>
              <w:rPr>
                <w:b/>
                <w:sz w:val="24"/>
                <w:szCs w:val="24"/>
              </w:rPr>
              <w:t>Issue status:</w:t>
            </w:r>
          </w:p>
          <w:p w14:paraId="2485512E" w14:textId="77777777" w:rsidR="00691C89" w:rsidRPr="00B86375" w:rsidRDefault="00691C89" w:rsidP="00691C89">
            <w:pPr>
              <w:rPr>
                <w:b/>
                <w:sz w:val="24"/>
                <w:szCs w:val="24"/>
              </w:rPr>
            </w:pPr>
          </w:p>
        </w:tc>
        <w:sdt>
          <w:sdtPr>
            <w:rPr>
              <w:color w:val="2B579A"/>
              <w:sz w:val="24"/>
              <w:szCs w:val="24"/>
              <w:shd w:val="clear" w:color="auto" w:fill="E6E6E6"/>
            </w:rPr>
            <w:id w:val="540716937"/>
            <w:placeholder>
              <w:docPart w:val="2D5D1E6C4CDE4840B4E9320F8E80DF0E"/>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14:paraId="29881D9D" w14:textId="77777777" w:rsidR="00691C89" w:rsidRPr="009D2260" w:rsidRDefault="00691C89" w:rsidP="00691C89">
                <w:pPr>
                  <w:rPr>
                    <w:sz w:val="24"/>
                    <w:szCs w:val="24"/>
                  </w:rPr>
                </w:pPr>
                <w:r>
                  <w:rPr>
                    <w:sz w:val="24"/>
                    <w:szCs w:val="24"/>
                  </w:rPr>
                  <w:t>Business as usual</w:t>
                </w:r>
              </w:p>
            </w:tc>
          </w:sdtContent>
        </w:sdt>
      </w:tr>
    </w:tbl>
    <w:tbl>
      <w:tblPr>
        <w:tblStyle w:val="TableGrid"/>
        <w:tblpPr w:leftFromText="180" w:rightFromText="180" w:vertAnchor="page" w:horzAnchor="margin" w:tblpY="5161"/>
        <w:tblW w:w="9493" w:type="dxa"/>
        <w:tblLayout w:type="fixed"/>
        <w:tblLook w:val="04A0" w:firstRow="1" w:lastRow="0" w:firstColumn="1" w:lastColumn="0" w:noHBand="0" w:noVBand="1"/>
      </w:tblPr>
      <w:tblGrid>
        <w:gridCol w:w="2405"/>
        <w:gridCol w:w="7088"/>
      </w:tblGrid>
      <w:tr w:rsidR="00691C89" w14:paraId="0FA68B8E" w14:textId="77777777" w:rsidTr="00691C89">
        <w:tc>
          <w:tcPr>
            <w:tcW w:w="2405" w:type="dxa"/>
            <w:shd w:val="clear" w:color="auto" w:fill="D9D9D9" w:themeFill="background1" w:themeFillShade="D9"/>
          </w:tcPr>
          <w:p w14:paraId="5DA87438" w14:textId="77777777" w:rsidR="00691C89" w:rsidRPr="00B86375" w:rsidRDefault="00691C89" w:rsidP="00691C89">
            <w:pPr>
              <w:rPr>
                <w:b/>
                <w:sz w:val="24"/>
                <w:szCs w:val="24"/>
              </w:rPr>
            </w:pPr>
            <w:r w:rsidRPr="00B86375">
              <w:rPr>
                <w:b/>
                <w:sz w:val="24"/>
                <w:szCs w:val="24"/>
              </w:rPr>
              <w:t>Written by:</w:t>
            </w:r>
          </w:p>
        </w:tc>
        <w:tc>
          <w:tcPr>
            <w:tcW w:w="7088" w:type="dxa"/>
          </w:tcPr>
          <w:p w14:paraId="227F7B36" w14:textId="77777777" w:rsidR="00691C89" w:rsidRDefault="00691C89" w:rsidP="00691C89">
            <w:pPr>
              <w:rPr>
                <w:sz w:val="24"/>
                <w:szCs w:val="24"/>
              </w:rPr>
            </w:pPr>
            <w:r w:rsidRPr="49B1F929">
              <w:rPr>
                <w:sz w:val="24"/>
                <w:szCs w:val="24"/>
              </w:rPr>
              <w:t>Stuart Drummond, Corporate Governance and Policy Officer and Andrew McIntosh, Corporate Support Manager</w:t>
            </w:r>
          </w:p>
        </w:tc>
      </w:tr>
      <w:tr w:rsidR="00691C89" w14:paraId="760D5D50" w14:textId="77777777" w:rsidTr="00691C89">
        <w:tc>
          <w:tcPr>
            <w:tcW w:w="2405" w:type="dxa"/>
            <w:shd w:val="clear" w:color="auto" w:fill="D9D9D9" w:themeFill="background1" w:themeFillShade="D9"/>
          </w:tcPr>
          <w:p w14:paraId="03447E43" w14:textId="77777777" w:rsidR="00691C89" w:rsidRPr="00B86375" w:rsidRDefault="00691C89" w:rsidP="00691C89">
            <w:pPr>
              <w:rPr>
                <w:b/>
                <w:sz w:val="24"/>
                <w:szCs w:val="24"/>
              </w:rPr>
            </w:pPr>
            <w:r w:rsidRPr="00B86375">
              <w:rPr>
                <w:b/>
                <w:sz w:val="24"/>
                <w:szCs w:val="24"/>
              </w:rPr>
              <w:t>Director responsible:</w:t>
            </w:r>
          </w:p>
        </w:tc>
        <w:sdt>
          <w:sdtPr>
            <w:rPr>
              <w:color w:val="2B579A"/>
              <w:sz w:val="24"/>
              <w:szCs w:val="24"/>
              <w:shd w:val="clear" w:color="auto" w:fill="E6E6E6"/>
            </w:rPr>
            <w:id w:val="655648332"/>
            <w:placeholder>
              <w:docPart w:val="2C0B1DE813644D9AA6A8D47E3AF33063"/>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EndPr/>
          <w:sdtContent>
            <w:tc>
              <w:tcPr>
                <w:tcW w:w="7088" w:type="dxa"/>
              </w:tcPr>
              <w:p w14:paraId="75AC823D" w14:textId="77777777" w:rsidR="00691C89" w:rsidRDefault="00691C89" w:rsidP="00691C89">
                <w:pPr>
                  <w:rPr>
                    <w:sz w:val="24"/>
                    <w:szCs w:val="24"/>
                  </w:rPr>
                </w:pPr>
                <w:r>
                  <w:rPr>
                    <w:sz w:val="24"/>
                    <w:szCs w:val="24"/>
                  </w:rPr>
                  <w:t>Anne Dickson</w:t>
                </w:r>
              </w:p>
            </w:tc>
          </w:sdtContent>
        </w:sdt>
      </w:tr>
      <w:tr w:rsidR="00691C89" w14:paraId="491734F5" w14:textId="77777777" w:rsidTr="00691C89">
        <w:tc>
          <w:tcPr>
            <w:tcW w:w="2405" w:type="dxa"/>
            <w:shd w:val="clear" w:color="auto" w:fill="D9D9D9" w:themeFill="background1" w:themeFillShade="D9"/>
          </w:tcPr>
          <w:p w14:paraId="79C1C044" w14:textId="77777777" w:rsidR="00691C89" w:rsidRPr="00B86375" w:rsidRDefault="00691C89" w:rsidP="00691C89">
            <w:pPr>
              <w:rPr>
                <w:b/>
                <w:sz w:val="24"/>
                <w:szCs w:val="24"/>
              </w:rPr>
            </w:pPr>
            <w:r w:rsidRPr="00B86375">
              <w:rPr>
                <w:b/>
                <w:sz w:val="24"/>
                <w:szCs w:val="24"/>
              </w:rPr>
              <w:t>Presented by:</w:t>
            </w:r>
          </w:p>
        </w:tc>
        <w:tc>
          <w:tcPr>
            <w:tcW w:w="7088" w:type="dxa"/>
          </w:tcPr>
          <w:p w14:paraId="18F9FACC" w14:textId="77777777" w:rsidR="00691C89" w:rsidRDefault="00691C89" w:rsidP="00691C89">
            <w:pPr>
              <w:rPr>
                <w:sz w:val="24"/>
                <w:szCs w:val="24"/>
              </w:rPr>
            </w:pPr>
            <w:r>
              <w:rPr>
                <w:sz w:val="24"/>
                <w:szCs w:val="24"/>
              </w:rPr>
              <w:t>Andrew McIntosh</w:t>
            </w:r>
          </w:p>
        </w:tc>
      </w:tr>
      <w:tr w:rsidR="00691C89" w14:paraId="538AB103" w14:textId="77777777" w:rsidTr="00691C89">
        <w:tc>
          <w:tcPr>
            <w:tcW w:w="2405" w:type="dxa"/>
            <w:shd w:val="clear" w:color="auto" w:fill="D9D9D9" w:themeFill="background1" w:themeFillShade="D9"/>
          </w:tcPr>
          <w:p w14:paraId="1A577479" w14:textId="77777777" w:rsidR="00691C89" w:rsidRPr="00B86375" w:rsidRDefault="00691C89" w:rsidP="00691C89">
            <w:pPr>
              <w:rPr>
                <w:b/>
                <w:sz w:val="24"/>
                <w:szCs w:val="24"/>
              </w:rPr>
            </w:pPr>
            <w:r>
              <w:rPr>
                <w:b/>
                <w:sz w:val="24"/>
                <w:szCs w:val="24"/>
              </w:rPr>
              <w:t>Contact details:</w:t>
            </w:r>
          </w:p>
        </w:tc>
        <w:tc>
          <w:tcPr>
            <w:tcW w:w="7088" w:type="dxa"/>
          </w:tcPr>
          <w:p w14:paraId="281BF4CA" w14:textId="77777777" w:rsidR="00691C89" w:rsidRDefault="00691C89" w:rsidP="00691C89">
            <w:pPr>
              <w:rPr>
                <w:sz w:val="24"/>
                <w:szCs w:val="24"/>
              </w:rPr>
            </w:pPr>
            <w:r>
              <w:rPr>
                <w:sz w:val="24"/>
                <w:szCs w:val="24"/>
              </w:rPr>
              <w:t>McIntoshan@slab.org.uk</w:t>
            </w:r>
          </w:p>
        </w:tc>
      </w:tr>
    </w:tbl>
    <w:p w14:paraId="5D26D1D1" w14:textId="77777777" w:rsidR="00691C89" w:rsidRPr="006077E6" w:rsidRDefault="00691C89" w:rsidP="00B26F64">
      <w:pPr>
        <w:rPr>
          <w:sz w:val="24"/>
          <w:szCs w:val="24"/>
        </w:rPr>
      </w:pPr>
    </w:p>
    <w:tbl>
      <w:tblPr>
        <w:tblStyle w:val="TableGrid"/>
        <w:tblpPr w:leftFromText="180" w:rightFromText="180" w:vertAnchor="page" w:horzAnchor="margin" w:tblpY="7216"/>
        <w:tblW w:w="9493" w:type="dxa"/>
        <w:tblLook w:val="04A0" w:firstRow="1" w:lastRow="0" w:firstColumn="1" w:lastColumn="0" w:noHBand="0" w:noVBand="1"/>
      </w:tblPr>
      <w:tblGrid>
        <w:gridCol w:w="2405"/>
        <w:gridCol w:w="7088"/>
      </w:tblGrid>
      <w:tr w:rsidR="00691C89" w14:paraId="18ABE66F" w14:textId="77777777" w:rsidTr="00691C89">
        <w:tc>
          <w:tcPr>
            <w:tcW w:w="9493" w:type="dxa"/>
            <w:gridSpan w:val="2"/>
            <w:shd w:val="clear" w:color="auto" w:fill="D9D9D9" w:themeFill="background1" w:themeFillShade="D9"/>
          </w:tcPr>
          <w:p w14:paraId="0F8266BC" w14:textId="77777777" w:rsidR="00691C89" w:rsidRPr="00B86375" w:rsidRDefault="00691C89" w:rsidP="00691C89">
            <w:pPr>
              <w:rPr>
                <w:b/>
                <w:sz w:val="24"/>
                <w:szCs w:val="24"/>
              </w:rPr>
            </w:pPr>
            <w:r>
              <w:rPr>
                <w:b/>
                <w:sz w:val="24"/>
                <w:szCs w:val="24"/>
              </w:rPr>
              <w:t>Delivery of Strategic Objectives</w:t>
            </w:r>
          </w:p>
        </w:tc>
      </w:tr>
      <w:tr w:rsidR="00691C89" w14:paraId="77BA9171" w14:textId="77777777" w:rsidTr="00691C89">
        <w:tc>
          <w:tcPr>
            <w:tcW w:w="2405" w:type="dxa"/>
          </w:tcPr>
          <w:p w14:paraId="15B3E347" w14:textId="77777777" w:rsidR="00691C89" w:rsidRDefault="00691C89" w:rsidP="00691C89">
            <w:pPr>
              <w:rPr>
                <w:sz w:val="24"/>
                <w:szCs w:val="24"/>
              </w:rPr>
            </w:pPr>
            <w:r>
              <w:rPr>
                <w:sz w:val="24"/>
                <w:szCs w:val="24"/>
              </w:rPr>
              <w:t xml:space="preserve">Select the Strategic Objective(s) relevant to the issues </w:t>
            </w:r>
          </w:p>
        </w:tc>
        <w:tc>
          <w:tcPr>
            <w:tcW w:w="7088" w:type="dxa"/>
          </w:tcPr>
          <w:p w14:paraId="3122E20D" w14:textId="77777777" w:rsidR="00691C89" w:rsidRPr="00A26EFE" w:rsidRDefault="00691C89" w:rsidP="00691C89">
            <w:pPr>
              <w:numPr>
                <w:ilvl w:val="0"/>
                <w:numId w:val="52"/>
              </w:numPr>
              <w:rPr>
                <w:sz w:val="24"/>
                <w:szCs w:val="24"/>
              </w:rPr>
            </w:pPr>
            <w:r w:rsidRPr="00A26EFE">
              <w:rPr>
                <w:sz w:val="24"/>
                <w:szCs w:val="24"/>
              </w:rPr>
              <w:t>We deliver a high quality user focussed service</w:t>
            </w:r>
          </w:p>
          <w:p w14:paraId="2246DC99" w14:textId="77777777" w:rsidR="00691C89" w:rsidRPr="00A26EFE" w:rsidRDefault="00691C89" w:rsidP="00691C89">
            <w:pPr>
              <w:numPr>
                <w:ilvl w:val="0"/>
                <w:numId w:val="52"/>
              </w:numPr>
              <w:rPr>
                <w:sz w:val="24"/>
                <w:szCs w:val="24"/>
              </w:rPr>
            </w:pPr>
            <w:r w:rsidRPr="00A26EFE">
              <w:rPr>
                <w:sz w:val="24"/>
                <w:szCs w:val="24"/>
              </w:rPr>
              <w:t>We embed ways of working across the organisation that enhance the quality, consistency and transparency of our decisions and delivery</w:t>
            </w:r>
          </w:p>
          <w:p w14:paraId="1389A530" w14:textId="77777777" w:rsidR="00691C89" w:rsidRPr="00A26EFE" w:rsidRDefault="00691C89" w:rsidP="00691C89">
            <w:pPr>
              <w:numPr>
                <w:ilvl w:val="0"/>
                <w:numId w:val="52"/>
              </w:numPr>
              <w:rPr>
                <w:sz w:val="24"/>
                <w:szCs w:val="24"/>
              </w:rPr>
            </w:pPr>
            <w:r w:rsidRPr="00A26EFE">
              <w:rPr>
                <w:sz w:val="24"/>
                <w:szCs w:val="24"/>
              </w:rPr>
              <w:t>We engage with users and delivery partners across the legal aid and justice system to inform good design of our system and services</w:t>
            </w:r>
          </w:p>
          <w:p w14:paraId="2292E07B" w14:textId="77777777" w:rsidR="00691C89" w:rsidRDefault="00691C89" w:rsidP="00691C89">
            <w:pPr>
              <w:rPr>
                <w:sz w:val="24"/>
                <w:szCs w:val="24"/>
              </w:rPr>
            </w:pPr>
          </w:p>
        </w:tc>
      </w:tr>
    </w:tbl>
    <w:p w14:paraId="4E5861C8" w14:textId="59DC85F4" w:rsidR="00691C89" w:rsidRDefault="00691C89" w:rsidP="00B26F64">
      <w:pPr>
        <w:rPr>
          <w:sz w:val="24"/>
          <w:szCs w:val="24"/>
        </w:rPr>
      </w:pPr>
    </w:p>
    <w:tbl>
      <w:tblPr>
        <w:tblStyle w:val="TableGrid"/>
        <w:tblW w:w="9493" w:type="dxa"/>
        <w:tblLook w:val="04A0" w:firstRow="1" w:lastRow="0" w:firstColumn="1" w:lastColumn="0" w:noHBand="0" w:noVBand="1"/>
      </w:tblPr>
      <w:tblGrid>
        <w:gridCol w:w="9493"/>
      </w:tblGrid>
      <w:tr w:rsidR="009019A2" w14:paraId="118EF17A" w14:textId="77777777" w:rsidTr="49B1F929">
        <w:tc>
          <w:tcPr>
            <w:tcW w:w="9493" w:type="dxa"/>
            <w:shd w:val="clear" w:color="auto" w:fill="D9D9D9" w:themeFill="background1" w:themeFillShade="D9"/>
          </w:tcPr>
          <w:p w14:paraId="60F0D101" w14:textId="77777777" w:rsidR="009019A2" w:rsidRPr="00B86375" w:rsidRDefault="00567BAA" w:rsidP="00567BAA">
            <w:pPr>
              <w:rPr>
                <w:b/>
                <w:sz w:val="24"/>
                <w:szCs w:val="24"/>
              </w:rPr>
            </w:pPr>
            <w:r>
              <w:rPr>
                <w:b/>
                <w:sz w:val="24"/>
                <w:szCs w:val="24"/>
              </w:rPr>
              <w:t xml:space="preserve">Link to Board </w:t>
            </w:r>
            <w:r w:rsidR="009019A2">
              <w:rPr>
                <w:b/>
                <w:sz w:val="24"/>
                <w:szCs w:val="24"/>
              </w:rPr>
              <w:t>or Committee Remit</w:t>
            </w:r>
          </w:p>
        </w:tc>
      </w:tr>
      <w:tr w:rsidR="009019A2" w14:paraId="0522592D" w14:textId="77777777" w:rsidTr="49B1F929">
        <w:tc>
          <w:tcPr>
            <w:tcW w:w="9493" w:type="dxa"/>
          </w:tcPr>
          <w:p w14:paraId="2FA5C279" w14:textId="47699B36" w:rsidR="00777096" w:rsidRDefault="00C35A86" w:rsidP="00777096">
            <w:pPr>
              <w:rPr>
                <w:sz w:val="24"/>
                <w:szCs w:val="24"/>
              </w:rPr>
            </w:pPr>
            <w:r w:rsidRPr="49B1F929">
              <w:rPr>
                <w:sz w:val="24"/>
                <w:szCs w:val="24"/>
              </w:rPr>
              <w:t xml:space="preserve">This paper is linked to the Board’s function </w:t>
            </w:r>
            <w:r w:rsidR="3BF8ADE3" w:rsidRPr="49B1F929">
              <w:rPr>
                <w:sz w:val="24"/>
                <w:szCs w:val="24"/>
              </w:rPr>
              <w:t>of overseeing</w:t>
            </w:r>
            <w:r w:rsidRPr="49B1F929">
              <w:rPr>
                <w:sz w:val="24"/>
                <w:szCs w:val="24"/>
              </w:rPr>
              <w:t xml:space="preserve"> performance</w:t>
            </w:r>
            <w:r w:rsidR="36F5C50B" w:rsidRPr="49B1F929">
              <w:rPr>
                <w:sz w:val="24"/>
                <w:szCs w:val="24"/>
              </w:rPr>
              <w:t xml:space="preserve">. </w:t>
            </w:r>
          </w:p>
        </w:tc>
      </w:tr>
    </w:tbl>
    <w:p w14:paraId="11C3D630" w14:textId="77777777" w:rsidR="009019A2" w:rsidRDefault="009019A2" w:rsidP="00B26F64">
      <w:pPr>
        <w:rPr>
          <w:sz w:val="24"/>
          <w:szCs w:val="24"/>
        </w:rPr>
      </w:pPr>
    </w:p>
    <w:tbl>
      <w:tblPr>
        <w:tblStyle w:val="TableGrid"/>
        <w:tblW w:w="9493" w:type="dxa"/>
        <w:tblLook w:val="04A0" w:firstRow="1" w:lastRow="0" w:firstColumn="1" w:lastColumn="0" w:noHBand="0" w:noVBand="1"/>
      </w:tblPr>
      <w:tblGrid>
        <w:gridCol w:w="9493"/>
      </w:tblGrid>
      <w:tr w:rsidR="00365B58" w14:paraId="17253B21" w14:textId="77777777" w:rsidTr="00246439">
        <w:tc>
          <w:tcPr>
            <w:tcW w:w="9493" w:type="dxa"/>
            <w:shd w:val="clear" w:color="auto" w:fill="D9D9D9" w:themeFill="background1" w:themeFillShade="D9"/>
          </w:tcPr>
          <w:p w14:paraId="20FCA3D1" w14:textId="77777777" w:rsidR="00365B58" w:rsidRPr="00B86375" w:rsidRDefault="00365B58" w:rsidP="00246439">
            <w:pPr>
              <w:rPr>
                <w:b/>
                <w:sz w:val="24"/>
                <w:szCs w:val="24"/>
              </w:rPr>
            </w:pPr>
            <w:r>
              <w:rPr>
                <w:b/>
                <w:sz w:val="24"/>
                <w:szCs w:val="24"/>
              </w:rPr>
              <w:t>Publication of the Paper</w:t>
            </w:r>
          </w:p>
        </w:tc>
      </w:tr>
      <w:tr w:rsidR="00365B58" w14:paraId="45EB8E2A" w14:textId="77777777" w:rsidTr="00246439">
        <w:tc>
          <w:tcPr>
            <w:tcW w:w="9493" w:type="dxa"/>
          </w:tcPr>
          <w:p w14:paraId="0A5A2F4B" w14:textId="77777777" w:rsidR="00365B58" w:rsidRDefault="00C35A86" w:rsidP="00777096">
            <w:pPr>
              <w:rPr>
                <w:sz w:val="24"/>
                <w:szCs w:val="24"/>
              </w:rPr>
            </w:pPr>
            <w:r w:rsidRPr="00C35A86">
              <w:rPr>
                <w:sz w:val="24"/>
                <w:szCs w:val="24"/>
              </w:rPr>
              <w:t>We have considered this paper for its suitability to be published. We recommend to the Board that the paper should be published. The information is not sensitive.</w:t>
            </w:r>
          </w:p>
          <w:p w14:paraId="40D4FC9B" w14:textId="77777777" w:rsidR="00777096" w:rsidRDefault="00777096" w:rsidP="00777096">
            <w:pPr>
              <w:rPr>
                <w:sz w:val="24"/>
                <w:szCs w:val="24"/>
              </w:rPr>
            </w:pPr>
          </w:p>
        </w:tc>
      </w:tr>
    </w:tbl>
    <w:p w14:paraId="78B9C283" w14:textId="77777777" w:rsidR="00365B58" w:rsidRPr="006077E6" w:rsidRDefault="00365B58" w:rsidP="00B26F64">
      <w:pPr>
        <w:rPr>
          <w:sz w:val="24"/>
          <w:szCs w:val="24"/>
        </w:rPr>
      </w:pPr>
    </w:p>
    <w:tbl>
      <w:tblPr>
        <w:tblStyle w:val="TableGrid"/>
        <w:tblW w:w="9493" w:type="dxa"/>
        <w:tblLook w:val="04A0" w:firstRow="1" w:lastRow="0" w:firstColumn="1" w:lastColumn="0" w:noHBand="0" w:noVBand="1"/>
      </w:tblPr>
      <w:tblGrid>
        <w:gridCol w:w="2410"/>
        <w:gridCol w:w="7083"/>
      </w:tblGrid>
      <w:tr w:rsidR="00B668B4" w14:paraId="5B6BEB1A" w14:textId="77777777" w:rsidTr="49B1F929">
        <w:tc>
          <w:tcPr>
            <w:tcW w:w="9493" w:type="dxa"/>
            <w:gridSpan w:val="2"/>
            <w:tcBorders>
              <w:left w:val="single" w:sz="4" w:space="0" w:color="000000" w:themeColor="text1"/>
            </w:tcBorders>
            <w:shd w:val="clear" w:color="auto" w:fill="D9D9D9" w:themeFill="background1" w:themeFillShade="D9"/>
          </w:tcPr>
          <w:p w14:paraId="56782D3A" w14:textId="77777777" w:rsidR="00B668B4" w:rsidRDefault="00B668B4" w:rsidP="00D664C5">
            <w:pPr>
              <w:rPr>
                <w:b/>
                <w:sz w:val="24"/>
                <w:szCs w:val="24"/>
              </w:rPr>
            </w:pPr>
            <w:r>
              <w:rPr>
                <w:b/>
                <w:sz w:val="24"/>
                <w:szCs w:val="24"/>
              </w:rPr>
              <w:t>Previous Consideration</w:t>
            </w:r>
          </w:p>
        </w:tc>
      </w:tr>
      <w:tr w:rsidR="00B668B4" w14:paraId="6AFFCA9D" w14:textId="77777777" w:rsidTr="49B1F929">
        <w:tc>
          <w:tcPr>
            <w:tcW w:w="2410" w:type="dxa"/>
            <w:tcBorders>
              <w:left w:val="single" w:sz="4" w:space="0" w:color="000000" w:themeColor="text1"/>
            </w:tcBorders>
            <w:shd w:val="clear" w:color="auto" w:fill="D9D9D9" w:themeFill="background1" w:themeFillShade="D9"/>
          </w:tcPr>
          <w:p w14:paraId="562726E6" w14:textId="77777777" w:rsidR="00B668B4" w:rsidRDefault="00B668B4" w:rsidP="00D664C5">
            <w:pPr>
              <w:rPr>
                <w:b/>
                <w:sz w:val="24"/>
                <w:szCs w:val="24"/>
              </w:rPr>
            </w:pPr>
            <w:r>
              <w:rPr>
                <w:b/>
                <w:sz w:val="24"/>
                <w:szCs w:val="24"/>
              </w:rPr>
              <w:t>Meeting</w:t>
            </w:r>
          </w:p>
        </w:tc>
        <w:tc>
          <w:tcPr>
            <w:tcW w:w="7083" w:type="dxa"/>
            <w:tcBorders>
              <w:left w:val="single" w:sz="4" w:space="0" w:color="000000" w:themeColor="text1"/>
            </w:tcBorders>
            <w:shd w:val="clear" w:color="auto" w:fill="D9D9D9" w:themeFill="background1" w:themeFillShade="D9"/>
          </w:tcPr>
          <w:p w14:paraId="370C3952" w14:textId="77777777" w:rsidR="00B668B4" w:rsidRDefault="00B668B4" w:rsidP="00D664C5">
            <w:pPr>
              <w:rPr>
                <w:b/>
                <w:sz w:val="24"/>
                <w:szCs w:val="24"/>
              </w:rPr>
            </w:pPr>
            <w:r>
              <w:rPr>
                <w:b/>
                <w:sz w:val="24"/>
                <w:szCs w:val="24"/>
              </w:rPr>
              <w:t>Detail</w:t>
            </w:r>
          </w:p>
        </w:tc>
      </w:tr>
      <w:tr w:rsidR="00B668B4" w14:paraId="1A70054F" w14:textId="77777777" w:rsidTr="49B1F929">
        <w:tc>
          <w:tcPr>
            <w:tcW w:w="2410" w:type="dxa"/>
            <w:tcBorders>
              <w:left w:val="single" w:sz="4" w:space="0" w:color="000000" w:themeColor="text1"/>
            </w:tcBorders>
          </w:tcPr>
          <w:p w14:paraId="720CE257" w14:textId="77777777" w:rsidR="00B668B4" w:rsidRPr="00777096" w:rsidRDefault="009F79BF" w:rsidP="00CB11DF">
            <w:pPr>
              <w:rPr>
                <w:sz w:val="24"/>
                <w:szCs w:val="24"/>
              </w:rPr>
            </w:pPr>
            <w:r>
              <w:rPr>
                <w:sz w:val="24"/>
                <w:szCs w:val="24"/>
              </w:rPr>
              <w:t>0</w:t>
            </w:r>
            <w:r w:rsidR="00CB11DF">
              <w:rPr>
                <w:sz w:val="24"/>
                <w:szCs w:val="24"/>
              </w:rPr>
              <w:t>7</w:t>
            </w:r>
            <w:r>
              <w:rPr>
                <w:sz w:val="24"/>
                <w:szCs w:val="24"/>
              </w:rPr>
              <w:t xml:space="preserve"> </w:t>
            </w:r>
            <w:r w:rsidR="00CB11DF">
              <w:rPr>
                <w:sz w:val="24"/>
                <w:szCs w:val="24"/>
              </w:rPr>
              <w:t>May</w:t>
            </w:r>
            <w:r w:rsidR="00BB01ED">
              <w:rPr>
                <w:sz w:val="24"/>
                <w:szCs w:val="24"/>
              </w:rPr>
              <w:t xml:space="preserve"> 2019</w:t>
            </w:r>
          </w:p>
        </w:tc>
        <w:tc>
          <w:tcPr>
            <w:tcW w:w="7083" w:type="dxa"/>
            <w:tcBorders>
              <w:left w:val="single" w:sz="4" w:space="0" w:color="000000" w:themeColor="text1"/>
            </w:tcBorders>
          </w:tcPr>
          <w:p w14:paraId="735426CD" w14:textId="3EFF7B4D" w:rsidR="00CB11DF" w:rsidRPr="00CB11DF" w:rsidRDefault="25FEE558" w:rsidP="00CB11DF">
            <w:pPr>
              <w:contextualSpacing/>
              <w:rPr>
                <w:sz w:val="24"/>
                <w:szCs w:val="24"/>
              </w:rPr>
            </w:pPr>
            <w:r w:rsidRPr="49B1F929">
              <w:rPr>
                <w:sz w:val="24"/>
                <w:szCs w:val="24"/>
              </w:rPr>
              <w:t xml:space="preserve">Members were updated on the new recording system and the further work that would be </w:t>
            </w:r>
            <w:r w:rsidR="65CCAC83" w:rsidRPr="49B1F929">
              <w:rPr>
                <w:sz w:val="24"/>
                <w:szCs w:val="24"/>
              </w:rPr>
              <w:t>required</w:t>
            </w:r>
            <w:r w:rsidRPr="49B1F929">
              <w:rPr>
                <w:sz w:val="24"/>
                <w:szCs w:val="24"/>
              </w:rPr>
              <w:t xml:space="preserve"> to continue to improve the recording and handling of complaints and future board reporting.</w:t>
            </w:r>
          </w:p>
          <w:p w14:paraId="7E6188C5" w14:textId="77777777" w:rsidR="00CB11DF" w:rsidRPr="00CB11DF" w:rsidRDefault="00CB11DF" w:rsidP="00CB11DF">
            <w:pPr>
              <w:contextualSpacing/>
              <w:rPr>
                <w:sz w:val="24"/>
                <w:szCs w:val="24"/>
              </w:rPr>
            </w:pPr>
          </w:p>
          <w:p w14:paraId="7EC8E8F8" w14:textId="77777777" w:rsidR="00CB11DF" w:rsidRPr="00CB11DF" w:rsidRDefault="00CB11DF" w:rsidP="00CB11DF">
            <w:pPr>
              <w:contextualSpacing/>
              <w:rPr>
                <w:sz w:val="24"/>
                <w:szCs w:val="24"/>
              </w:rPr>
            </w:pPr>
            <w:r w:rsidRPr="00CB11DF">
              <w:rPr>
                <w:sz w:val="24"/>
                <w:szCs w:val="24"/>
              </w:rPr>
              <w:t xml:space="preserve">Members discussed and </w:t>
            </w:r>
            <w:r w:rsidRPr="00CB11DF">
              <w:rPr>
                <w:b/>
                <w:sz w:val="24"/>
                <w:szCs w:val="24"/>
              </w:rPr>
              <w:t>noted</w:t>
            </w:r>
            <w:r w:rsidRPr="00CB11DF">
              <w:rPr>
                <w:sz w:val="24"/>
                <w:szCs w:val="24"/>
              </w:rPr>
              <w:t xml:space="preserve"> the paper.</w:t>
            </w:r>
          </w:p>
          <w:p w14:paraId="6685147E" w14:textId="77777777" w:rsidR="009F79BF" w:rsidRDefault="009F79BF" w:rsidP="00CB11DF">
            <w:pPr>
              <w:contextualSpacing/>
              <w:rPr>
                <w:sz w:val="24"/>
                <w:szCs w:val="24"/>
              </w:rPr>
            </w:pPr>
          </w:p>
        </w:tc>
      </w:tr>
    </w:tbl>
    <w:p w14:paraId="568871E1" w14:textId="27BC5A7F" w:rsidR="00E93C63" w:rsidRDefault="00E93C63"/>
    <w:p w14:paraId="7FE893E6" w14:textId="77777777" w:rsidR="00691C89" w:rsidRDefault="00691C89"/>
    <w:tbl>
      <w:tblPr>
        <w:tblStyle w:val="TableGrid"/>
        <w:tblW w:w="9493" w:type="dxa"/>
        <w:tblLook w:val="04A0" w:firstRow="1" w:lastRow="0" w:firstColumn="1" w:lastColumn="0" w:noHBand="0" w:noVBand="1"/>
      </w:tblPr>
      <w:tblGrid>
        <w:gridCol w:w="9493"/>
      </w:tblGrid>
      <w:tr w:rsidR="00B668B4" w14:paraId="5F1EB113" w14:textId="77777777" w:rsidTr="6D838031">
        <w:tc>
          <w:tcPr>
            <w:tcW w:w="9493" w:type="dxa"/>
            <w:shd w:val="clear" w:color="auto" w:fill="D9D9D9" w:themeFill="background1" w:themeFillShade="D9"/>
          </w:tcPr>
          <w:p w14:paraId="4B8597D5" w14:textId="25E41A97" w:rsidR="00B668B4" w:rsidRPr="00D664C5" w:rsidRDefault="0DDDE509" w:rsidP="000540DB">
            <w:pPr>
              <w:spacing w:line="259" w:lineRule="auto"/>
              <w:rPr>
                <w:b/>
                <w:bCs/>
                <w:sz w:val="24"/>
                <w:szCs w:val="24"/>
              </w:rPr>
            </w:pPr>
            <w:r w:rsidRPr="6D838031">
              <w:rPr>
                <w:b/>
                <w:bCs/>
                <w:sz w:val="24"/>
                <w:szCs w:val="24"/>
              </w:rPr>
              <w:lastRenderedPageBreak/>
              <w:t>Report</w:t>
            </w:r>
          </w:p>
        </w:tc>
      </w:tr>
    </w:tbl>
    <w:p w14:paraId="377C18EB" w14:textId="1099CA53" w:rsidR="00D1612D" w:rsidRDefault="00D1612D" w:rsidP="00B26F64">
      <w:pPr>
        <w:rPr>
          <w:sz w:val="24"/>
          <w:szCs w:val="24"/>
        </w:rPr>
      </w:pPr>
    </w:p>
    <w:p w14:paraId="172EEAB6" w14:textId="6093F300" w:rsidR="7763B9DB" w:rsidRPr="009F7C7D" w:rsidRDefault="7763B9DB" w:rsidP="009F7C7D">
      <w:pPr>
        <w:tabs>
          <w:tab w:val="left" w:pos="2340"/>
        </w:tabs>
        <w:rPr>
          <w:sz w:val="24"/>
          <w:szCs w:val="24"/>
          <w:u w:val="single"/>
        </w:rPr>
      </w:pPr>
      <w:r w:rsidRPr="009F7C7D">
        <w:rPr>
          <w:b/>
          <w:bCs/>
          <w:sz w:val="24"/>
          <w:szCs w:val="24"/>
          <w:u w:val="single"/>
        </w:rPr>
        <w:t>Background</w:t>
      </w:r>
    </w:p>
    <w:p w14:paraId="26DE3CA4" w14:textId="77777777" w:rsidR="0052172F" w:rsidRPr="0052172F" w:rsidRDefault="0052172F" w:rsidP="0052172F">
      <w:pPr>
        <w:pStyle w:val="ListParagraph"/>
        <w:tabs>
          <w:tab w:val="left" w:pos="2340"/>
        </w:tabs>
        <w:ind w:left="360"/>
        <w:rPr>
          <w:sz w:val="24"/>
          <w:szCs w:val="24"/>
        </w:rPr>
      </w:pPr>
    </w:p>
    <w:p w14:paraId="3D0725CF" w14:textId="76AECA18" w:rsidR="6B546A45" w:rsidRPr="009F7C7D" w:rsidRDefault="37CC32A1" w:rsidP="009F7C7D">
      <w:pPr>
        <w:pStyle w:val="ListParagraph"/>
        <w:numPr>
          <w:ilvl w:val="0"/>
          <w:numId w:val="57"/>
        </w:numPr>
        <w:rPr>
          <w:rFonts w:eastAsia="Trebuchet MS" w:cs="Trebuchet MS"/>
          <w:sz w:val="24"/>
          <w:szCs w:val="24"/>
        </w:rPr>
      </w:pPr>
      <w:r w:rsidRPr="009F7C7D">
        <w:rPr>
          <w:sz w:val="24"/>
          <w:szCs w:val="24"/>
        </w:rPr>
        <w:t xml:space="preserve">The preparation of this report has been delayed due to resourcing issues in the Chief Executive’s Office and, in terms of timescales, we have </w:t>
      </w:r>
      <w:r w:rsidR="00A663BB">
        <w:rPr>
          <w:sz w:val="24"/>
          <w:szCs w:val="24"/>
        </w:rPr>
        <w:t xml:space="preserve">likely fallen short of the SPSO’s requirement to publish complaints data regularly. </w:t>
      </w:r>
    </w:p>
    <w:p w14:paraId="3BFC057E" w14:textId="77777777" w:rsidR="000540DB" w:rsidRDefault="000540DB" w:rsidP="009F7C7D">
      <w:pPr>
        <w:ind w:left="360"/>
        <w:rPr>
          <w:b/>
          <w:bCs/>
          <w:sz w:val="24"/>
          <w:szCs w:val="24"/>
        </w:rPr>
      </w:pPr>
    </w:p>
    <w:p w14:paraId="3DC2B8B1" w14:textId="34FD86E1" w:rsidR="001D17F6" w:rsidRPr="009F7C7D" w:rsidRDefault="001D17F6" w:rsidP="009F7C7D">
      <w:pPr>
        <w:pStyle w:val="ListParagraph"/>
        <w:numPr>
          <w:ilvl w:val="0"/>
          <w:numId w:val="57"/>
        </w:numPr>
        <w:rPr>
          <w:rFonts w:eastAsia="Trebuchet MS" w:cs="Trebuchet MS"/>
          <w:b/>
          <w:bCs/>
          <w:sz w:val="24"/>
          <w:szCs w:val="24"/>
        </w:rPr>
      </w:pPr>
      <w:r w:rsidRPr="009F7C7D">
        <w:rPr>
          <w:b/>
          <w:bCs/>
          <w:sz w:val="24"/>
          <w:szCs w:val="24"/>
        </w:rPr>
        <w:t>Frontline complaints</w:t>
      </w:r>
      <w:r w:rsidRPr="009F7C7D">
        <w:rPr>
          <w:sz w:val="24"/>
          <w:szCs w:val="24"/>
        </w:rPr>
        <w:t xml:space="preserve"> are issues that are straightforward and easily resolved with little or no investigation required. These complaints have a response deadline of five working days.</w:t>
      </w:r>
    </w:p>
    <w:p w14:paraId="69A4BC46" w14:textId="77777777" w:rsidR="000540DB" w:rsidRDefault="000540DB" w:rsidP="009F7C7D">
      <w:pPr>
        <w:ind w:left="360"/>
        <w:rPr>
          <w:b/>
          <w:bCs/>
          <w:sz w:val="24"/>
          <w:szCs w:val="24"/>
        </w:rPr>
      </w:pPr>
    </w:p>
    <w:p w14:paraId="56B121E4" w14:textId="671D49CA" w:rsidR="001D17F6" w:rsidRPr="009F7C7D" w:rsidRDefault="001D17F6" w:rsidP="009F7C7D">
      <w:pPr>
        <w:pStyle w:val="ListParagraph"/>
        <w:numPr>
          <w:ilvl w:val="0"/>
          <w:numId w:val="57"/>
        </w:numPr>
        <w:rPr>
          <w:rFonts w:eastAsia="Trebuchet MS" w:cs="Trebuchet MS"/>
          <w:b/>
          <w:bCs/>
          <w:sz w:val="24"/>
          <w:szCs w:val="24"/>
        </w:rPr>
      </w:pPr>
      <w:r w:rsidRPr="009F7C7D">
        <w:rPr>
          <w:b/>
          <w:bCs/>
          <w:sz w:val="24"/>
          <w:szCs w:val="24"/>
        </w:rPr>
        <w:t>Investigation complaints</w:t>
      </w:r>
      <w:r w:rsidRPr="009F7C7D">
        <w:rPr>
          <w:sz w:val="24"/>
          <w:szCs w:val="24"/>
        </w:rPr>
        <w:t xml:space="preserve"> are those that have not been resolved at the frontline or for issue</w:t>
      </w:r>
      <w:r w:rsidR="291D8E56" w:rsidRPr="009F7C7D">
        <w:rPr>
          <w:sz w:val="24"/>
          <w:szCs w:val="24"/>
        </w:rPr>
        <w:t>s</w:t>
      </w:r>
      <w:r w:rsidRPr="009F7C7D">
        <w:rPr>
          <w:sz w:val="24"/>
          <w:szCs w:val="24"/>
        </w:rPr>
        <w:t xml:space="preserve"> that are serious, complex or high risk. These complaints have a response deadline of 20 working days.</w:t>
      </w:r>
    </w:p>
    <w:p w14:paraId="168C685F" w14:textId="77777777" w:rsidR="000540DB" w:rsidRDefault="000540DB" w:rsidP="009F7C7D">
      <w:pPr>
        <w:ind w:left="360"/>
        <w:rPr>
          <w:sz w:val="24"/>
          <w:szCs w:val="24"/>
        </w:rPr>
      </w:pPr>
    </w:p>
    <w:p w14:paraId="5D9CF142" w14:textId="5A461010" w:rsidR="001D17F6" w:rsidRPr="009F7C7D" w:rsidRDefault="001D17F6" w:rsidP="009F7C7D">
      <w:pPr>
        <w:pStyle w:val="ListParagraph"/>
        <w:numPr>
          <w:ilvl w:val="0"/>
          <w:numId w:val="57"/>
        </w:numPr>
        <w:rPr>
          <w:rFonts w:eastAsia="Trebuchet MS" w:cs="Trebuchet MS"/>
          <w:sz w:val="24"/>
          <w:szCs w:val="24"/>
        </w:rPr>
      </w:pPr>
      <w:r w:rsidRPr="49B1F929">
        <w:rPr>
          <w:sz w:val="24"/>
          <w:szCs w:val="24"/>
        </w:rPr>
        <w:t>The Civil Legal Assistance Office reported separately to the Board in December 2020, which include</w:t>
      </w:r>
      <w:r w:rsidR="03BA5F16" w:rsidRPr="49B1F929">
        <w:rPr>
          <w:sz w:val="24"/>
          <w:szCs w:val="24"/>
        </w:rPr>
        <w:t>d</w:t>
      </w:r>
      <w:r w:rsidRPr="49B1F929">
        <w:rPr>
          <w:sz w:val="24"/>
          <w:szCs w:val="24"/>
        </w:rPr>
        <w:t xml:space="preserve"> an overview of their complaints. As such, they have not been included in this report. However, they will be included in the report for the 2020-21 data which will follow </w:t>
      </w:r>
      <w:r w:rsidR="572C3183" w:rsidRPr="49B1F929">
        <w:rPr>
          <w:sz w:val="24"/>
          <w:szCs w:val="24"/>
        </w:rPr>
        <w:t xml:space="preserve">at the Board meeting </w:t>
      </w:r>
      <w:r w:rsidRPr="49B1F929">
        <w:rPr>
          <w:sz w:val="24"/>
          <w:szCs w:val="24"/>
        </w:rPr>
        <w:t>in May</w:t>
      </w:r>
      <w:r w:rsidR="00005519" w:rsidRPr="49B1F929">
        <w:rPr>
          <w:sz w:val="24"/>
          <w:szCs w:val="24"/>
        </w:rPr>
        <w:t>.</w:t>
      </w:r>
    </w:p>
    <w:p w14:paraId="208F1941" w14:textId="77777777" w:rsidR="000540DB" w:rsidRDefault="000540DB" w:rsidP="009F7C7D">
      <w:pPr>
        <w:ind w:left="360"/>
        <w:rPr>
          <w:sz w:val="24"/>
          <w:szCs w:val="24"/>
        </w:rPr>
      </w:pPr>
    </w:p>
    <w:p w14:paraId="76F389F9" w14:textId="7E0F2337" w:rsidR="001D17F6" w:rsidRPr="009F7C7D" w:rsidRDefault="001D17F6" w:rsidP="009F7C7D">
      <w:pPr>
        <w:pStyle w:val="ListParagraph"/>
        <w:numPr>
          <w:ilvl w:val="0"/>
          <w:numId w:val="57"/>
        </w:numPr>
        <w:rPr>
          <w:rFonts w:eastAsia="Trebuchet MS" w:cs="Trebuchet MS"/>
          <w:sz w:val="24"/>
          <w:szCs w:val="24"/>
        </w:rPr>
      </w:pPr>
      <w:r w:rsidRPr="49B1F929">
        <w:rPr>
          <w:sz w:val="24"/>
          <w:szCs w:val="24"/>
        </w:rPr>
        <w:t>This paper covers the period 1</w:t>
      </w:r>
      <w:r w:rsidRPr="49B1F929">
        <w:rPr>
          <w:sz w:val="24"/>
          <w:szCs w:val="24"/>
          <w:vertAlign w:val="superscript"/>
        </w:rPr>
        <w:t>st</w:t>
      </w:r>
      <w:r w:rsidRPr="49B1F929">
        <w:rPr>
          <w:sz w:val="24"/>
          <w:szCs w:val="24"/>
        </w:rPr>
        <w:t xml:space="preserve"> April 2019 to 31</w:t>
      </w:r>
      <w:r w:rsidRPr="49B1F929">
        <w:rPr>
          <w:sz w:val="24"/>
          <w:szCs w:val="24"/>
          <w:vertAlign w:val="superscript"/>
        </w:rPr>
        <w:t>st</w:t>
      </w:r>
      <w:r w:rsidRPr="49B1F929">
        <w:rPr>
          <w:sz w:val="24"/>
          <w:szCs w:val="24"/>
        </w:rPr>
        <w:t xml:space="preserve"> March 2020. Resource limitations within the CEO department have delayed this report. Accordingly, the April 2020 to March 2021 update will be presented at the May 2021 Board. However, an initial examination of the 2020-21 data shows that there </w:t>
      </w:r>
      <w:r w:rsidR="5FE0A309" w:rsidRPr="49B1F929">
        <w:rPr>
          <w:sz w:val="24"/>
          <w:szCs w:val="24"/>
        </w:rPr>
        <w:t>was</w:t>
      </w:r>
      <w:r w:rsidRPr="49B1F929">
        <w:rPr>
          <w:sz w:val="24"/>
          <w:szCs w:val="24"/>
        </w:rPr>
        <w:t xml:space="preserve"> a total of </w:t>
      </w:r>
      <w:r w:rsidR="3CFF42FE" w:rsidRPr="49B1F929">
        <w:rPr>
          <w:sz w:val="24"/>
          <w:szCs w:val="24"/>
        </w:rPr>
        <w:t>38</w:t>
      </w:r>
      <w:r w:rsidRPr="49B1F929">
        <w:rPr>
          <w:sz w:val="24"/>
          <w:szCs w:val="24"/>
        </w:rPr>
        <w:t xml:space="preserve"> resolved complaints, </w:t>
      </w:r>
      <w:r w:rsidR="7A5237E2" w:rsidRPr="49B1F929">
        <w:rPr>
          <w:sz w:val="24"/>
          <w:szCs w:val="24"/>
        </w:rPr>
        <w:t>2</w:t>
      </w:r>
      <w:r w:rsidRPr="49B1F929">
        <w:rPr>
          <w:sz w:val="24"/>
          <w:szCs w:val="24"/>
        </w:rPr>
        <w:t xml:space="preserve"> of which were frontline and 3</w:t>
      </w:r>
      <w:r w:rsidR="2432FE80" w:rsidRPr="49B1F929">
        <w:rPr>
          <w:sz w:val="24"/>
          <w:szCs w:val="24"/>
        </w:rPr>
        <w:t xml:space="preserve">6 </w:t>
      </w:r>
      <w:r w:rsidRPr="49B1F929">
        <w:rPr>
          <w:sz w:val="24"/>
          <w:szCs w:val="24"/>
        </w:rPr>
        <w:t>investigation complaints</w:t>
      </w:r>
      <w:r w:rsidR="28BB902F" w:rsidRPr="49B1F929">
        <w:rPr>
          <w:sz w:val="24"/>
          <w:szCs w:val="24"/>
        </w:rPr>
        <w:t>.</w:t>
      </w:r>
    </w:p>
    <w:p w14:paraId="0EDB924E" w14:textId="77777777" w:rsidR="000540DB" w:rsidRDefault="000540DB" w:rsidP="009F7C7D">
      <w:pPr>
        <w:spacing w:line="259" w:lineRule="auto"/>
        <w:ind w:left="360"/>
        <w:rPr>
          <w:sz w:val="24"/>
          <w:szCs w:val="24"/>
        </w:rPr>
      </w:pPr>
    </w:p>
    <w:p w14:paraId="1A6D419F" w14:textId="1874CA97" w:rsidR="6AA1F746" w:rsidRPr="009F7C7D" w:rsidRDefault="4FD2944C" w:rsidP="009F7C7D">
      <w:pPr>
        <w:spacing w:line="259" w:lineRule="auto"/>
        <w:rPr>
          <w:b/>
          <w:bCs/>
          <w:sz w:val="24"/>
          <w:szCs w:val="24"/>
          <w:u w:val="single"/>
        </w:rPr>
      </w:pPr>
      <w:r w:rsidRPr="009F7C7D">
        <w:rPr>
          <w:b/>
          <w:bCs/>
          <w:sz w:val="24"/>
          <w:szCs w:val="24"/>
          <w:u w:val="single"/>
        </w:rPr>
        <w:t>Analysis</w:t>
      </w:r>
    </w:p>
    <w:p w14:paraId="538CCCE2" w14:textId="77777777" w:rsidR="005C7ECC" w:rsidRPr="0052172F" w:rsidRDefault="005C7ECC" w:rsidP="009F7C7D">
      <w:pPr>
        <w:pStyle w:val="ListParagraph"/>
        <w:spacing w:line="259" w:lineRule="auto"/>
        <w:ind w:left="0"/>
        <w:rPr>
          <w:b/>
          <w:bCs/>
          <w:sz w:val="24"/>
          <w:szCs w:val="24"/>
        </w:rPr>
      </w:pPr>
    </w:p>
    <w:p w14:paraId="4F97284E" w14:textId="5A8A07FF" w:rsidR="00B62C5F" w:rsidRPr="009F7C7D" w:rsidRDefault="775580C1" w:rsidP="009F7C7D">
      <w:pPr>
        <w:rPr>
          <w:b/>
          <w:bCs/>
          <w:sz w:val="24"/>
          <w:szCs w:val="24"/>
        </w:rPr>
      </w:pPr>
      <w:r w:rsidRPr="009F7C7D">
        <w:rPr>
          <w:b/>
          <w:bCs/>
          <w:sz w:val="24"/>
          <w:szCs w:val="24"/>
        </w:rPr>
        <w:t>F</w:t>
      </w:r>
      <w:r w:rsidR="00B62C5F" w:rsidRPr="009F7C7D">
        <w:rPr>
          <w:b/>
          <w:bCs/>
          <w:sz w:val="24"/>
          <w:szCs w:val="24"/>
        </w:rPr>
        <w:t>rontline complaints received</w:t>
      </w:r>
    </w:p>
    <w:p w14:paraId="5D5F57B0" w14:textId="6716E934" w:rsidR="00885682" w:rsidRDefault="00885682" w:rsidP="009F7C7D">
      <w:pPr>
        <w:ind w:left="1080"/>
        <w:rPr>
          <w:b/>
          <w:bCs/>
          <w:i/>
          <w:iCs/>
          <w:sz w:val="24"/>
          <w:szCs w:val="24"/>
        </w:rPr>
      </w:pPr>
    </w:p>
    <w:p w14:paraId="0D0A235F" w14:textId="1BAB5E6E" w:rsidR="00885682" w:rsidRPr="009F7C7D" w:rsidRDefault="00885682" w:rsidP="009F7C7D">
      <w:pPr>
        <w:pStyle w:val="ListParagraph"/>
        <w:numPr>
          <w:ilvl w:val="0"/>
          <w:numId w:val="57"/>
        </w:numPr>
        <w:spacing w:line="259" w:lineRule="auto"/>
        <w:rPr>
          <w:rFonts w:eastAsia="Trebuchet MS" w:cs="Trebuchet MS"/>
          <w:sz w:val="24"/>
          <w:szCs w:val="24"/>
        </w:rPr>
      </w:pPr>
      <w:r w:rsidRPr="49B1F929">
        <w:rPr>
          <w:sz w:val="24"/>
          <w:szCs w:val="24"/>
        </w:rPr>
        <w:t xml:space="preserve">See </w:t>
      </w:r>
      <w:r w:rsidRPr="49B1F929">
        <w:rPr>
          <w:b/>
          <w:bCs/>
          <w:sz w:val="24"/>
          <w:szCs w:val="24"/>
        </w:rPr>
        <w:t>Table 1</w:t>
      </w:r>
      <w:r w:rsidRPr="49B1F929">
        <w:rPr>
          <w:sz w:val="24"/>
          <w:szCs w:val="24"/>
        </w:rPr>
        <w:t xml:space="preserve"> appended.</w:t>
      </w:r>
    </w:p>
    <w:p w14:paraId="58FBBA78" w14:textId="77777777" w:rsidR="00885682" w:rsidRDefault="00885682" w:rsidP="41DD5001">
      <w:pPr>
        <w:ind w:left="1080"/>
        <w:rPr>
          <w:b/>
          <w:bCs/>
          <w:i/>
          <w:iCs/>
          <w:sz w:val="24"/>
          <w:szCs w:val="24"/>
        </w:rPr>
      </w:pPr>
    </w:p>
    <w:p w14:paraId="4C2D67F5" w14:textId="5D0DFCE9" w:rsidR="00885682" w:rsidRPr="009F7C7D" w:rsidRDefault="55EA461E" w:rsidP="009F7C7D">
      <w:pPr>
        <w:pStyle w:val="ListParagraph"/>
        <w:numPr>
          <w:ilvl w:val="0"/>
          <w:numId w:val="57"/>
        </w:numPr>
        <w:rPr>
          <w:sz w:val="24"/>
          <w:szCs w:val="24"/>
        </w:rPr>
      </w:pPr>
      <w:r w:rsidRPr="41DD5001">
        <w:rPr>
          <w:sz w:val="24"/>
          <w:szCs w:val="24"/>
        </w:rPr>
        <w:t>Sixteen</w:t>
      </w:r>
      <w:r w:rsidR="00885682" w:rsidRPr="41DD5001">
        <w:rPr>
          <w:sz w:val="24"/>
          <w:szCs w:val="24"/>
        </w:rPr>
        <w:t xml:space="preserve"> frontline complaints were recorded during the reporting period.</w:t>
      </w:r>
    </w:p>
    <w:p w14:paraId="04F9FE18" w14:textId="77777777" w:rsidR="00885682" w:rsidRDefault="00885682" w:rsidP="009F7C7D">
      <w:pPr>
        <w:ind w:left="1080"/>
        <w:rPr>
          <w:sz w:val="24"/>
          <w:szCs w:val="24"/>
        </w:rPr>
      </w:pPr>
    </w:p>
    <w:p w14:paraId="05959B44" w14:textId="25CC0A3E" w:rsidR="00885682" w:rsidRPr="009F7C7D" w:rsidRDefault="00885682" w:rsidP="009F7C7D">
      <w:pPr>
        <w:pStyle w:val="ListParagraph"/>
        <w:numPr>
          <w:ilvl w:val="0"/>
          <w:numId w:val="57"/>
        </w:numPr>
        <w:rPr>
          <w:sz w:val="24"/>
          <w:szCs w:val="24"/>
        </w:rPr>
      </w:pPr>
      <w:r w:rsidRPr="49B1F929">
        <w:rPr>
          <w:sz w:val="24"/>
          <w:szCs w:val="24"/>
        </w:rPr>
        <w:t>Of these</w:t>
      </w:r>
      <w:r w:rsidR="4B198506" w:rsidRPr="49B1F929">
        <w:rPr>
          <w:sz w:val="24"/>
          <w:szCs w:val="24"/>
        </w:rPr>
        <w:t xml:space="preserve">, </w:t>
      </w:r>
      <w:r w:rsidRPr="49B1F929">
        <w:rPr>
          <w:sz w:val="24"/>
          <w:szCs w:val="24"/>
        </w:rPr>
        <w:t xml:space="preserve">15 were found to be </w:t>
      </w:r>
      <w:r w:rsidR="2ECAF18B" w:rsidRPr="49B1F929">
        <w:rPr>
          <w:sz w:val="24"/>
          <w:szCs w:val="24"/>
        </w:rPr>
        <w:t>‘</w:t>
      </w:r>
      <w:r w:rsidRPr="49B1F929">
        <w:rPr>
          <w:sz w:val="24"/>
          <w:szCs w:val="24"/>
        </w:rPr>
        <w:t xml:space="preserve">not </w:t>
      </w:r>
      <w:r w:rsidR="00C372E8" w:rsidRPr="49B1F929">
        <w:rPr>
          <w:sz w:val="24"/>
          <w:szCs w:val="24"/>
        </w:rPr>
        <w:t>upheld</w:t>
      </w:r>
      <w:r w:rsidR="56248368" w:rsidRPr="49B1F929">
        <w:rPr>
          <w:sz w:val="24"/>
          <w:szCs w:val="24"/>
        </w:rPr>
        <w:t>’</w:t>
      </w:r>
      <w:r w:rsidRPr="49B1F929">
        <w:rPr>
          <w:sz w:val="24"/>
          <w:szCs w:val="24"/>
        </w:rPr>
        <w:t xml:space="preserve"> and one </w:t>
      </w:r>
      <w:r w:rsidR="154FFD40" w:rsidRPr="49B1F929">
        <w:rPr>
          <w:sz w:val="24"/>
          <w:szCs w:val="24"/>
        </w:rPr>
        <w:t>‘</w:t>
      </w:r>
      <w:r w:rsidRPr="49B1F929">
        <w:rPr>
          <w:sz w:val="24"/>
          <w:szCs w:val="24"/>
        </w:rPr>
        <w:t>part</w:t>
      </w:r>
      <w:r w:rsidR="00C372E8" w:rsidRPr="49B1F929">
        <w:rPr>
          <w:sz w:val="24"/>
          <w:szCs w:val="24"/>
        </w:rPr>
        <w:t>ly</w:t>
      </w:r>
      <w:r w:rsidRPr="49B1F929">
        <w:rPr>
          <w:sz w:val="24"/>
          <w:szCs w:val="24"/>
        </w:rPr>
        <w:t xml:space="preserve"> </w:t>
      </w:r>
      <w:r w:rsidR="00C372E8" w:rsidRPr="49B1F929">
        <w:rPr>
          <w:sz w:val="24"/>
          <w:szCs w:val="24"/>
        </w:rPr>
        <w:t>upheld</w:t>
      </w:r>
      <w:r w:rsidR="22378247" w:rsidRPr="49B1F929">
        <w:rPr>
          <w:sz w:val="24"/>
          <w:szCs w:val="24"/>
        </w:rPr>
        <w:t>’</w:t>
      </w:r>
      <w:r w:rsidRPr="49B1F929">
        <w:rPr>
          <w:sz w:val="24"/>
          <w:szCs w:val="24"/>
        </w:rPr>
        <w:t>.</w:t>
      </w:r>
    </w:p>
    <w:p w14:paraId="74F20FED" w14:textId="79F9DE80" w:rsidR="00F3379E" w:rsidRDefault="00F3379E" w:rsidP="009F7C7D">
      <w:pPr>
        <w:ind w:left="1080"/>
        <w:rPr>
          <w:b/>
          <w:bCs/>
          <w:i/>
          <w:iCs/>
          <w:sz w:val="22"/>
          <w:szCs w:val="22"/>
        </w:rPr>
      </w:pPr>
    </w:p>
    <w:p w14:paraId="0271708C" w14:textId="704E2BE6" w:rsidR="003F3750" w:rsidRPr="009F7C7D" w:rsidRDefault="003F3750" w:rsidP="009F7C7D">
      <w:pPr>
        <w:pStyle w:val="ListParagraph"/>
        <w:numPr>
          <w:ilvl w:val="0"/>
          <w:numId w:val="57"/>
        </w:numPr>
        <w:rPr>
          <w:sz w:val="24"/>
          <w:szCs w:val="24"/>
        </w:rPr>
      </w:pPr>
      <w:r w:rsidRPr="49B1F929">
        <w:rPr>
          <w:sz w:val="24"/>
          <w:szCs w:val="24"/>
        </w:rPr>
        <w:t xml:space="preserve">Most frontline complaints were in relation to dissatisfaction with SLAB policy or procedure, including the partially </w:t>
      </w:r>
      <w:r w:rsidR="782F497E" w:rsidRPr="49B1F929">
        <w:rPr>
          <w:sz w:val="24"/>
          <w:szCs w:val="24"/>
        </w:rPr>
        <w:t>upheld</w:t>
      </w:r>
      <w:r w:rsidRPr="49B1F929">
        <w:rPr>
          <w:sz w:val="24"/>
          <w:szCs w:val="24"/>
        </w:rPr>
        <w:t xml:space="preserve"> complaint. Only one frontline complaint was in relation to poor communication or standard of </w:t>
      </w:r>
      <w:r w:rsidR="0F105EF0" w:rsidRPr="49B1F929">
        <w:rPr>
          <w:sz w:val="24"/>
          <w:szCs w:val="24"/>
        </w:rPr>
        <w:t>service,</w:t>
      </w:r>
      <w:r w:rsidRPr="49B1F929">
        <w:rPr>
          <w:sz w:val="24"/>
          <w:szCs w:val="24"/>
        </w:rPr>
        <w:t xml:space="preserve"> and this was not </w:t>
      </w:r>
      <w:r w:rsidR="4D79692D" w:rsidRPr="49B1F929">
        <w:rPr>
          <w:sz w:val="24"/>
          <w:szCs w:val="24"/>
        </w:rPr>
        <w:t>upheld</w:t>
      </w:r>
      <w:r w:rsidRPr="49B1F929">
        <w:rPr>
          <w:sz w:val="24"/>
          <w:szCs w:val="24"/>
        </w:rPr>
        <w:t xml:space="preserve">. </w:t>
      </w:r>
    </w:p>
    <w:p w14:paraId="01D9D8D4" w14:textId="4F105585" w:rsidR="003F3750" w:rsidRPr="00546B91" w:rsidRDefault="003F3750" w:rsidP="009F7C7D">
      <w:pPr>
        <w:ind w:left="1080"/>
        <w:rPr>
          <w:sz w:val="22"/>
          <w:szCs w:val="22"/>
        </w:rPr>
      </w:pPr>
    </w:p>
    <w:p w14:paraId="624D309F" w14:textId="338160BD" w:rsidR="00885682" w:rsidRPr="009F7C7D" w:rsidRDefault="00885682" w:rsidP="009F7C7D">
      <w:pPr>
        <w:pStyle w:val="ListParagraph"/>
        <w:numPr>
          <w:ilvl w:val="0"/>
          <w:numId w:val="57"/>
        </w:numPr>
        <w:rPr>
          <w:sz w:val="24"/>
          <w:szCs w:val="24"/>
        </w:rPr>
      </w:pPr>
      <w:r w:rsidRPr="49B1F929">
        <w:rPr>
          <w:sz w:val="24"/>
          <w:szCs w:val="24"/>
        </w:rPr>
        <w:t xml:space="preserve">Of the 16 frontline complaints received, only six met the </w:t>
      </w:r>
      <w:r w:rsidR="65946E17" w:rsidRPr="49B1F929">
        <w:rPr>
          <w:sz w:val="24"/>
          <w:szCs w:val="24"/>
        </w:rPr>
        <w:t>five-day</w:t>
      </w:r>
      <w:r w:rsidRPr="49B1F929">
        <w:rPr>
          <w:sz w:val="24"/>
          <w:szCs w:val="24"/>
        </w:rPr>
        <w:t xml:space="preserve"> working day target. </w:t>
      </w:r>
    </w:p>
    <w:p w14:paraId="2BFD79B1" w14:textId="75211650" w:rsidR="6AA1F746" w:rsidRDefault="6AA1F746" w:rsidP="009F7C7D">
      <w:pPr>
        <w:ind w:left="360"/>
        <w:rPr>
          <w:sz w:val="24"/>
          <w:szCs w:val="24"/>
        </w:rPr>
      </w:pPr>
    </w:p>
    <w:p w14:paraId="083CB917" w14:textId="31E5EB44" w:rsidR="00C372E8" w:rsidRPr="009F7C7D" w:rsidRDefault="00F3379E" w:rsidP="009F7C7D">
      <w:pPr>
        <w:pStyle w:val="ListParagraph"/>
        <w:numPr>
          <w:ilvl w:val="0"/>
          <w:numId w:val="57"/>
        </w:numPr>
        <w:rPr>
          <w:rFonts w:eastAsia="Trebuchet MS" w:cs="Trebuchet MS"/>
          <w:sz w:val="24"/>
          <w:szCs w:val="24"/>
        </w:rPr>
      </w:pPr>
      <w:r w:rsidRPr="49B1F929">
        <w:rPr>
          <w:sz w:val="24"/>
          <w:szCs w:val="24"/>
        </w:rPr>
        <w:t>The main reason</w:t>
      </w:r>
      <w:r w:rsidR="00BA74DC" w:rsidRPr="49B1F929">
        <w:rPr>
          <w:sz w:val="24"/>
          <w:szCs w:val="24"/>
        </w:rPr>
        <w:t xml:space="preserve"> for not meeting the </w:t>
      </w:r>
      <w:r w:rsidR="467E38E6" w:rsidRPr="49B1F929">
        <w:rPr>
          <w:sz w:val="24"/>
          <w:szCs w:val="24"/>
        </w:rPr>
        <w:t>five-day</w:t>
      </w:r>
      <w:r w:rsidR="00BA74DC" w:rsidRPr="49B1F929">
        <w:rPr>
          <w:sz w:val="24"/>
          <w:szCs w:val="24"/>
        </w:rPr>
        <w:t xml:space="preserve"> timeframe</w:t>
      </w:r>
      <w:r w:rsidRPr="49B1F929">
        <w:rPr>
          <w:sz w:val="24"/>
          <w:szCs w:val="24"/>
        </w:rPr>
        <w:t xml:space="preserve"> is that</w:t>
      </w:r>
      <w:r w:rsidR="00885682" w:rsidRPr="49B1F929">
        <w:rPr>
          <w:sz w:val="24"/>
          <w:szCs w:val="24"/>
        </w:rPr>
        <w:t xml:space="preserve"> </w:t>
      </w:r>
      <w:r w:rsidR="213BBDD8" w:rsidRPr="49B1F929">
        <w:rPr>
          <w:sz w:val="24"/>
          <w:szCs w:val="24"/>
        </w:rPr>
        <w:t>several</w:t>
      </w:r>
      <w:r w:rsidR="00885682" w:rsidRPr="49B1F929">
        <w:rPr>
          <w:sz w:val="24"/>
          <w:szCs w:val="24"/>
        </w:rPr>
        <w:t xml:space="preserve"> </w:t>
      </w:r>
      <w:r w:rsidR="00BA74DC" w:rsidRPr="49B1F929">
        <w:rPr>
          <w:sz w:val="24"/>
          <w:szCs w:val="24"/>
        </w:rPr>
        <w:t xml:space="preserve">complaints </w:t>
      </w:r>
      <w:r w:rsidRPr="49B1F929">
        <w:rPr>
          <w:sz w:val="24"/>
          <w:szCs w:val="24"/>
        </w:rPr>
        <w:t xml:space="preserve">were initially treated </w:t>
      </w:r>
      <w:r w:rsidR="00B12B28" w:rsidRPr="49B1F929">
        <w:rPr>
          <w:sz w:val="24"/>
          <w:szCs w:val="24"/>
        </w:rPr>
        <w:t>as another type of correspondence e.g. a representation</w:t>
      </w:r>
      <w:r w:rsidR="44D9936D" w:rsidRPr="49B1F929">
        <w:rPr>
          <w:sz w:val="24"/>
          <w:szCs w:val="24"/>
        </w:rPr>
        <w:t xml:space="preserve"> made </w:t>
      </w:r>
      <w:r w:rsidR="65C3C088" w:rsidRPr="49B1F929">
        <w:rPr>
          <w:sz w:val="24"/>
          <w:szCs w:val="24"/>
        </w:rPr>
        <w:t>during</w:t>
      </w:r>
      <w:r w:rsidR="44D9936D" w:rsidRPr="49B1F929">
        <w:rPr>
          <w:sz w:val="24"/>
          <w:szCs w:val="24"/>
        </w:rPr>
        <w:t xml:space="preserve"> our processing of a civil legal aid application</w:t>
      </w:r>
      <w:r w:rsidR="00B12B28" w:rsidRPr="49B1F929">
        <w:rPr>
          <w:sz w:val="24"/>
          <w:szCs w:val="24"/>
        </w:rPr>
        <w:t>,</w:t>
      </w:r>
      <w:r w:rsidRPr="49B1F929">
        <w:rPr>
          <w:sz w:val="24"/>
          <w:szCs w:val="24"/>
        </w:rPr>
        <w:t xml:space="preserve"> </w:t>
      </w:r>
      <w:r w:rsidR="004F17B7" w:rsidRPr="49B1F929">
        <w:rPr>
          <w:sz w:val="24"/>
          <w:szCs w:val="24"/>
        </w:rPr>
        <w:t xml:space="preserve">but it then became apparent that the correspondence </w:t>
      </w:r>
      <w:r w:rsidR="0F1D7B6D" w:rsidRPr="49B1F929">
        <w:rPr>
          <w:sz w:val="24"/>
          <w:szCs w:val="24"/>
        </w:rPr>
        <w:t xml:space="preserve">also </w:t>
      </w:r>
      <w:r w:rsidR="004F17B7" w:rsidRPr="49B1F929">
        <w:rPr>
          <w:sz w:val="24"/>
          <w:szCs w:val="24"/>
        </w:rPr>
        <w:t xml:space="preserve">represented a </w:t>
      </w:r>
      <w:r w:rsidRPr="49B1F929">
        <w:rPr>
          <w:sz w:val="24"/>
          <w:szCs w:val="24"/>
        </w:rPr>
        <w:t>complaint</w:t>
      </w:r>
      <w:r w:rsidR="00BA74DC" w:rsidRPr="49B1F929">
        <w:rPr>
          <w:sz w:val="24"/>
          <w:szCs w:val="24"/>
        </w:rPr>
        <w:t>.</w:t>
      </w:r>
      <w:r w:rsidR="000540DB" w:rsidRPr="49B1F929">
        <w:rPr>
          <w:sz w:val="24"/>
          <w:szCs w:val="24"/>
        </w:rPr>
        <w:t xml:space="preserve"> </w:t>
      </w:r>
    </w:p>
    <w:p w14:paraId="2235359F" w14:textId="26323881" w:rsidR="00C372E8" w:rsidRPr="009F7C7D" w:rsidRDefault="00C372E8" w:rsidP="49B1F929">
      <w:pPr>
        <w:rPr>
          <w:sz w:val="24"/>
          <w:szCs w:val="24"/>
        </w:rPr>
      </w:pPr>
    </w:p>
    <w:p w14:paraId="28D5D6E8" w14:textId="0F610408" w:rsidR="00C372E8" w:rsidRPr="009F7C7D" w:rsidRDefault="00C372E8" w:rsidP="49B1F929">
      <w:pPr>
        <w:pStyle w:val="ListParagraph"/>
        <w:numPr>
          <w:ilvl w:val="0"/>
          <w:numId w:val="57"/>
        </w:numPr>
        <w:rPr>
          <w:sz w:val="24"/>
          <w:szCs w:val="24"/>
        </w:rPr>
      </w:pPr>
      <w:r w:rsidRPr="49B1F929">
        <w:rPr>
          <w:sz w:val="24"/>
          <w:szCs w:val="24"/>
        </w:rPr>
        <w:lastRenderedPageBreak/>
        <w:t xml:space="preserve">This points to some </w:t>
      </w:r>
      <w:r w:rsidR="77D37F63" w:rsidRPr="49B1F929">
        <w:rPr>
          <w:sz w:val="24"/>
          <w:szCs w:val="24"/>
        </w:rPr>
        <w:t xml:space="preserve">continued </w:t>
      </w:r>
      <w:r w:rsidRPr="49B1F929">
        <w:rPr>
          <w:sz w:val="24"/>
          <w:szCs w:val="24"/>
        </w:rPr>
        <w:t>difficulty in identifying complaints as distinct from requests for reviews</w:t>
      </w:r>
      <w:r w:rsidR="681EC119" w:rsidRPr="49B1F929">
        <w:rPr>
          <w:sz w:val="24"/>
          <w:szCs w:val="24"/>
        </w:rPr>
        <w:t>, or as correspondence that should be dealt with under a twin track approach</w:t>
      </w:r>
      <w:r w:rsidRPr="49B1F929">
        <w:rPr>
          <w:sz w:val="24"/>
          <w:szCs w:val="24"/>
        </w:rPr>
        <w:t>. O</w:t>
      </w:r>
      <w:r w:rsidR="70BE8B56" w:rsidRPr="49B1F929">
        <w:rPr>
          <w:sz w:val="24"/>
          <w:szCs w:val="24"/>
        </w:rPr>
        <w:t>u</w:t>
      </w:r>
      <w:r w:rsidRPr="49B1F929">
        <w:rPr>
          <w:sz w:val="24"/>
          <w:szCs w:val="24"/>
        </w:rPr>
        <w:t xml:space="preserve">r </w:t>
      </w:r>
      <w:r w:rsidR="777F9D89" w:rsidRPr="49B1F929">
        <w:rPr>
          <w:sz w:val="24"/>
          <w:szCs w:val="24"/>
        </w:rPr>
        <w:t>decision-making</w:t>
      </w:r>
      <w:r w:rsidRPr="49B1F929">
        <w:rPr>
          <w:sz w:val="24"/>
          <w:szCs w:val="24"/>
        </w:rPr>
        <w:t xml:space="preserve"> system has designed into it</w:t>
      </w:r>
      <w:r w:rsidR="4907A82D" w:rsidRPr="49B1F929">
        <w:rPr>
          <w:sz w:val="24"/>
          <w:szCs w:val="24"/>
        </w:rPr>
        <w:t>,</w:t>
      </w:r>
      <w:r w:rsidRPr="49B1F929">
        <w:rPr>
          <w:sz w:val="24"/>
          <w:szCs w:val="24"/>
        </w:rPr>
        <w:t xml:space="preserve"> opportunities for reviews of decisions, allowing solicitors and applicants to ask for decisions to be reconsidered. This avoids multiple applications on the same point, but it can make it difficult for staff to identify when a request to reconsider has become a complaint about the decision. </w:t>
      </w:r>
      <w:r w:rsidR="55E5D008" w:rsidRPr="49B1F929">
        <w:rPr>
          <w:sz w:val="24"/>
          <w:szCs w:val="24"/>
        </w:rPr>
        <w:t>We will look to give further clarification for staff on this.</w:t>
      </w:r>
    </w:p>
    <w:p w14:paraId="4C8C035E" w14:textId="77777777" w:rsidR="00337FC2" w:rsidRPr="00C376C7" w:rsidRDefault="00337FC2" w:rsidP="009F7C7D">
      <w:pPr>
        <w:ind w:left="360"/>
        <w:rPr>
          <w:sz w:val="24"/>
          <w:szCs w:val="24"/>
        </w:rPr>
      </w:pPr>
    </w:p>
    <w:p w14:paraId="3269FD8C" w14:textId="77777777" w:rsidR="005E765A" w:rsidRPr="009F7C7D" w:rsidRDefault="005E765A" w:rsidP="009F7C7D">
      <w:pPr>
        <w:rPr>
          <w:b/>
          <w:bCs/>
          <w:sz w:val="24"/>
          <w:szCs w:val="24"/>
        </w:rPr>
      </w:pPr>
      <w:r w:rsidRPr="009F7C7D">
        <w:rPr>
          <w:b/>
          <w:bCs/>
          <w:sz w:val="24"/>
          <w:szCs w:val="24"/>
        </w:rPr>
        <w:t>Investigation complaints</w:t>
      </w:r>
      <w:r w:rsidR="006F7B30" w:rsidRPr="009F7C7D">
        <w:rPr>
          <w:b/>
          <w:bCs/>
          <w:sz w:val="24"/>
          <w:szCs w:val="24"/>
        </w:rPr>
        <w:t xml:space="preserve"> received</w:t>
      </w:r>
    </w:p>
    <w:p w14:paraId="2730B9E1" w14:textId="77777777" w:rsidR="005E765A" w:rsidRDefault="005E765A" w:rsidP="009F7C7D">
      <w:pPr>
        <w:ind w:left="360"/>
        <w:rPr>
          <w:sz w:val="24"/>
          <w:szCs w:val="24"/>
        </w:rPr>
      </w:pPr>
    </w:p>
    <w:p w14:paraId="1357B44C" w14:textId="77777777" w:rsidR="005E765A" w:rsidRPr="009F7C7D" w:rsidRDefault="00D01128" w:rsidP="009F7C7D">
      <w:pPr>
        <w:pStyle w:val="ListParagraph"/>
        <w:numPr>
          <w:ilvl w:val="0"/>
          <w:numId w:val="57"/>
        </w:numPr>
        <w:rPr>
          <w:sz w:val="24"/>
          <w:szCs w:val="24"/>
        </w:rPr>
      </w:pPr>
      <w:r w:rsidRPr="49B1F929">
        <w:rPr>
          <w:sz w:val="24"/>
          <w:szCs w:val="24"/>
        </w:rPr>
        <w:t xml:space="preserve">See </w:t>
      </w:r>
      <w:r w:rsidR="005E765A" w:rsidRPr="49B1F929">
        <w:rPr>
          <w:b/>
          <w:bCs/>
          <w:sz w:val="24"/>
          <w:szCs w:val="24"/>
        </w:rPr>
        <w:t xml:space="preserve">Table </w:t>
      </w:r>
      <w:r w:rsidR="002F0DBC" w:rsidRPr="49B1F929">
        <w:rPr>
          <w:b/>
          <w:bCs/>
          <w:sz w:val="24"/>
          <w:szCs w:val="24"/>
        </w:rPr>
        <w:t>2</w:t>
      </w:r>
      <w:r w:rsidRPr="49B1F929">
        <w:rPr>
          <w:sz w:val="24"/>
          <w:szCs w:val="24"/>
        </w:rPr>
        <w:t xml:space="preserve"> appended</w:t>
      </w:r>
      <w:r w:rsidR="005E765A" w:rsidRPr="49B1F929">
        <w:rPr>
          <w:sz w:val="24"/>
          <w:szCs w:val="24"/>
        </w:rPr>
        <w:t>.</w:t>
      </w:r>
    </w:p>
    <w:p w14:paraId="26AC8CFF" w14:textId="77777777" w:rsidR="00C01278" w:rsidRDefault="00C01278" w:rsidP="009F7C7D">
      <w:pPr>
        <w:ind w:left="360"/>
        <w:rPr>
          <w:sz w:val="24"/>
          <w:szCs w:val="24"/>
        </w:rPr>
      </w:pPr>
    </w:p>
    <w:p w14:paraId="44A9CDC1" w14:textId="0A537166" w:rsidR="00C01278" w:rsidRPr="009F7C7D" w:rsidRDefault="00187D97" w:rsidP="009F7C7D">
      <w:pPr>
        <w:pStyle w:val="ListParagraph"/>
        <w:numPr>
          <w:ilvl w:val="0"/>
          <w:numId w:val="57"/>
        </w:numPr>
        <w:rPr>
          <w:sz w:val="24"/>
          <w:szCs w:val="24"/>
        </w:rPr>
      </w:pPr>
      <w:r>
        <w:rPr>
          <w:sz w:val="24"/>
          <w:szCs w:val="24"/>
        </w:rPr>
        <w:t>Fifty-six</w:t>
      </w:r>
      <w:r w:rsidR="005E765A" w:rsidRPr="49B1F929">
        <w:rPr>
          <w:sz w:val="24"/>
          <w:szCs w:val="24"/>
        </w:rPr>
        <w:t xml:space="preserve"> investigation complaints were received</w:t>
      </w:r>
      <w:r w:rsidR="00C376C7" w:rsidRPr="49B1F929">
        <w:rPr>
          <w:sz w:val="24"/>
          <w:szCs w:val="24"/>
        </w:rPr>
        <w:t>,</w:t>
      </w:r>
      <w:r w:rsidR="005E765A" w:rsidRPr="49B1F929">
        <w:rPr>
          <w:sz w:val="24"/>
          <w:szCs w:val="24"/>
        </w:rPr>
        <w:t xml:space="preserve"> </w:t>
      </w:r>
      <w:r w:rsidR="00C376C7" w:rsidRPr="49B1F929">
        <w:rPr>
          <w:sz w:val="24"/>
          <w:szCs w:val="24"/>
        </w:rPr>
        <w:t>o</w:t>
      </w:r>
      <w:r w:rsidR="005E765A" w:rsidRPr="49B1F929">
        <w:rPr>
          <w:sz w:val="24"/>
          <w:szCs w:val="24"/>
        </w:rPr>
        <w:t xml:space="preserve">f </w:t>
      </w:r>
      <w:r w:rsidR="00FD3F76" w:rsidRPr="49B1F929">
        <w:rPr>
          <w:sz w:val="24"/>
          <w:szCs w:val="24"/>
        </w:rPr>
        <w:t xml:space="preserve">which </w:t>
      </w:r>
      <w:r w:rsidR="000B4EBB" w:rsidRPr="49B1F929">
        <w:rPr>
          <w:sz w:val="24"/>
          <w:szCs w:val="24"/>
        </w:rPr>
        <w:t>47</w:t>
      </w:r>
      <w:r w:rsidR="00B066C6" w:rsidRPr="49B1F929">
        <w:rPr>
          <w:sz w:val="24"/>
          <w:szCs w:val="24"/>
        </w:rPr>
        <w:t xml:space="preserve"> </w:t>
      </w:r>
      <w:r w:rsidR="005E765A" w:rsidRPr="49B1F929">
        <w:rPr>
          <w:sz w:val="24"/>
          <w:szCs w:val="24"/>
        </w:rPr>
        <w:t xml:space="preserve">were found to be </w:t>
      </w:r>
      <w:r w:rsidR="006C1E13" w:rsidRPr="49B1F929">
        <w:rPr>
          <w:sz w:val="24"/>
          <w:szCs w:val="24"/>
        </w:rPr>
        <w:t xml:space="preserve">‘not </w:t>
      </w:r>
      <w:r w:rsidR="5CC8C13F" w:rsidRPr="49B1F929">
        <w:rPr>
          <w:sz w:val="24"/>
          <w:szCs w:val="24"/>
        </w:rPr>
        <w:t>upheld</w:t>
      </w:r>
      <w:r w:rsidR="006C1E13" w:rsidRPr="49B1F929">
        <w:rPr>
          <w:sz w:val="24"/>
          <w:szCs w:val="24"/>
        </w:rPr>
        <w:t>’</w:t>
      </w:r>
      <w:r w:rsidR="005E765A" w:rsidRPr="49B1F929">
        <w:rPr>
          <w:sz w:val="24"/>
          <w:szCs w:val="24"/>
        </w:rPr>
        <w:t>.</w:t>
      </w:r>
      <w:r w:rsidR="006F7B30" w:rsidRPr="49B1F929">
        <w:rPr>
          <w:sz w:val="24"/>
          <w:szCs w:val="24"/>
        </w:rPr>
        <w:t xml:space="preserve"> Only </w:t>
      </w:r>
      <w:r w:rsidR="00CB1604" w:rsidRPr="49B1F929">
        <w:rPr>
          <w:sz w:val="24"/>
          <w:szCs w:val="24"/>
        </w:rPr>
        <w:t>six</w:t>
      </w:r>
      <w:r w:rsidR="006F7B30" w:rsidRPr="49B1F929">
        <w:rPr>
          <w:sz w:val="24"/>
          <w:szCs w:val="24"/>
        </w:rPr>
        <w:t xml:space="preserve"> were found to be </w:t>
      </w:r>
      <w:r w:rsidR="3AA52387" w:rsidRPr="49B1F929">
        <w:rPr>
          <w:sz w:val="24"/>
          <w:szCs w:val="24"/>
        </w:rPr>
        <w:t>‘</w:t>
      </w:r>
      <w:r w:rsidR="3A893026" w:rsidRPr="49B1F929">
        <w:rPr>
          <w:sz w:val="24"/>
          <w:szCs w:val="24"/>
        </w:rPr>
        <w:t>upheld</w:t>
      </w:r>
      <w:r w:rsidR="5F2F33A9" w:rsidRPr="49B1F929">
        <w:rPr>
          <w:sz w:val="24"/>
          <w:szCs w:val="24"/>
        </w:rPr>
        <w:t>’</w:t>
      </w:r>
      <w:r w:rsidR="006F7B30" w:rsidRPr="49B1F929">
        <w:rPr>
          <w:sz w:val="24"/>
          <w:szCs w:val="24"/>
        </w:rPr>
        <w:t xml:space="preserve"> and </w:t>
      </w:r>
      <w:r w:rsidR="00CB1604" w:rsidRPr="49B1F929">
        <w:rPr>
          <w:sz w:val="24"/>
          <w:szCs w:val="24"/>
        </w:rPr>
        <w:t>two</w:t>
      </w:r>
      <w:r w:rsidR="006F7B30" w:rsidRPr="49B1F929">
        <w:rPr>
          <w:sz w:val="24"/>
          <w:szCs w:val="24"/>
        </w:rPr>
        <w:t xml:space="preserve"> </w:t>
      </w:r>
      <w:r w:rsidR="2937990A" w:rsidRPr="49B1F929">
        <w:rPr>
          <w:sz w:val="24"/>
          <w:szCs w:val="24"/>
        </w:rPr>
        <w:t>‘</w:t>
      </w:r>
      <w:r w:rsidR="006F7B30" w:rsidRPr="49B1F929">
        <w:rPr>
          <w:sz w:val="24"/>
          <w:szCs w:val="24"/>
        </w:rPr>
        <w:t>part</w:t>
      </w:r>
      <w:r w:rsidR="7AAD27F2" w:rsidRPr="49B1F929">
        <w:rPr>
          <w:sz w:val="24"/>
          <w:szCs w:val="24"/>
        </w:rPr>
        <w:t>ly</w:t>
      </w:r>
      <w:r w:rsidR="006F7B30" w:rsidRPr="49B1F929">
        <w:rPr>
          <w:sz w:val="24"/>
          <w:szCs w:val="24"/>
        </w:rPr>
        <w:t xml:space="preserve"> </w:t>
      </w:r>
      <w:r w:rsidR="0AA66D32" w:rsidRPr="49B1F929">
        <w:rPr>
          <w:sz w:val="24"/>
          <w:szCs w:val="24"/>
        </w:rPr>
        <w:t>upheld</w:t>
      </w:r>
      <w:r w:rsidR="5D68F50A" w:rsidRPr="49B1F929">
        <w:rPr>
          <w:sz w:val="24"/>
          <w:szCs w:val="24"/>
        </w:rPr>
        <w:t>’</w:t>
      </w:r>
      <w:r w:rsidR="006F7B30" w:rsidRPr="49B1F929">
        <w:rPr>
          <w:sz w:val="24"/>
          <w:szCs w:val="24"/>
        </w:rPr>
        <w:t>.</w:t>
      </w:r>
      <w:r w:rsidR="00CB1604" w:rsidRPr="49B1F929">
        <w:rPr>
          <w:sz w:val="24"/>
          <w:szCs w:val="24"/>
        </w:rPr>
        <w:t xml:space="preserve"> </w:t>
      </w:r>
    </w:p>
    <w:p w14:paraId="41474B04" w14:textId="77777777" w:rsidR="005E765A" w:rsidRDefault="005E765A" w:rsidP="009F7C7D">
      <w:pPr>
        <w:ind w:left="360"/>
        <w:rPr>
          <w:sz w:val="24"/>
          <w:szCs w:val="24"/>
        </w:rPr>
      </w:pPr>
    </w:p>
    <w:p w14:paraId="6715B37D" w14:textId="5D997AD1" w:rsidR="006F7B30" w:rsidRPr="009F7C7D" w:rsidRDefault="00187D97" w:rsidP="009F7C7D">
      <w:pPr>
        <w:pStyle w:val="ListParagraph"/>
        <w:numPr>
          <w:ilvl w:val="0"/>
          <w:numId w:val="57"/>
        </w:numPr>
        <w:rPr>
          <w:sz w:val="24"/>
          <w:szCs w:val="24"/>
        </w:rPr>
      </w:pPr>
      <w:r>
        <w:rPr>
          <w:sz w:val="24"/>
          <w:szCs w:val="24"/>
        </w:rPr>
        <w:t>Thirty-one</w:t>
      </w:r>
      <w:r w:rsidR="00360DE3" w:rsidRPr="49B1F929">
        <w:rPr>
          <w:sz w:val="24"/>
          <w:szCs w:val="24"/>
        </w:rPr>
        <w:t xml:space="preserve"> </w:t>
      </w:r>
      <w:r w:rsidR="005E765A" w:rsidRPr="49B1F929">
        <w:rPr>
          <w:sz w:val="24"/>
          <w:szCs w:val="24"/>
        </w:rPr>
        <w:t xml:space="preserve">were classed as being </w:t>
      </w:r>
      <w:r w:rsidR="00B066C6" w:rsidRPr="49B1F929">
        <w:rPr>
          <w:sz w:val="24"/>
          <w:szCs w:val="24"/>
        </w:rPr>
        <w:t xml:space="preserve">‘dissatisfaction with SLAB policy or procedure’. </w:t>
      </w:r>
      <w:r w:rsidR="00A91A36" w:rsidRPr="49B1F929">
        <w:rPr>
          <w:sz w:val="24"/>
          <w:szCs w:val="24"/>
        </w:rPr>
        <w:t xml:space="preserve">Of those, </w:t>
      </w:r>
      <w:r w:rsidR="00360DE3" w:rsidRPr="49B1F929">
        <w:rPr>
          <w:sz w:val="24"/>
          <w:szCs w:val="24"/>
        </w:rPr>
        <w:t>28</w:t>
      </w:r>
      <w:r w:rsidR="00A91A36" w:rsidRPr="49B1F929">
        <w:rPr>
          <w:sz w:val="24"/>
          <w:szCs w:val="24"/>
        </w:rPr>
        <w:t xml:space="preserve"> </w:t>
      </w:r>
      <w:r w:rsidR="00B066C6" w:rsidRPr="49B1F929">
        <w:rPr>
          <w:sz w:val="24"/>
          <w:szCs w:val="24"/>
        </w:rPr>
        <w:t xml:space="preserve">were found to be ‘not </w:t>
      </w:r>
      <w:r w:rsidR="0F07BBDE" w:rsidRPr="49B1F929">
        <w:rPr>
          <w:sz w:val="24"/>
          <w:szCs w:val="24"/>
        </w:rPr>
        <w:t>upheld</w:t>
      </w:r>
      <w:r w:rsidR="00B066C6" w:rsidRPr="49B1F929">
        <w:rPr>
          <w:sz w:val="24"/>
          <w:szCs w:val="24"/>
        </w:rPr>
        <w:t>’</w:t>
      </w:r>
      <w:r w:rsidR="00760E6F" w:rsidRPr="49B1F929">
        <w:rPr>
          <w:sz w:val="24"/>
          <w:szCs w:val="24"/>
        </w:rPr>
        <w:t xml:space="preserve">. </w:t>
      </w:r>
    </w:p>
    <w:p w14:paraId="4693B6D9" w14:textId="77777777" w:rsidR="009E5411" w:rsidRDefault="009E5411" w:rsidP="009F7C7D">
      <w:pPr>
        <w:ind w:left="360"/>
        <w:rPr>
          <w:sz w:val="24"/>
          <w:szCs w:val="24"/>
        </w:rPr>
      </w:pPr>
    </w:p>
    <w:p w14:paraId="2BDA8703" w14:textId="29602838" w:rsidR="009E5411" w:rsidRPr="009F7C7D" w:rsidRDefault="00164564" w:rsidP="009F7C7D">
      <w:pPr>
        <w:pStyle w:val="ListParagraph"/>
        <w:numPr>
          <w:ilvl w:val="0"/>
          <w:numId w:val="57"/>
        </w:numPr>
        <w:rPr>
          <w:sz w:val="24"/>
          <w:szCs w:val="24"/>
        </w:rPr>
      </w:pPr>
      <w:r w:rsidRPr="49B1F929">
        <w:rPr>
          <w:sz w:val="24"/>
          <w:szCs w:val="24"/>
        </w:rPr>
        <w:t>Positively, o</w:t>
      </w:r>
      <w:r w:rsidR="009E5411" w:rsidRPr="49B1F929">
        <w:rPr>
          <w:sz w:val="24"/>
          <w:szCs w:val="24"/>
        </w:rPr>
        <w:t xml:space="preserve">f the </w:t>
      </w:r>
      <w:r w:rsidR="00B8387D" w:rsidRPr="49B1F929">
        <w:rPr>
          <w:sz w:val="24"/>
          <w:szCs w:val="24"/>
        </w:rPr>
        <w:t>5</w:t>
      </w:r>
      <w:r w:rsidR="53A577D8" w:rsidRPr="49B1F929">
        <w:rPr>
          <w:sz w:val="24"/>
          <w:szCs w:val="24"/>
        </w:rPr>
        <w:t>6</w:t>
      </w:r>
      <w:r w:rsidR="009E5411" w:rsidRPr="49B1F929">
        <w:rPr>
          <w:sz w:val="24"/>
          <w:szCs w:val="24"/>
        </w:rPr>
        <w:t xml:space="preserve"> complaints responded to, </w:t>
      </w:r>
      <w:r w:rsidR="00360DE3" w:rsidRPr="49B1F929">
        <w:rPr>
          <w:sz w:val="24"/>
          <w:szCs w:val="24"/>
        </w:rPr>
        <w:t>49</w:t>
      </w:r>
      <w:r w:rsidR="009E5411" w:rsidRPr="49B1F929">
        <w:rPr>
          <w:sz w:val="24"/>
          <w:szCs w:val="24"/>
        </w:rPr>
        <w:t xml:space="preserve"> </w:t>
      </w:r>
      <w:r w:rsidR="00647BBF" w:rsidRPr="49B1F929">
        <w:rPr>
          <w:sz w:val="24"/>
          <w:szCs w:val="24"/>
        </w:rPr>
        <w:t>(8</w:t>
      </w:r>
      <w:r w:rsidR="182CC14C" w:rsidRPr="49B1F929">
        <w:rPr>
          <w:sz w:val="24"/>
          <w:szCs w:val="24"/>
        </w:rPr>
        <w:t>7</w:t>
      </w:r>
      <w:r w:rsidR="00647BBF" w:rsidRPr="49B1F929">
        <w:rPr>
          <w:sz w:val="24"/>
          <w:szCs w:val="24"/>
        </w:rPr>
        <w:t xml:space="preserve">%) </w:t>
      </w:r>
      <w:r w:rsidR="009E5411" w:rsidRPr="49B1F929">
        <w:rPr>
          <w:sz w:val="24"/>
          <w:szCs w:val="24"/>
        </w:rPr>
        <w:t xml:space="preserve">were responded to within the </w:t>
      </w:r>
      <w:r w:rsidR="6BB3A4A7" w:rsidRPr="49B1F929">
        <w:rPr>
          <w:sz w:val="24"/>
          <w:szCs w:val="24"/>
        </w:rPr>
        <w:t>20 working</w:t>
      </w:r>
      <w:r w:rsidR="009E5411" w:rsidRPr="49B1F929">
        <w:rPr>
          <w:sz w:val="24"/>
          <w:szCs w:val="24"/>
        </w:rPr>
        <w:t xml:space="preserve"> </w:t>
      </w:r>
      <w:r w:rsidR="00F27513" w:rsidRPr="49B1F929">
        <w:rPr>
          <w:sz w:val="24"/>
          <w:szCs w:val="24"/>
        </w:rPr>
        <w:t xml:space="preserve">day deadline. </w:t>
      </w:r>
    </w:p>
    <w:p w14:paraId="7BBF4703" w14:textId="64006295" w:rsidR="006F7B30" w:rsidRDefault="006F7B30" w:rsidP="009F7C7D">
      <w:pPr>
        <w:ind w:left="360"/>
        <w:rPr>
          <w:sz w:val="24"/>
          <w:szCs w:val="24"/>
        </w:rPr>
      </w:pPr>
    </w:p>
    <w:p w14:paraId="1A069B1B" w14:textId="138048AB" w:rsidR="005C7ECC" w:rsidRPr="009F7C7D" w:rsidRDefault="00F27513" w:rsidP="009F7C7D">
      <w:pPr>
        <w:pStyle w:val="ListParagraph"/>
        <w:numPr>
          <w:ilvl w:val="0"/>
          <w:numId w:val="57"/>
        </w:numPr>
        <w:rPr>
          <w:sz w:val="24"/>
          <w:szCs w:val="24"/>
        </w:rPr>
      </w:pPr>
      <w:r w:rsidRPr="49B1F929">
        <w:rPr>
          <w:sz w:val="24"/>
          <w:szCs w:val="24"/>
        </w:rPr>
        <w:t>The pattern of departments</w:t>
      </w:r>
      <w:r w:rsidR="01AE57B8" w:rsidRPr="49B1F929">
        <w:rPr>
          <w:sz w:val="24"/>
          <w:szCs w:val="24"/>
        </w:rPr>
        <w:t xml:space="preserve"> which</w:t>
      </w:r>
      <w:r w:rsidRPr="49B1F929">
        <w:rPr>
          <w:sz w:val="24"/>
          <w:szCs w:val="24"/>
        </w:rPr>
        <w:t xml:space="preserve"> receive complaints mirrors, to a great extent, the volume and complexity of the aid types dealt with. Accordingly, the highest number of complaints</w:t>
      </w:r>
      <w:r w:rsidR="17140E9C" w:rsidRPr="49B1F929">
        <w:rPr>
          <w:sz w:val="24"/>
          <w:szCs w:val="24"/>
        </w:rPr>
        <w:t xml:space="preserve"> are recorded</w:t>
      </w:r>
      <w:r w:rsidRPr="49B1F929">
        <w:rPr>
          <w:sz w:val="24"/>
          <w:szCs w:val="24"/>
        </w:rPr>
        <w:t xml:space="preserve"> in Civil Applications.</w:t>
      </w:r>
      <w:r w:rsidR="00A27755" w:rsidRPr="49B1F929">
        <w:rPr>
          <w:sz w:val="24"/>
          <w:szCs w:val="24"/>
        </w:rPr>
        <w:t xml:space="preserve"> The largest proportion of complainers to Civil Applications – 41% - were classified as “other”, most of whom were opponents in cases dissatisfied with a grant of legal aid. 31% of complainers were applicants. This pattern is not rep</w:t>
      </w:r>
      <w:r w:rsidR="54234AAB" w:rsidRPr="49B1F929">
        <w:rPr>
          <w:sz w:val="24"/>
          <w:szCs w:val="24"/>
        </w:rPr>
        <w:t>licated</w:t>
      </w:r>
      <w:r w:rsidR="00A27755" w:rsidRPr="49B1F929">
        <w:rPr>
          <w:sz w:val="24"/>
          <w:szCs w:val="24"/>
        </w:rPr>
        <w:t xml:space="preserve"> in Criminal Applications as the nature of that work means that most of </w:t>
      </w:r>
      <w:r w:rsidR="563D3CC6" w:rsidRPr="49B1F929">
        <w:rPr>
          <w:sz w:val="24"/>
          <w:szCs w:val="24"/>
        </w:rPr>
        <w:t>our</w:t>
      </w:r>
      <w:r w:rsidR="00A27755" w:rsidRPr="49B1F929">
        <w:rPr>
          <w:sz w:val="24"/>
          <w:szCs w:val="24"/>
        </w:rPr>
        <w:t xml:space="preserve"> contact is with solicitors rather than applicants. </w:t>
      </w:r>
      <w:r w:rsidR="298A86CD" w:rsidRPr="49B1F929">
        <w:rPr>
          <w:sz w:val="24"/>
          <w:szCs w:val="24"/>
        </w:rPr>
        <w:t xml:space="preserve">Furthermore, the criminal applications process – both means and merits – is less complex and therefore less likely to generate complaints. </w:t>
      </w:r>
    </w:p>
    <w:p w14:paraId="2DB86357" w14:textId="77777777" w:rsidR="005C7ECC" w:rsidRPr="005C7ECC" w:rsidRDefault="005C7ECC" w:rsidP="009F7C7D">
      <w:pPr>
        <w:pStyle w:val="ListParagraph"/>
        <w:ind w:left="360"/>
        <w:rPr>
          <w:sz w:val="24"/>
          <w:szCs w:val="24"/>
        </w:rPr>
      </w:pPr>
    </w:p>
    <w:p w14:paraId="741443E9" w14:textId="1C4012F8" w:rsidR="00554FC2" w:rsidRPr="009F7C7D" w:rsidRDefault="00F27513" w:rsidP="009F7C7D">
      <w:pPr>
        <w:pStyle w:val="ListParagraph"/>
        <w:numPr>
          <w:ilvl w:val="0"/>
          <w:numId w:val="57"/>
        </w:numPr>
        <w:rPr>
          <w:sz w:val="24"/>
          <w:szCs w:val="24"/>
        </w:rPr>
      </w:pPr>
      <w:r w:rsidRPr="49B1F929">
        <w:rPr>
          <w:sz w:val="24"/>
          <w:szCs w:val="24"/>
        </w:rPr>
        <w:t xml:space="preserve">Although </w:t>
      </w:r>
      <w:r w:rsidR="00110B52" w:rsidRPr="49B1F929">
        <w:rPr>
          <w:sz w:val="24"/>
          <w:szCs w:val="24"/>
        </w:rPr>
        <w:t>Civil Application</w:t>
      </w:r>
      <w:r w:rsidRPr="49B1F929">
        <w:rPr>
          <w:sz w:val="24"/>
          <w:szCs w:val="24"/>
        </w:rPr>
        <w:t>s</w:t>
      </w:r>
      <w:r w:rsidR="00110B52" w:rsidRPr="49B1F929">
        <w:rPr>
          <w:sz w:val="24"/>
          <w:szCs w:val="24"/>
        </w:rPr>
        <w:t xml:space="preserve"> received the highest proportion of the complaints only one was </w:t>
      </w:r>
      <w:r w:rsidR="185389F3" w:rsidRPr="49B1F929">
        <w:rPr>
          <w:sz w:val="24"/>
          <w:szCs w:val="24"/>
        </w:rPr>
        <w:t>upheld</w:t>
      </w:r>
      <w:r w:rsidR="00110B52" w:rsidRPr="49B1F929">
        <w:rPr>
          <w:sz w:val="24"/>
          <w:szCs w:val="24"/>
        </w:rPr>
        <w:t xml:space="preserve"> and one part</w:t>
      </w:r>
      <w:r w:rsidR="5EB249CF" w:rsidRPr="49B1F929">
        <w:rPr>
          <w:sz w:val="24"/>
          <w:szCs w:val="24"/>
        </w:rPr>
        <w:t>ially upheld</w:t>
      </w:r>
      <w:r w:rsidR="00110B52" w:rsidRPr="49B1F929">
        <w:rPr>
          <w:sz w:val="24"/>
          <w:szCs w:val="24"/>
        </w:rPr>
        <w:t xml:space="preserve">. </w:t>
      </w:r>
      <w:r w:rsidR="00D877F2" w:rsidRPr="49B1F929">
        <w:rPr>
          <w:sz w:val="24"/>
          <w:szCs w:val="24"/>
        </w:rPr>
        <w:t xml:space="preserve">The </w:t>
      </w:r>
      <w:r w:rsidR="6DF6184A" w:rsidRPr="49B1F929">
        <w:rPr>
          <w:sz w:val="24"/>
          <w:szCs w:val="24"/>
        </w:rPr>
        <w:t>upheld</w:t>
      </w:r>
      <w:r w:rsidR="00D877F2" w:rsidRPr="49B1F929">
        <w:rPr>
          <w:sz w:val="24"/>
          <w:szCs w:val="24"/>
        </w:rPr>
        <w:t xml:space="preserve"> complaint – from an applicant – </w:t>
      </w:r>
      <w:r w:rsidR="77C75BE6" w:rsidRPr="49B1F929">
        <w:rPr>
          <w:sz w:val="24"/>
          <w:szCs w:val="24"/>
        </w:rPr>
        <w:t xml:space="preserve">was as a result of an administrative oversight meaning the application process was </w:t>
      </w:r>
      <w:r w:rsidR="59481F8A" w:rsidRPr="49B1F929">
        <w:rPr>
          <w:sz w:val="24"/>
          <w:szCs w:val="24"/>
        </w:rPr>
        <w:t>unnecessarily</w:t>
      </w:r>
      <w:r w:rsidR="77C75BE6" w:rsidRPr="49B1F929">
        <w:rPr>
          <w:sz w:val="24"/>
          <w:szCs w:val="24"/>
        </w:rPr>
        <w:t xml:space="preserve"> lengthened. This</w:t>
      </w:r>
      <w:r w:rsidR="16A3889F" w:rsidRPr="49B1F929">
        <w:rPr>
          <w:sz w:val="24"/>
          <w:szCs w:val="24"/>
        </w:rPr>
        <w:t xml:space="preserve"> error was </w:t>
      </w:r>
      <w:r w:rsidR="4CBB18F7" w:rsidRPr="49B1F929">
        <w:rPr>
          <w:sz w:val="24"/>
          <w:szCs w:val="24"/>
        </w:rPr>
        <w:t>acknowledged,</w:t>
      </w:r>
      <w:r w:rsidR="16A3889F" w:rsidRPr="49B1F929">
        <w:rPr>
          <w:sz w:val="24"/>
          <w:szCs w:val="24"/>
        </w:rPr>
        <w:t xml:space="preserve"> and a full apology made to the complainer.</w:t>
      </w:r>
      <w:r w:rsidR="00D877F2" w:rsidRPr="49B1F929">
        <w:rPr>
          <w:sz w:val="24"/>
          <w:szCs w:val="24"/>
        </w:rPr>
        <w:t xml:space="preserve"> </w:t>
      </w:r>
    </w:p>
    <w:p w14:paraId="487E2B5E" w14:textId="77777777" w:rsidR="005E12F5" w:rsidRDefault="005E12F5" w:rsidP="009F7C7D">
      <w:pPr>
        <w:ind w:left="360"/>
        <w:rPr>
          <w:sz w:val="24"/>
          <w:szCs w:val="24"/>
        </w:rPr>
      </w:pPr>
    </w:p>
    <w:p w14:paraId="6024ADC7" w14:textId="1F573FD8" w:rsidR="000540DB" w:rsidRPr="009F7C7D" w:rsidRDefault="005E12F5" w:rsidP="009F7C7D">
      <w:pPr>
        <w:pStyle w:val="ListParagraph"/>
        <w:numPr>
          <w:ilvl w:val="0"/>
          <w:numId w:val="57"/>
        </w:numPr>
        <w:rPr>
          <w:sz w:val="24"/>
          <w:szCs w:val="24"/>
        </w:rPr>
      </w:pPr>
      <w:r w:rsidRPr="49B1F929">
        <w:rPr>
          <w:sz w:val="24"/>
          <w:szCs w:val="24"/>
        </w:rPr>
        <w:t>Six</w:t>
      </w:r>
      <w:r w:rsidR="00554FC2" w:rsidRPr="49B1F929">
        <w:rPr>
          <w:sz w:val="24"/>
          <w:szCs w:val="24"/>
        </w:rPr>
        <w:t xml:space="preserve"> out</w:t>
      </w:r>
      <w:r w:rsidRPr="49B1F929">
        <w:rPr>
          <w:sz w:val="24"/>
          <w:szCs w:val="24"/>
        </w:rPr>
        <w:t xml:space="preserve"> of the </w:t>
      </w:r>
      <w:r w:rsidR="00554FC2" w:rsidRPr="49B1F929">
        <w:rPr>
          <w:sz w:val="24"/>
          <w:szCs w:val="24"/>
        </w:rPr>
        <w:t xml:space="preserve">eight </w:t>
      </w:r>
      <w:r w:rsidR="2B874B4E" w:rsidRPr="49B1F929">
        <w:rPr>
          <w:sz w:val="24"/>
          <w:szCs w:val="24"/>
        </w:rPr>
        <w:t>‘upheld’</w:t>
      </w:r>
      <w:r w:rsidRPr="49B1F929">
        <w:rPr>
          <w:sz w:val="24"/>
          <w:szCs w:val="24"/>
        </w:rPr>
        <w:t xml:space="preserve"> or </w:t>
      </w:r>
      <w:r w:rsidR="12439651" w:rsidRPr="49B1F929">
        <w:rPr>
          <w:sz w:val="24"/>
          <w:szCs w:val="24"/>
        </w:rPr>
        <w:t>‘</w:t>
      </w:r>
      <w:r w:rsidRPr="49B1F929">
        <w:rPr>
          <w:sz w:val="24"/>
          <w:szCs w:val="24"/>
        </w:rPr>
        <w:t xml:space="preserve">partially </w:t>
      </w:r>
      <w:r w:rsidR="69C5317A" w:rsidRPr="49B1F929">
        <w:rPr>
          <w:sz w:val="24"/>
          <w:szCs w:val="24"/>
        </w:rPr>
        <w:t>upheld’</w:t>
      </w:r>
      <w:r w:rsidRPr="49B1F929">
        <w:rPr>
          <w:sz w:val="24"/>
          <w:szCs w:val="24"/>
        </w:rPr>
        <w:t xml:space="preserve"> complaints were to the Civil Accounts department, all from solicitors. </w:t>
      </w:r>
      <w:r w:rsidR="00D877F2" w:rsidRPr="49B1F929">
        <w:rPr>
          <w:sz w:val="24"/>
          <w:szCs w:val="24"/>
        </w:rPr>
        <w:t xml:space="preserve">Again, this perhaps reflects the complexity and volume of the work done in this area. </w:t>
      </w:r>
      <w:r w:rsidR="00C705A2" w:rsidRPr="49B1F929">
        <w:rPr>
          <w:sz w:val="24"/>
          <w:szCs w:val="24"/>
        </w:rPr>
        <w:t>Of the</w:t>
      </w:r>
      <w:r w:rsidR="00554FC2" w:rsidRPr="49B1F929">
        <w:rPr>
          <w:sz w:val="24"/>
          <w:szCs w:val="24"/>
        </w:rPr>
        <w:t xml:space="preserve"> five justified complaints, four were classified as “poor communication or standard of service” as was the </w:t>
      </w:r>
      <w:r w:rsidR="352A5791" w:rsidRPr="49B1F929">
        <w:rPr>
          <w:sz w:val="24"/>
          <w:szCs w:val="24"/>
        </w:rPr>
        <w:t>‘</w:t>
      </w:r>
      <w:r w:rsidR="00554FC2" w:rsidRPr="49B1F929">
        <w:rPr>
          <w:sz w:val="24"/>
          <w:szCs w:val="24"/>
        </w:rPr>
        <w:t xml:space="preserve">partially </w:t>
      </w:r>
      <w:r w:rsidR="6E1409BC" w:rsidRPr="49B1F929">
        <w:rPr>
          <w:sz w:val="24"/>
          <w:szCs w:val="24"/>
        </w:rPr>
        <w:t>upheld’</w:t>
      </w:r>
      <w:r w:rsidR="00554FC2" w:rsidRPr="49B1F929">
        <w:rPr>
          <w:sz w:val="24"/>
          <w:szCs w:val="24"/>
        </w:rPr>
        <w:t xml:space="preserve"> complaints. </w:t>
      </w:r>
      <w:r w:rsidR="00D36555" w:rsidRPr="49B1F929">
        <w:rPr>
          <w:sz w:val="24"/>
          <w:szCs w:val="24"/>
        </w:rPr>
        <w:t>Apologies</w:t>
      </w:r>
      <w:r w:rsidR="00C705A2" w:rsidRPr="49B1F929">
        <w:rPr>
          <w:sz w:val="24"/>
          <w:szCs w:val="24"/>
        </w:rPr>
        <w:t xml:space="preserve"> were offered as were meetings with the complainer. </w:t>
      </w:r>
      <w:r w:rsidR="00554FC2" w:rsidRPr="49B1F929">
        <w:rPr>
          <w:sz w:val="24"/>
          <w:szCs w:val="24"/>
        </w:rPr>
        <w:t xml:space="preserve">One of the </w:t>
      </w:r>
      <w:r w:rsidR="0EFA8564" w:rsidRPr="49B1F929">
        <w:rPr>
          <w:sz w:val="24"/>
          <w:szCs w:val="24"/>
        </w:rPr>
        <w:t>‘upheld’</w:t>
      </w:r>
      <w:r w:rsidR="00554FC2" w:rsidRPr="49B1F929">
        <w:rPr>
          <w:sz w:val="24"/>
          <w:szCs w:val="24"/>
        </w:rPr>
        <w:t xml:space="preserve"> complaints to Civil Accounts was classified as “dissatisfaction with SLAB policy or procedure”</w:t>
      </w:r>
      <w:r w:rsidR="2949AB5F" w:rsidRPr="49B1F929">
        <w:rPr>
          <w:sz w:val="24"/>
          <w:szCs w:val="24"/>
        </w:rPr>
        <w:t xml:space="preserve">. </w:t>
      </w:r>
      <w:r w:rsidR="5724E2FD" w:rsidRPr="49B1F929">
        <w:rPr>
          <w:sz w:val="24"/>
          <w:szCs w:val="24"/>
        </w:rPr>
        <w:t>This</w:t>
      </w:r>
      <w:r w:rsidR="005C7ECC" w:rsidRPr="49B1F929">
        <w:rPr>
          <w:sz w:val="24"/>
          <w:szCs w:val="24"/>
        </w:rPr>
        <w:t xml:space="preserve"> </w:t>
      </w:r>
      <w:r w:rsidR="00554FC2" w:rsidRPr="49B1F929">
        <w:rPr>
          <w:sz w:val="24"/>
          <w:szCs w:val="24"/>
        </w:rPr>
        <w:t>resulted in a change to SLAB guidance</w:t>
      </w:r>
      <w:r w:rsidR="02E98D56" w:rsidRPr="49B1F929">
        <w:rPr>
          <w:sz w:val="24"/>
          <w:szCs w:val="24"/>
        </w:rPr>
        <w:t>,</w:t>
      </w:r>
      <w:r w:rsidR="2673E942" w:rsidRPr="49B1F929">
        <w:rPr>
          <w:sz w:val="24"/>
          <w:szCs w:val="24"/>
        </w:rPr>
        <w:t xml:space="preserve"> </w:t>
      </w:r>
      <w:r w:rsidR="4CF5A1D1" w:rsidRPr="49B1F929">
        <w:rPr>
          <w:sz w:val="24"/>
          <w:szCs w:val="24"/>
        </w:rPr>
        <w:t xml:space="preserve">which now </w:t>
      </w:r>
      <w:r w:rsidR="19F065C2" w:rsidRPr="49B1F929">
        <w:rPr>
          <w:sz w:val="24"/>
          <w:szCs w:val="24"/>
        </w:rPr>
        <w:t>clarifies that</w:t>
      </w:r>
      <w:r w:rsidR="005C7ECC" w:rsidRPr="49B1F929">
        <w:rPr>
          <w:sz w:val="24"/>
          <w:szCs w:val="24"/>
        </w:rPr>
        <w:t xml:space="preserve"> </w:t>
      </w:r>
      <w:r w:rsidR="3B750A47" w:rsidRPr="49B1F929">
        <w:rPr>
          <w:sz w:val="24"/>
          <w:szCs w:val="24"/>
        </w:rPr>
        <w:t xml:space="preserve">firms </w:t>
      </w:r>
      <w:r w:rsidR="2F8C399A" w:rsidRPr="49B1F929">
        <w:rPr>
          <w:sz w:val="24"/>
          <w:szCs w:val="24"/>
        </w:rPr>
        <w:t xml:space="preserve">can </w:t>
      </w:r>
      <w:r w:rsidR="3B750A47" w:rsidRPr="49B1F929">
        <w:rPr>
          <w:sz w:val="24"/>
          <w:szCs w:val="24"/>
        </w:rPr>
        <w:t>charge for one page of a Terms of Business letter.</w:t>
      </w:r>
    </w:p>
    <w:p w14:paraId="3D4CAD14" w14:textId="77777777" w:rsidR="000540DB" w:rsidRDefault="000540DB" w:rsidP="009F7C7D">
      <w:pPr>
        <w:ind w:left="360"/>
        <w:rPr>
          <w:sz w:val="24"/>
          <w:szCs w:val="24"/>
        </w:rPr>
      </w:pPr>
    </w:p>
    <w:p w14:paraId="7D0B3E21" w14:textId="77777777" w:rsidR="00A61891" w:rsidRDefault="00A61891" w:rsidP="009F7C7D">
      <w:pPr>
        <w:rPr>
          <w:b/>
          <w:sz w:val="24"/>
          <w:szCs w:val="24"/>
          <w:u w:val="single"/>
        </w:rPr>
      </w:pPr>
    </w:p>
    <w:p w14:paraId="38AA161F" w14:textId="77777777" w:rsidR="00A61891" w:rsidRDefault="00A61891" w:rsidP="009F7C7D">
      <w:pPr>
        <w:rPr>
          <w:b/>
          <w:sz w:val="24"/>
          <w:szCs w:val="24"/>
          <w:u w:val="single"/>
        </w:rPr>
      </w:pPr>
    </w:p>
    <w:p w14:paraId="346F5807" w14:textId="77777777" w:rsidR="00A61891" w:rsidRDefault="00A61891" w:rsidP="009F7C7D">
      <w:pPr>
        <w:rPr>
          <w:b/>
          <w:sz w:val="24"/>
          <w:szCs w:val="24"/>
          <w:u w:val="single"/>
        </w:rPr>
      </w:pPr>
    </w:p>
    <w:p w14:paraId="6CA574B6" w14:textId="50144386" w:rsidR="38FEA974" w:rsidRPr="009F7C7D" w:rsidRDefault="000540DB" w:rsidP="009F7C7D">
      <w:pPr>
        <w:rPr>
          <w:b/>
          <w:sz w:val="24"/>
          <w:szCs w:val="24"/>
          <w:u w:val="single"/>
        </w:rPr>
      </w:pPr>
      <w:r w:rsidRPr="009F7C7D">
        <w:rPr>
          <w:b/>
          <w:sz w:val="24"/>
          <w:szCs w:val="24"/>
          <w:u w:val="single"/>
        </w:rPr>
        <w:lastRenderedPageBreak/>
        <w:t>Revised Model Complaints Handling Procedure (MCHP)</w:t>
      </w:r>
    </w:p>
    <w:p w14:paraId="6D6B68F6" w14:textId="79BA6657" w:rsidR="38FEA974" w:rsidRPr="000540DB" w:rsidRDefault="38FEA974" w:rsidP="009F7C7D">
      <w:pPr>
        <w:ind w:left="-285"/>
        <w:rPr>
          <w:sz w:val="24"/>
          <w:szCs w:val="24"/>
        </w:rPr>
      </w:pPr>
    </w:p>
    <w:p w14:paraId="61E5C3A2" w14:textId="698B6EC2" w:rsidR="38FEA974" w:rsidRPr="009F7C7D" w:rsidRDefault="38FEA974" w:rsidP="009F7C7D">
      <w:pPr>
        <w:pStyle w:val="ListParagraph"/>
        <w:numPr>
          <w:ilvl w:val="0"/>
          <w:numId w:val="57"/>
        </w:numPr>
        <w:rPr>
          <w:sz w:val="24"/>
          <w:szCs w:val="24"/>
        </w:rPr>
      </w:pPr>
      <w:r w:rsidRPr="49B1F929">
        <w:rPr>
          <w:sz w:val="24"/>
          <w:szCs w:val="24"/>
        </w:rPr>
        <w:t>Following a review of the MCHP in 2018-19 the S</w:t>
      </w:r>
      <w:r w:rsidR="744C3E86" w:rsidRPr="49B1F929">
        <w:rPr>
          <w:sz w:val="24"/>
          <w:szCs w:val="24"/>
        </w:rPr>
        <w:t xml:space="preserve">cottish </w:t>
      </w:r>
      <w:r w:rsidRPr="49B1F929">
        <w:rPr>
          <w:sz w:val="24"/>
          <w:szCs w:val="24"/>
        </w:rPr>
        <w:t>P</w:t>
      </w:r>
      <w:r w:rsidR="223C8E94" w:rsidRPr="49B1F929">
        <w:rPr>
          <w:sz w:val="24"/>
          <w:szCs w:val="24"/>
        </w:rPr>
        <w:t xml:space="preserve">ublic </w:t>
      </w:r>
      <w:r w:rsidRPr="49B1F929">
        <w:rPr>
          <w:sz w:val="24"/>
          <w:szCs w:val="24"/>
        </w:rPr>
        <w:t>S</w:t>
      </w:r>
      <w:r w:rsidR="5AAA1B6F" w:rsidRPr="49B1F929">
        <w:rPr>
          <w:sz w:val="24"/>
          <w:szCs w:val="24"/>
        </w:rPr>
        <w:t xml:space="preserve">ervices </w:t>
      </w:r>
      <w:r w:rsidRPr="49B1F929">
        <w:rPr>
          <w:sz w:val="24"/>
          <w:szCs w:val="24"/>
        </w:rPr>
        <w:t>O</w:t>
      </w:r>
      <w:r w:rsidR="73B32EA9" w:rsidRPr="49B1F929">
        <w:rPr>
          <w:sz w:val="24"/>
          <w:szCs w:val="24"/>
        </w:rPr>
        <w:t>mbudsman</w:t>
      </w:r>
      <w:r w:rsidRPr="49B1F929">
        <w:rPr>
          <w:sz w:val="24"/>
          <w:szCs w:val="24"/>
        </w:rPr>
        <w:t xml:space="preserve"> has</w:t>
      </w:r>
      <w:r w:rsidR="14F9CBEE" w:rsidRPr="49B1F929">
        <w:rPr>
          <w:sz w:val="24"/>
          <w:szCs w:val="24"/>
        </w:rPr>
        <w:t xml:space="preserve"> published a revised procedure </w:t>
      </w:r>
      <w:r w:rsidRPr="49B1F929">
        <w:rPr>
          <w:sz w:val="24"/>
          <w:szCs w:val="24"/>
        </w:rPr>
        <w:t>which public bodies must implement by April 2021.</w:t>
      </w:r>
    </w:p>
    <w:p w14:paraId="6D212801" w14:textId="6DD45FE0" w:rsidR="38FEA974" w:rsidRPr="000540DB" w:rsidRDefault="38FEA974" w:rsidP="009F7C7D">
      <w:pPr>
        <w:ind w:left="-285"/>
        <w:rPr>
          <w:sz w:val="24"/>
          <w:szCs w:val="24"/>
        </w:rPr>
      </w:pPr>
    </w:p>
    <w:p w14:paraId="7A45252E" w14:textId="06C1163F" w:rsidR="38FEA974" w:rsidRPr="009F7C7D" w:rsidRDefault="38FEA974" w:rsidP="009F7C7D">
      <w:pPr>
        <w:pStyle w:val="ListParagraph"/>
        <w:numPr>
          <w:ilvl w:val="0"/>
          <w:numId w:val="57"/>
        </w:numPr>
        <w:rPr>
          <w:sz w:val="24"/>
          <w:szCs w:val="24"/>
        </w:rPr>
      </w:pPr>
      <w:r w:rsidRPr="49B1F929">
        <w:rPr>
          <w:sz w:val="24"/>
          <w:szCs w:val="24"/>
        </w:rPr>
        <w:t>The changes are relatively minor in nature</w:t>
      </w:r>
      <w:r w:rsidR="71200FE1" w:rsidRPr="49B1F929">
        <w:rPr>
          <w:sz w:val="24"/>
          <w:szCs w:val="24"/>
        </w:rPr>
        <w:t xml:space="preserve"> as follows:</w:t>
      </w:r>
    </w:p>
    <w:p w14:paraId="6E1A670E" w14:textId="0F860C99" w:rsidR="38FEA974" w:rsidRPr="009F7C7D" w:rsidRDefault="38FEA974" w:rsidP="49B1F929">
      <w:pPr>
        <w:rPr>
          <w:sz w:val="24"/>
          <w:szCs w:val="24"/>
        </w:rPr>
      </w:pPr>
    </w:p>
    <w:p w14:paraId="2773AF71" w14:textId="46FC99B6" w:rsidR="38FEA974" w:rsidRPr="009F7C7D" w:rsidRDefault="1E6CC952" w:rsidP="21D67A15">
      <w:pPr>
        <w:spacing w:line="257" w:lineRule="auto"/>
      </w:pPr>
      <w:r w:rsidRPr="21D67A15">
        <w:rPr>
          <w:rFonts w:ascii="Calibri" w:eastAsia="Calibri" w:hAnsi="Calibri" w:cs="Calibri"/>
          <w:b/>
          <w:bCs/>
          <w:sz w:val="22"/>
          <w:szCs w:val="22"/>
        </w:rPr>
        <w:t xml:space="preserve">Structure and presentation </w:t>
      </w:r>
    </w:p>
    <w:p w14:paraId="124E7020" w14:textId="27D764CC" w:rsidR="38FEA974" w:rsidRPr="009F7C7D" w:rsidRDefault="1E6CC952" w:rsidP="21D67A15">
      <w:pPr>
        <w:pStyle w:val="ListParagraph"/>
        <w:numPr>
          <w:ilvl w:val="0"/>
          <w:numId w:val="1"/>
        </w:numPr>
        <w:rPr>
          <w:rFonts w:eastAsia="Trebuchet MS" w:cs="Trebuchet MS"/>
          <w:i/>
          <w:iCs/>
          <w:sz w:val="24"/>
          <w:szCs w:val="24"/>
        </w:rPr>
      </w:pPr>
      <w:r w:rsidRPr="21D67A15">
        <w:rPr>
          <w:rFonts w:eastAsia="Trebuchet MS" w:cs="Trebuchet MS"/>
          <w:i/>
          <w:iCs/>
          <w:sz w:val="24"/>
          <w:szCs w:val="24"/>
        </w:rPr>
        <w:t xml:space="preserve">Core text standardised across all sectors (with additional sector-specific text and examples in each version) </w:t>
      </w:r>
    </w:p>
    <w:p w14:paraId="752CBD72" w14:textId="47AB42C4" w:rsidR="38FEA974" w:rsidRPr="009F7C7D" w:rsidRDefault="1E6CC952" w:rsidP="21D67A15">
      <w:pPr>
        <w:spacing w:line="257" w:lineRule="auto"/>
      </w:pPr>
      <w:r w:rsidRPr="21D67A15">
        <w:rPr>
          <w:rFonts w:ascii="Calibri" w:eastAsia="Calibri" w:hAnsi="Calibri" w:cs="Calibri"/>
          <w:b/>
          <w:bCs/>
          <w:sz w:val="22"/>
          <w:szCs w:val="22"/>
        </w:rPr>
        <w:t xml:space="preserve">Resolving complaints </w:t>
      </w:r>
    </w:p>
    <w:p w14:paraId="14433DCC" w14:textId="57E03604" w:rsidR="38FEA974" w:rsidRPr="009F7C7D" w:rsidRDefault="1E6CC952" w:rsidP="21D67A15">
      <w:pPr>
        <w:pStyle w:val="ListParagraph"/>
        <w:numPr>
          <w:ilvl w:val="0"/>
          <w:numId w:val="1"/>
        </w:numPr>
        <w:rPr>
          <w:rFonts w:eastAsia="Trebuchet MS" w:cs="Trebuchet MS"/>
          <w:i/>
          <w:iCs/>
          <w:sz w:val="24"/>
          <w:szCs w:val="24"/>
        </w:rPr>
      </w:pPr>
      <w:r w:rsidRPr="21D67A15">
        <w:rPr>
          <w:rFonts w:eastAsia="Trebuchet MS" w:cs="Trebuchet MS"/>
          <w:i/>
          <w:iCs/>
          <w:sz w:val="24"/>
          <w:szCs w:val="24"/>
        </w:rPr>
        <w:t xml:space="preserve">Organisations may </w:t>
      </w:r>
      <w:r w:rsidRPr="21D67A15">
        <w:rPr>
          <w:rFonts w:eastAsia="Trebuchet MS" w:cs="Trebuchet MS"/>
          <w:b/>
          <w:bCs/>
          <w:i/>
          <w:iCs/>
          <w:sz w:val="24"/>
          <w:szCs w:val="24"/>
        </w:rPr>
        <w:t xml:space="preserve">resolve </w:t>
      </w:r>
      <w:r w:rsidRPr="21D67A15">
        <w:rPr>
          <w:rFonts w:eastAsia="Trebuchet MS" w:cs="Trebuchet MS"/>
          <w:i/>
          <w:iCs/>
          <w:sz w:val="24"/>
          <w:szCs w:val="24"/>
        </w:rPr>
        <w:t xml:space="preserve">a complaint by agreeing any action to be taken with the customer, without making a decision on whether to uphold / not uphold </w:t>
      </w:r>
    </w:p>
    <w:p w14:paraId="0852A9BE" w14:textId="4D2BDDE5" w:rsidR="38FEA974" w:rsidRPr="009F7C7D" w:rsidRDefault="1E6CC952" w:rsidP="21D67A15">
      <w:pPr>
        <w:pStyle w:val="ListParagraph"/>
        <w:numPr>
          <w:ilvl w:val="0"/>
          <w:numId w:val="1"/>
        </w:numPr>
        <w:rPr>
          <w:rFonts w:eastAsia="Trebuchet MS" w:cs="Trebuchet MS"/>
          <w:i/>
          <w:iCs/>
          <w:sz w:val="24"/>
          <w:szCs w:val="24"/>
        </w:rPr>
      </w:pPr>
      <w:r w:rsidRPr="21D67A15">
        <w:rPr>
          <w:rFonts w:eastAsia="Trebuchet MS" w:cs="Trebuchet MS"/>
          <w:i/>
          <w:iCs/>
          <w:sz w:val="24"/>
          <w:szCs w:val="24"/>
        </w:rPr>
        <w:t xml:space="preserve">There must be a clear record of the resolution agreed and signposting to next stage </w:t>
      </w:r>
    </w:p>
    <w:p w14:paraId="5C88D5AA" w14:textId="141186F5" w:rsidR="38FEA974" w:rsidRPr="009F7C7D" w:rsidRDefault="1E6CC952" w:rsidP="21D67A15">
      <w:pPr>
        <w:spacing w:line="257" w:lineRule="auto"/>
      </w:pPr>
      <w:r w:rsidRPr="21D67A15">
        <w:rPr>
          <w:rFonts w:ascii="Calibri" w:eastAsia="Calibri" w:hAnsi="Calibri" w:cs="Calibri"/>
          <w:b/>
          <w:bCs/>
          <w:sz w:val="22"/>
          <w:szCs w:val="22"/>
        </w:rPr>
        <w:t xml:space="preserve">Agreeing complaint and outcome sought at stage 2 </w:t>
      </w:r>
    </w:p>
    <w:p w14:paraId="7EC71797" w14:textId="19164C0D" w:rsidR="38FEA974" w:rsidRPr="009F7C7D" w:rsidRDefault="1E6CC952" w:rsidP="21D67A15">
      <w:pPr>
        <w:pStyle w:val="ListParagraph"/>
        <w:numPr>
          <w:ilvl w:val="0"/>
          <w:numId w:val="1"/>
        </w:numPr>
        <w:rPr>
          <w:rFonts w:eastAsia="Trebuchet MS" w:cs="Trebuchet MS"/>
          <w:i/>
          <w:iCs/>
          <w:sz w:val="24"/>
          <w:szCs w:val="24"/>
        </w:rPr>
      </w:pPr>
      <w:r w:rsidRPr="21D67A15">
        <w:rPr>
          <w:rFonts w:eastAsia="Trebuchet MS" w:cs="Trebuchet MS"/>
          <w:i/>
          <w:iCs/>
          <w:sz w:val="24"/>
          <w:szCs w:val="24"/>
        </w:rPr>
        <w:t xml:space="preserve">Organisations must agree the points of complaint and outcome sought with the complainant at the start of stage 2 (investigation) </w:t>
      </w:r>
    </w:p>
    <w:p w14:paraId="4A00AA76" w14:textId="5CCA0EFD" w:rsidR="38FEA974" w:rsidRPr="009F7C7D" w:rsidRDefault="1E6CC952" w:rsidP="21D67A15">
      <w:pPr>
        <w:pStyle w:val="ListParagraph"/>
        <w:numPr>
          <w:ilvl w:val="0"/>
          <w:numId w:val="1"/>
        </w:numPr>
        <w:rPr>
          <w:rFonts w:eastAsia="Trebuchet MS" w:cs="Trebuchet MS"/>
          <w:i/>
          <w:iCs/>
          <w:sz w:val="24"/>
          <w:szCs w:val="24"/>
        </w:rPr>
      </w:pPr>
      <w:r w:rsidRPr="21D67A15">
        <w:rPr>
          <w:rFonts w:eastAsia="Trebuchet MS" w:cs="Trebuchet MS"/>
          <w:i/>
          <w:iCs/>
          <w:sz w:val="24"/>
          <w:szCs w:val="24"/>
        </w:rPr>
        <w:t xml:space="preserve">Where the points of complaint and outcome sought are clear, this can be done by setting these out in the complaint acknowledgement letter </w:t>
      </w:r>
    </w:p>
    <w:p w14:paraId="3B90283F" w14:textId="23A357B8" w:rsidR="38FEA974" w:rsidRPr="009F7C7D" w:rsidRDefault="1E6CC952" w:rsidP="21D67A15">
      <w:pPr>
        <w:spacing w:line="257" w:lineRule="auto"/>
      </w:pPr>
      <w:r w:rsidRPr="21D67A15">
        <w:rPr>
          <w:rFonts w:ascii="Calibri" w:eastAsia="Calibri" w:hAnsi="Calibri" w:cs="Calibri"/>
          <w:b/>
          <w:bCs/>
          <w:sz w:val="22"/>
          <w:szCs w:val="22"/>
        </w:rPr>
        <w:t xml:space="preserve">Time limit for making complaints </w:t>
      </w:r>
    </w:p>
    <w:p w14:paraId="57946C26" w14:textId="54921F65" w:rsidR="38FEA974" w:rsidRPr="009F7C7D" w:rsidRDefault="1E6CC952" w:rsidP="21D67A15">
      <w:pPr>
        <w:pStyle w:val="ListParagraph"/>
        <w:numPr>
          <w:ilvl w:val="0"/>
          <w:numId w:val="1"/>
        </w:numPr>
        <w:rPr>
          <w:rFonts w:eastAsia="Trebuchet MS" w:cs="Trebuchet MS"/>
          <w:i/>
          <w:iCs/>
          <w:sz w:val="24"/>
          <w:szCs w:val="24"/>
        </w:rPr>
      </w:pPr>
      <w:r w:rsidRPr="21D67A15">
        <w:rPr>
          <w:rFonts w:eastAsia="Trebuchet MS" w:cs="Trebuchet MS"/>
          <w:i/>
          <w:iCs/>
          <w:sz w:val="24"/>
          <w:szCs w:val="24"/>
        </w:rPr>
        <w:t xml:space="preserve">The six-month timeframe to make a complaint also now applies where the customer wishes to escalate to Stage 2 because they are unhappy with the Stage 1 response </w:t>
      </w:r>
    </w:p>
    <w:p w14:paraId="754BA2B1" w14:textId="37F64B7D" w:rsidR="38FEA974" w:rsidRPr="009F7C7D" w:rsidRDefault="1E6CC952" w:rsidP="21D67A15">
      <w:pPr>
        <w:spacing w:line="257" w:lineRule="auto"/>
      </w:pPr>
      <w:r w:rsidRPr="21D67A15">
        <w:rPr>
          <w:rFonts w:ascii="Calibri" w:eastAsia="Calibri" w:hAnsi="Calibri" w:cs="Calibri"/>
          <w:b/>
          <w:bCs/>
          <w:sz w:val="22"/>
          <w:szCs w:val="22"/>
        </w:rPr>
        <w:t xml:space="preserve">Supporting staff </w:t>
      </w:r>
    </w:p>
    <w:p w14:paraId="42D7F045" w14:textId="546482F0" w:rsidR="38FEA974" w:rsidRPr="009F7C7D" w:rsidRDefault="1E6CC952" w:rsidP="21D67A15">
      <w:pPr>
        <w:pStyle w:val="ListParagraph"/>
        <w:numPr>
          <w:ilvl w:val="0"/>
          <w:numId w:val="1"/>
        </w:numPr>
        <w:rPr>
          <w:rFonts w:eastAsia="Trebuchet MS" w:cs="Trebuchet MS"/>
          <w:i/>
          <w:iCs/>
          <w:sz w:val="24"/>
          <w:szCs w:val="24"/>
        </w:rPr>
      </w:pPr>
      <w:r w:rsidRPr="21D67A15">
        <w:rPr>
          <w:rFonts w:eastAsia="Trebuchet MS" w:cs="Trebuchet MS"/>
          <w:i/>
          <w:iCs/>
          <w:sz w:val="24"/>
          <w:szCs w:val="24"/>
        </w:rPr>
        <w:t xml:space="preserve">Organisations must share relevant parts of the complaint and response with any staff members complained about </w:t>
      </w:r>
    </w:p>
    <w:p w14:paraId="0E988A48" w14:textId="692D44AE" w:rsidR="38FEA974" w:rsidRPr="009F7C7D" w:rsidRDefault="1E6CC952" w:rsidP="21D67A15">
      <w:pPr>
        <w:pStyle w:val="ListParagraph"/>
        <w:numPr>
          <w:ilvl w:val="0"/>
          <w:numId w:val="1"/>
        </w:numPr>
        <w:rPr>
          <w:rFonts w:eastAsia="Trebuchet MS" w:cs="Trebuchet MS"/>
          <w:i/>
          <w:iCs/>
          <w:sz w:val="24"/>
          <w:szCs w:val="24"/>
        </w:rPr>
      </w:pPr>
      <w:r w:rsidRPr="21D67A15">
        <w:rPr>
          <w:rFonts w:eastAsia="Trebuchet MS" w:cs="Trebuchet MS"/>
          <w:i/>
          <w:iCs/>
          <w:sz w:val="24"/>
          <w:szCs w:val="24"/>
        </w:rPr>
        <w:t>At stage 2, staff members must be given information about the complaint process and support available, and kept updated on any timeframe extensions</w:t>
      </w:r>
    </w:p>
    <w:p w14:paraId="565BE9D3" w14:textId="3203F028" w:rsidR="38FEA974" w:rsidRPr="009F7C7D" w:rsidRDefault="1E6CC952" w:rsidP="21D67A15">
      <w:pPr>
        <w:rPr>
          <w:rFonts w:ascii="Calibri" w:eastAsia="Calibri" w:hAnsi="Calibri" w:cs="Calibri"/>
          <w:b/>
          <w:bCs/>
          <w:sz w:val="22"/>
          <w:szCs w:val="22"/>
        </w:rPr>
      </w:pPr>
      <w:r w:rsidRPr="21D67A15">
        <w:rPr>
          <w:rFonts w:ascii="Calibri" w:eastAsia="Calibri" w:hAnsi="Calibri" w:cs="Calibri"/>
          <w:b/>
          <w:bCs/>
          <w:sz w:val="22"/>
          <w:szCs w:val="22"/>
        </w:rPr>
        <w:t xml:space="preserve">Equality and accessibility </w:t>
      </w:r>
    </w:p>
    <w:p w14:paraId="1A69B82E" w14:textId="0D1F2E9F" w:rsidR="38FEA974" w:rsidRPr="009F7C7D" w:rsidRDefault="1E6CC952" w:rsidP="21D67A15">
      <w:pPr>
        <w:pStyle w:val="ListParagraph"/>
        <w:numPr>
          <w:ilvl w:val="0"/>
          <w:numId w:val="1"/>
        </w:numPr>
        <w:rPr>
          <w:rFonts w:eastAsia="Trebuchet MS" w:cs="Trebuchet MS"/>
          <w:i/>
          <w:iCs/>
          <w:sz w:val="24"/>
          <w:szCs w:val="24"/>
        </w:rPr>
      </w:pPr>
      <w:r w:rsidRPr="21D67A15">
        <w:rPr>
          <w:rFonts w:eastAsia="Trebuchet MS" w:cs="Trebuchet MS"/>
          <w:i/>
          <w:iCs/>
          <w:sz w:val="24"/>
          <w:szCs w:val="24"/>
        </w:rPr>
        <w:t>Organisations should set out what kind of actions staff may take to support equal access to the complaints process</w:t>
      </w:r>
      <w:r w:rsidR="23281DC8" w:rsidRPr="21D67A15">
        <w:rPr>
          <w:rFonts w:eastAsia="Trebuchet MS" w:cs="Trebuchet MS"/>
          <w:i/>
          <w:iCs/>
          <w:sz w:val="24"/>
          <w:szCs w:val="24"/>
        </w:rPr>
        <w:t xml:space="preserve"> (this can be </w:t>
      </w:r>
      <w:r w:rsidRPr="21D67A15">
        <w:rPr>
          <w:rFonts w:eastAsia="Trebuchet MS" w:cs="Trebuchet MS"/>
          <w:i/>
          <w:iCs/>
          <w:sz w:val="24"/>
          <w:szCs w:val="24"/>
        </w:rPr>
        <w:t>customise</w:t>
      </w:r>
      <w:r w:rsidR="14BB58C1" w:rsidRPr="21D67A15">
        <w:rPr>
          <w:rFonts w:eastAsia="Trebuchet MS" w:cs="Trebuchet MS"/>
          <w:i/>
          <w:iCs/>
          <w:sz w:val="24"/>
          <w:szCs w:val="24"/>
        </w:rPr>
        <w:t xml:space="preserve">d </w:t>
      </w:r>
      <w:r w:rsidRPr="21D67A15">
        <w:rPr>
          <w:rFonts w:eastAsia="Trebuchet MS" w:cs="Trebuchet MS"/>
          <w:i/>
          <w:iCs/>
          <w:sz w:val="24"/>
          <w:szCs w:val="24"/>
        </w:rPr>
        <w:t>to reflect local context</w:t>
      </w:r>
      <w:r w:rsidR="4FB22246" w:rsidRPr="21D67A15">
        <w:rPr>
          <w:rFonts w:eastAsia="Trebuchet MS" w:cs="Trebuchet MS"/>
          <w:i/>
          <w:iCs/>
          <w:sz w:val="24"/>
          <w:szCs w:val="24"/>
        </w:rPr>
        <w:t>)</w:t>
      </w:r>
      <w:r w:rsidRPr="21D67A15">
        <w:rPr>
          <w:rFonts w:eastAsia="Trebuchet MS" w:cs="Trebuchet MS"/>
          <w:i/>
          <w:iCs/>
          <w:sz w:val="24"/>
          <w:szCs w:val="24"/>
        </w:rPr>
        <w:t xml:space="preserve"> </w:t>
      </w:r>
    </w:p>
    <w:p w14:paraId="057F7AAB" w14:textId="354818FD" w:rsidR="38FEA974" w:rsidRPr="009F7C7D" w:rsidRDefault="1E6CC952" w:rsidP="21D67A15">
      <w:pPr>
        <w:spacing w:line="257" w:lineRule="auto"/>
      </w:pPr>
      <w:r w:rsidRPr="21D67A15">
        <w:rPr>
          <w:rFonts w:ascii="Calibri" w:eastAsia="Calibri" w:hAnsi="Calibri" w:cs="Calibri"/>
          <w:b/>
          <w:bCs/>
          <w:sz w:val="22"/>
          <w:szCs w:val="22"/>
        </w:rPr>
        <w:t xml:space="preserve">Complaints on social media (and other digital platforms) </w:t>
      </w:r>
    </w:p>
    <w:p w14:paraId="54039164" w14:textId="702A9E24" w:rsidR="38FEA974" w:rsidRPr="009F7C7D" w:rsidRDefault="1E6CC952" w:rsidP="21D67A15">
      <w:pPr>
        <w:pStyle w:val="ListParagraph"/>
        <w:numPr>
          <w:ilvl w:val="0"/>
          <w:numId w:val="1"/>
        </w:numPr>
        <w:rPr>
          <w:rFonts w:eastAsia="Trebuchet MS" w:cs="Trebuchet MS"/>
          <w:i/>
          <w:iCs/>
          <w:sz w:val="24"/>
          <w:szCs w:val="24"/>
        </w:rPr>
      </w:pPr>
      <w:r w:rsidRPr="21D67A15">
        <w:rPr>
          <w:rFonts w:eastAsia="Trebuchet MS" w:cs="Trebuchet MS"/>
          <w:i/>
          <w:iCs/>
          <w:sz w:val="24"/>
          <w:szCs w:val="24"/>
        </w:rPr>
        <w:t xml:space="preserve">As a minimum, organisations must respond to complaints on the organisation’s own social media channels by signposting to the complaint process and support available </w:t>
      </w:r>
    </w:p>
    <w:p w14:paraId="5D6A4EA2" w14:textId="1CD5B447" w:rsidR="38FEA974" w:rsidRPr="009F7C7D" w:rsidRDefault="1E6CC952" w:rsidP="21D67A15">
      <w:pPr>
        <w:spacing w:line="257" w:lineRule="auto"/>
      </w:pPr>
      <w:r w:rsidRPr="21D67A15">
        <w:rPr>
          <w:rFonts w:ascii="Calibri" w:eastAsia="Calibri" w:hAnsi="Calibri" w:cs="Calibri"/>
          <w:b/>
          <w:bCs/>
          <w:sz w:val="22"/>
          <w:szCs w:val="22"/>
        </w:rPr>
        <w:t xml:space="preserve">Contact from MPs/MSPs </w:t>
      </w:r>
    </w:p>
    <w:p w14:paraId="473CB025" w14:textId="060D1DA1" w:rsidR="38FEA974" w:rsidRPr="009F7C7D" w:rsidRDefault="1E6CC952" w:rsidP="21D67A15">
      <w:pPr>
        <w:pStyle w:val="ListParagraph"/>
        <w:numPr>
          <w:ilvl w:val="0"/>
          <w:numId w:val="1"/>
        </w:numPr>
        <w:rPr>
          <w:rFonts w:eastAsia="Trebuchet MS" w:cs="Trebuchet MS"/>
          <w:i/>
          <w:iCs/>
          <w:sz w:val="24"/>
          <w:szCs w:val="24"/>
        </w:rPr>
      </w:pPr>
      <w:r w:rsidRPr="21D67A15">
        <w:rPr>
          <w:rFonts w:eastAsia="Trebuchet MS" w:cs="Trebuchet MS"/>
          <w:i/>
          <w:iCs/>
          <w:sz w:val="24"/>
          <w:szCs w:val="24"/>
        </w:rPr>
        <w:t xml:space="preserve">Organisations can set out details of local procedures but must ensure they comply with relevant legislation </w:t>
      </w:r>
    </w:p>
    <w:p w14:paraId="3A6D38D3" w14:textId="28B4B73C" w:rsidR="38FEA974" w:rsidRPr="009F7C7D" w:rsidRDefault="1E6CC952" w:rsidP="21D67A15">
      <w:pPr>
        <w:pStyle w:val="ListParagraph"/>
        <w:numPr>
          <w:ilvl w:val="0"/>
          <w:numId w:val="1"/>
        </w:numPr>
        <w:rPr>
          <w:rFonts w:eastAsia="Trebuchet MS" w:cs="Trebuchet MS"/>
          <w:i/>
          <w:iCs/>
          <w:sz w:val="24"/>
          <w:szCs w:val="24"/>
        </w:rPr>
      </w:pPr>
      <w:r w:rsidRPr="21D67A15">
        <w:rPr>
          <w:rFonts w:eastAsia="Trebuchet MS" w:cs="Trebuchet MS"/>
          <w:i/>
          <w:iCs/>
          <w:sz w:val="24"/>
          <w:szCs w:val="24"/>
        </w:rPr>
        <w:t xml:space="preserve">Where a complaint is brought by an MP/MSP, the organisation must handle it in line with the CHP and ensure they do </w:t>
      </w:r>
      <w:r w:rsidRPr="21D67A15">
        <w:rPr>
          <w:rFonts w:eastAsia="Trebuchet MS" w:cs="Trebuchet MS"/>
          <w:b/>
          <w:bCs/>
          <w:i/>
          <w:iCs/>
          <w:sz w:val="24"/>
          <w:szCs w:val="24"/>
        </w:rPr>
        <w:t xml:space="preserve">not </w:t>
      </w:r>
      <w:r w:rsidRPr="21D67A15">
        <w:rPr>
          <w:rFonts w:eastAsia="Trebuchet MS" w:cs="Trebuchet MS"/>
          <w:i/>
          <w:iCs/>
          <w:sz w:val="24"/>
          <w:szCs w:val="24"/>
        </w:rPr>
        <w:t xml:space="preserve">operate a two-tier system </w:t>
      </w:r>
    </w:p>
    <w:p w14:paraId="128F5663" w14:textId="2161B86F" w:rsidR="38FEA974" w:rsidRPr="009F7C7D" w:rsidRDefault="1E6CC952" w:rsidP="21D67A15">
      <w:pPr>
        <w:spacing w:line="257" w:lineRule="auto"/>
      </w:pPr>
      <w:r w:rsidRPr="21D67A15">
        <w:rPr>
          <w:rFonts w:ascii="Calibri" w:eastAsia="Calibri" w:hAnsi="Calibri" w:cs="Calibri"/>
          <w:b/>
          <w:bCs/>
          <w:sz w:val="22"/>
          <w:szCs w:val="22"/>
        </w:rPr>
        <w:t xml:space="preserve">Performance indicators </w:t>
      </w:r>
    </w:p>
    <w:p w14:paraId="5B10B284" w14:textId="1976CC28" w:rsidR="38FEA974" w:rsidRPr="009F7C7D" w:rsidRDefault="1E6CC952" w:rsidP="21D67A15">
      <w:pPr>
        <w:pStyle w:val="ListParagraph"/>
        <w:numPr>
          <w:ilvl w:val="0"/>
          <w:numId w:val="1"/>
        </w:numPr>
        <w:rPr>
          <w:rFonts w:eastAsia="Trebuchet MS" w:cs="Trebuchet MS"/>
          <w:i/>
          <w:iCs/>
          <w:sz w:val="24"/>
          <w:szCs w:val="24"/>
        </w:rPr>
      </w:pPr>
      <w:r w:rsidRPr="21D67A15">
        <w:rPr>
          <w:rFonts w:eastAsia="Trebuchet MS" w:cs="Trebuchet MS"/>
          <w:i/>
          <w:iCs/>
          <w:sz w:val="24"/>
          <w:szCs w:val="24"/>
        </w:rPr>
        <w:t xml:space="preserve">Organisations to report and publish on complaint statistics in line with performance indicators published by the SPSO </w:t>
      </w:r>
    </w:p>
    <w:p w14:paraId="06E60D4A" w14:textId="381C1B98" w:rsidR="38FEA974" w:rsidRPr="009F7C7D" w:rsidRDefault="38FEA974" w:rsidP="49B1F929">
      <w:pPr>
        <w:rPr>
          <w:sz w:val="24"/>
          <w:szCs w:val="24"/>
        </w:rPr>
      </w:pPr>
    </w:p>
    <w:p w14:paraId="6EF4E401" w14:textId="63A67222" w:rsidR="38FEA974" w:rsidRPr="009F7C7D" w:rsidRDefault="38FEA974" w:rsidP="009F7C7D">
      <w:pPr>
        <w:pStyle w:val="ListParagraph"/>
        <w:numPr>
          <w:ilvl w:val="0"/>
          <w:numId w:val="57"/>
        </w:numPr>
        <w:rPr>
          <w:sz w:val="24"/>
          <w:szCs w:val="24"/>
        </w:rPr>
      </w:pPr>
      <w:r w:rsidRPr="49B1F929">
        <w:rPr>
          <w:sz w:val="24"/>
          <w:szCs w:val="24"/>
        </w:rPr>
        <w:t xml:space="preserve"> An </w:t>
      </w:r>
      <w:proofErr w:type="spellStart"/>
      <w:r w:rsidRPr="49B1F929">
        <w:rPr>
          <w:sz w:val="24"/>
          <w:szCs w:val="24"/>
        </w:rPr>
        <w:t>EqIA</w:t>
      </w:r>
      <w:proofErr w:type="spellEnd"/>
      <w:r w:rsidRPr="49B1F929">
        <w:rPr>
          <w:sz w:val="24"/>
          <w:szCs w:val="24"/>
        </w:rPr>
        <w:t xml:space="preserve"> will also be carried out. </w:t>
      </w:r>
    </w:p>
    <w:p w14:paraId="1CED5374" w14:textId="3721F7F4" w:rsidR="38FEA974" w:rsidRPr="000540DB" w:rsidRDefault="38FEA974" w:rsidP="009F7C7D">
      <w:pPr>
        <w:ind w:left="-285"/>
        <w:rPr>
          <w:sz w:val="24"/>
          <w:szCs w:val="24"/>
        </w:rPr>
      </w:pPr>
    </w:p>
    <w:p w14:paraId="3A981CA1" w14:textId="58EB18A6" w:rsidR="38FEA974" w:rsidRPr="009F7C7D" w:rsidRDefault="38FEA974" w:rsidP="009F7C7D">
      <w:pPr>
        <w:pStyle w:val="ListParagraph"/>
        <w:numPr>
          <w:ilvl w:val="0"/>
          <w:numId w:val="57"/>
        </w:numPr>
        <w:rPr>
          <w:sz w:val="24"/>
          <w:szCs w:val="24"/>
        </w:rPr>
      </w:pPr>
      <w:r w:rsidRPr="21D67A15">
        <w:rPr>
          <w:sz w:val="24"/>
          <w:szCs w:val="24"/>
        </w:rPr>
        <w:lastRenderedPageBreak/>
        <w:t>To a great extent the MHCP dictates the complaints policy of public bodies and we cannot deviate from that by, for example, changing the definition of a complaint that we use. However, we do have flexibility in other areas to set our own policy e.g. around the accessibility of the complaints process.</w:t>
      </w:r>
    </w:p>
    <w:p w14:paraId="2FA30172" w14:textId="575D26A4" w:rsidR="38FEA974" w:rsidRPr="000540DB" w:rsidRDefault="38FEA974" w:rsidP="009F7C7D">
      <w:pPr>
        <w:ind w:left="-285"/>
        <w:rPr>
          <w:sz w:val="24"/>
          <w:szCs w:val="24"/>
        </w:rPr>
      </w:pPr>
    </w:p>
    <w:p w14:paraId="0E674DB6" w14:textId="455501EC" w:rsidR="38FEA974" w:rsidRPr="009F7C7D" w:rsidRDefault="38FEA974" w:rsidP="009F7C7D">
      <w:pPr>
        <w:pStyle w:val="ListParagraph"/>
        <w:numPr>
          <w:ilvl w:val="0"/>
          <w:numId w:val="57"/>
        </w:numPr>
        <w:rPr>
          <w:sz w:val="24"/>
          <w:szCs w:val="24"/>
        </w:rPr>
      </w:pPr>
      <w:r w:rsidRPr="49B1F929">
        <w:rPr>
          <w:sz w:val="24"/>
          <w:szCs w:val="24"/>
        </w:rPr>
        <w:t>The plan is that we will make a number of relatively simple changes by April to ensure we are compliant with the new MCHP. We will then follow this up with a separate review of further changes that could be made to discretional policy on our complaints handling in the second half of 2021-22.</w:t>
      </w:r>
    </w:p>
    <w:p w14:paraId="71EA83A6" w14:textId="5278D828" w:rsidR="5A26503C" w:rsidRDefault="5A26503C" w:rsidP="009F7C7D">
      <w:pPr>
        <w:ind w:left="360"/>
        <w:rPr>
          <w:sz w:val="24"/>
          <w:szCs w:val="24"/>
        </w:rPr>
      </w:pPr>
    </w:p>
    <w:p w14:paraId="1AF93DED" w14:textId="238E5842" w:rsidR="005E12F5" w:rsidRPr="009F7C7D" w:rsidRDefault="219D0390" w:rsidP="009F7C7D">
      <w:pPr>
        <w:rPr>
          <w:b/>
          <w:sz w:val="24"/>
          <w:szCs w:val="24"/>
          <w:u w:val="single"/>
        </w:rPr>
      </w:pPr>
      <w:r w:rsidRPr="009F7C7D">
        <w:rPr>
          <w:b/>
          <w:sz w:val="24"/>
          <w:szCs w:val="24"/>
          <w:u w:val="single"/>
        </w:rPr>
        <w:t>Conclusion</w:t>
      </w:r>
    </w:p>
    <w:p w14:paraId="26DCB345" w14:textId="77777777" w:rsidR="009F7C7D" w:rsidRPr="009F7C7D" w:rsidRDefault="009F7C7D" w:rsidP="009F7C7D">
      <w:pPr>
        <w:rPr>
          <w:b/>
          <w:sz w:val="24"/>
          <w:szCs w:val="24"/>
        </w:rPr>
      </w:pPr>
    </w:p>
    <w:p w14:paraId="66C979E6" w14:textId="79E58141" w:rsidR="00D36555" w:rsidRPr="009F7C7D" w:rsidRDefault="00D36555" w:rsidP="009F7C7D">
      <w:pPr>
        <w:pStyle w:val="ListParagraph"/>
        <w:numPr>
          <w:ilvl w:val="0"/>
          <w:numId w:val="57"/>
        </w:numPr>
        <w:rPr>
          <w:sz w:val="24"/>
          <w:szCs w:val="24"/>
        </w:rPr>
      </w:pPr>
      <w:r w:rsidRPr="41DD5001">
        <w:rPr>
          <w:sz w:val="24"/>
          <w:szCs w:val="24"/>
        </w:rPr>
        <w:t>O</w:t>
      </w:r>
      <w:r w:rsidR="00E77590" w:rsidRPr="41DD5001">
        <w:rPr>
          <w:sz w:val="24"/>
          <w:szCs w:val="24"/>
        </w:rPr>
        <w:t xml:space="preserve">verall, </w:t>
      </w:r>
      <w:r w:rsidR="00F3379E" w:rsidRPr="41DD5001">
        <w:rPr>
          <w:sz w:val="24"/>
          <w:szCs w:val="24"/>
        </w:rPr>
        <w:t>there is nothing</w:t>
      </w:r>
      <w:r w:rsidRPr="41DD5001">
        <w:rPr>
          <w:sz w:val="24"/>
          <w:szCs w:val="24"/>
        </w:rPr>
        <w:t xml:space="preserve"> within the </w:t>
      </w:r>
      <w:r w:rsidR="00F3379E" w:rsidRPr="41DD5001">
        <w:rPr>
          <w:sz w:val="24"/>
          <w:szCs w:val="24"/>
        </w:rPr>
        <w:t xml:space="preserve">subject matter or pattern of </w:t>
      </w:r>
      <w:r w:rsidRPr="41DD5001">
        <w:rPr>
          <w:sz w:val="24"/>
          <w:szCs w:val="24"/>
        </w:rPr>
        <w:t xml:space="preserve">complaints that would </w:t>
      </w:r>
      <w:bookmarkStart w:id="0" w:name="_GoBack"/>
      <w:bookmarkEnd w:id="0"/>
      <w:r w:rsidR="00BF7530" w:rsidRPr="41DD5001">
        <w:rPr>
          <w:sz w:val="24"/>
          <w:szCs w:val="24"/>
        </w:rPr>
        <w:t>suggest systemic</w:t>
      </w:r>
      <w:r w:rsidR="00C548D2" w:rsidRPr="41DD5001">
        <w:rPr>
          <w:sz w:val="24"/>
          <w:szCs w:val="24"/>
        </w:rPr>
        <w:t xml:space="preserve"> failures</w:t>
      </w:r>
      <w:r w:rsidR="00F3379E" w:rsidRPr="41DD5001">
        <w:rPr>
          <w:sz w:val="24"/>
          <w:szCs w:val="24"/>
        </w:rPr>
        <w:t xml:space="preserve">. </w:t>
      </w:r>
    </w:p>
    <w:p w14:paraId="05D52709" w14:textId="06D25C3F" w:rsidR="00C705A2" w:rsidRDefault="00C705A2" w:rsidP="21D67A15">
      <w:pPr>
        <w:rPr>
          <w:sz w:val="24"/>
          <w:szCs w:val="24"/>
        </w:rPr>
      </w:pPr>
    </w:p>
    <w:tbl>
      <w:tblPr>
        <w:tblStyle w:val="TableGrid"/>
        <w:tblW w:w="9493" w:type="dxa"/>
        <w:tblLook w:val="04A0" w:firstRow="1" w:lastRow="0" w:firstColumn="1" w:lastColumn="0" w:noHBand="0" w:noVBand="1"/>
      </w:tblPr>
      <w:tblGrid>
        <w:gridCol w:w="846"/>
        <w:gridCol w:w="8647"/>
      </w:tblGrid>
      <w:tr w:rsidR="00B26F64" w14:paraId="45E43C5C" w14:textId="77777777" w:rsidTr="21D67A15">
        <w:trPr>
          <w:trHeight w:val="360"/>
        </w:trPr>
        <w:tc>
          <w:tcPr>
            <w:tcW w:w="846" w:type="dxa"/>
            <w:shd w:val="clear" w:color="auto" w:fill="D9D9D9" w:themeFill="background1" w:themeFillShade="D9"/>
          </w:tcPr>
          <w:p w14:paraId="5D474468" w14:textId="77777777" w:rsidR="00B26F64" w:rsidRPr="002265D6" w:rsidRDefault="00B26F64" w:rsidP="00B86375">
            <w:pPr>
              <w:rPr>
                <w:b/>
                <w:sz w:val="24"/>
                <w:szCs w:val="24"/>
              </w:rPr>
            </w:pPr>
          </w:p>
        </w:tc>
        <w:tc>
          <w:tcPr>
            <w:tcW w:w="8647" w:type="dxa"/>
            <w:shd w:val="clear" w:color="auto" w:fill="D9D9D9" w:themeFill="background1" w:themeFillShade="D9"/>
          </w:tcPr>
          <w:p w14:paraId="12183635" w14:textId="77777777" w:rsidR="00B26F64" w:rsidRPr="002265D6" w:rsidRDefault="002265D6" w:rsidP="005B7399">
            <w:pPr>
              <w:rPr>
                <w:b/>
                <w:sz w:val="24"/>
                <w:szCs w:val="24"/>
              </w:rPr>
            </w:pPr>
            <w:r>
              <w:rPr>
                <w:b/>
                <w:sz w:val="24"/>
                <w:szCs w:val="24"/>
              </w:rPr>
              <w:t>Governance Links</w:t>
            </w:r>
          </w:p>
        </w:tc>
      </w:tr>
      <w:tr w:rsidR="00B26F64" w14:paraId="7ED4D913" w14:textId="77777777" w:rsidTr="21D67A15">
        <w:tc>
          <w:tcPr>
            <w:tcW w:w="846" w:type="dxa"/>
          </w:tcPr>
          <w:p w14:paraId="5FEC7C99" w14:textId="77777777" w:rsidR="00B26F64" w:rsidRDefault="00B26F64" w:rsidP="00B668B4">
            <w:pPr>
              <w:rPr>
                <w:sz w:val="24"/>
                <w:szCs w:val="24"/>
              </w:rPr>
            </w:pPr>
            <w:r>
              <w:rPr>
                <w:sz w:val="24"/>
                <w:szCs w:val="24"/>
              </w:rPr>
              <w:t>1</w:t>
            </w:r>
          </w:p>
        </w:tc>
        <w:tc>
          <w:tcPr>
            <w:tcW w:w="8647" w:type="dxa"/>
          </w:tcPr>
          <w:p w14:paraId="2AF7B115" w14:textId="5BD2814B" w:rsidR="53603DF2" w:rsidRDefault="53603DF2" w:rsidP="21D67A15">
            <w:pPr>
              <w:rPr>
                <w:b/>
                <w:bCs/>
                <w:sz w:val="24"/>
                <w:szCs w:val="24"/>
              </w:rPr>
            </w:pPr>
            <w:r w:rsidRPr="21D67A15">
              <w:rPr>
                <w:b/>
                <w:bCs/>
                <w:sz w:val="24"/>
                <w:szCs w:val="24"/>
              </w:rPr>
              <w:t>Finance and Resources</w:t>
            </w:r>
          </w:p>
          <w:p w14:paraId="338F0005" w14:textId="77777777" w:rsidR="009D385A" w:rsidRDefault="0064763C" w:rsidP="009D385A">
            <w:pPr>
              <w:rPr>
                <w:sz w:val="24"/>
                <w:szCs w:val="24"/>
              </w:rPr>
            </w:pPr>
            <w:r>
              <w:rPr>
                <w:sz w:val="24"/>
                <w:szCs w:val="24"/>
              </w:rPr>
              <w:t>No issues of note.</w:t>
            </w:r>
          </w:p>
          <w:p w14:paraId="10008401" w14:textId="77777777" w:rsidR="009D385A" w:rsidRDefault="009D385A" w:rsidP="009D385A">
            <w:pPr>
              <w:rPr>
                <w:sz w:val="24"/>
                <w:szCs w:val="24"/>
              </w:rPr>
            </w:pPr>
          </w:p>
        </w:tc>
      </w:tr>
      <w:tr w:rsidR="0098730C" w14:paraId="7A959D03" w14:textId="77777777" w:rsidTr="21D67A15">
        <w:tc>
          <w:tcPr>
            <w:tcW w:w="846" w:type="dxa"/>
          </w:tcPr>
          <w:p w14:paraId="4698AF61" w14:textId="77777777" w:rsidR="0098730C" w:rsidRDefault="0098730C" w:rsidP="00B86375">
            <w:pPr>
              <w:rPr>
                <w:sz w:val="24"/>
                <w:szCs w:val="24"/>
              </w:rPr>
            </w:pPr>
            <w:r>
              <w:rPr>
                <w:sz w:val="24"/>
                <w:szCs w:val="24"/>
              </w:rPr>
              <w:t>2</w:t>
            </w:r>
          </w:p>
        </w:tc>
        <w:tc>
          <w:tcPr>
            <w:tcW w:w="8647" w:type="dxa"/>
          </w:tcPr>
          <w:p w14:paraId="32EA191B" w14:textId="3DA18E82" w:rsidR="53603DF2" w:rsidRDefault="53603DF2" w:rsidP="21D67A15">
            <w:pPr>
              <w:rPr>
                <w:sz w:val="24"/>
                <w:szCs w:val="24"/>
              </w:rPr>
            </w:pPr>
            <w:r w:rsidRPr="21D67A15">
              <w:rPr>
                <w:b/>
                <w:bCs/>
                <w:sz w:val="24"/>
                <w:szCs w:val="24"/>
              </w:rPr>
              <w:t xml:space="preserve">Risk </w:t>
            </w:r>
          </w:p>
          <w:p w14:paraId="3C113737" w14:textId="47668A6A" w:rsidR="0098730C" w:rsidRDefault="49BF3FCF" w:rsidP="00B86375">
            <w:pPr>
              <w:rPr>
                <w:sz w:val="24"/>
                <w:szCs w:val="24"/>
              </w:rPr>
            </w:pPr>
            <w:r w:rsidRPr="21D67A15">
              <w:rPr>
                <w:sz w:val="24"/>
                <w:szCs w:val="24"/>
              </w:rPr>
              <w:t xml:space="preserve">Complaints are an important way in which we can assess our service. </w:t>
            </w:r>
            <w:r w:rsidR="33217935" w:rsidRPr="21D67A15">
              <w:rPr>
                <w:sz w:val="24"/>
                <w:szCs w:val="24"/>
              </w:rPr>
              <w:t>Acting</w:t>
            </w:r>
            <w:r w:rsidRPr="21D67A15">
              <w:rPr>
                <w:sz w:val="24"/>
                <w:szCs w:val="24"/>
              </w:rPr>
              <w:t xml:space="preserve"> as a result of justified complaints is a key control for </w:t>
            </w:r>
            <w:r w:rsidR="63C5ACA2" w:rsidRPr="21D67A15">
              <w:rPr>
                <w:sz w:val="24"/>
                <w:szCs w:val="24"/>
              </w:rPr>
              <w:t>several</w:t>
            </w:r>
            <w:r w:rsidR="336568D5" w:rsidRPr="21D67A15">
              <w:rPr>
                <w:sz w:val="24"/>
                <w:szCs w:val="24"/>
              </w:rPr>
              <w:t xml:space="preserve"> risks that we face</w:t>
            </w:r>
            <w:r w:rsidRPr="21D67A15">
              <w:rPr>
                <w:sz w:val="24"/>
                <w:szCs w:val="24"/>
              </w:rPr>
              <w:t>.</w:t>
            </w:r>
          </w:p>
          <w:p w14:paraId="7B800D92" w14:textId="77777777" w:rsidR="0098730C" w:rsidRDefault="0098730C" w:rsidP="00777096">
            <w:pPr>
              <w:rPr>
                <w:sz w:val="24"/>
                <w:szCs w:val="24"/>
              </w:rPr>
            </w:pPr>
          </w:p>
        </w:tc>
      </w:tr>
      <w:tr w:rsidR="00B26F64" w14:paraId="0C981563" w14:textId="77777777" w:rsidTr="21D67A15">
        <w:tc>
          <w:tcPr>
            <w:tcW w:w="846" w:type="dxa"/>
          </w:tcPr>
          <w:p w14:paraId="58B56969" w14:textId="77777777" w:rsidR="00B26F64" w:rsidRDefault="0098730C" w:rsidP="00B86375">
            <w:pPr>
              <w:rPr>
                <w:sz w:val="24"/>
                <w:szCs w:val="24"/>
              </w:rPr>
            </w:pPr>
            <w:r>
              <w:rPr>
                <w:sz w:val="24"/>
                <w:szCs w:val="24"/>
              </w:rPr>
              <w:t>3</w:t>
            </w:r>
          </w:p>
          <w:p w14:paraId="4299BB95" w14:textId="77777777" w:rsidR="00B26F64" w:rsidRDefault="00B26F64" w:rsidP="00B86375">
            <w:pPr>
              <w:rPr>
                <w:sz w:val="24"/>
                <w:szCs w:val="24"/>
              </w:rPr>
            </w:pPr>
          </w:p>
        </w:tc>
        <w:tc>
          <w:tcPr>
            <w:tcW w:w="8647" w:type="dxa"/>
          </w:tcPr>
          <w:p w14:paraId="1EBE2630" w14:textId="77777777" w:rsidR="009962F8" w:rsidRDefault="00B26F64" w:rsidP="21D67A15">
            <w:pPr>
              <w:rPr>
                <w:b/>
                <w:bCs/>
                <w:sz w:val="24"/>
                <w:szCs w:val="24"/>
              </w:rPr>
            </w:pPr>
            <w:r w:rsidRPr="21D67A15">
              <w:rPr>
                <w:b/>
                <w:bCs/>
                <w:sz w:val="24"/>
                <w:szCs w:val="24"/>
              </w:rPr>
              <w:t>Legal</w:t>
            </w:r>
            <w:r w:rsidR="53603DF2" w:rsidRPr="21D67A15">
              <w:rPr>
                <w:b/>
                <w:bCs/>
                <w:sz w:val="24"/>
                <w:szCs w:val="24"/>
              </w:rPr>
              <w:t xml:space="preserve"> and Compliance</w:t>
            </w:r>
          </w:p>
          <w:p w14:paraId="7FCBB7DB" w14:textId="2692D8E6" w:rsidR="001B6D84" w:rsidRDefault="018B7F04" w:rsidP="00B86375">
            <w:pPr>
              <w:rPr>
                <w:sz w:val="24"/>
                <w:szCs w:val="24"/>
              </w:rPr>
            </w:pPr>
            <w:r w:rsidRPr="21D67A15">
              <w:rPr>
                <w:sz w:val="24"/>
                <w:szCs w:val="24"/>
              </w:rPr>
              <w:t xml:space="preserve">Our complaints handling procedure follows a mandatory model supplied by the Scottish Public Services Ombudsman. </w:t>
            </w:r>
          </w:p>
          <w:p w14:paraId="45594425" w14:textId="77777777" w:rsidR="001B6D84" w:rsidRDefault="001B6D84" w:rsidP="00777096">
            <w:pPr>
              <w:rPr>
                <w:sz w:val="24"/>
                <w:szCs w:val="24"/>
              </w:rPr>
            </w:pPr>
          </w:p>
        </w:tc>
      </w:tr>
      <w:tr w:rsidR="0098730C" w14:paraId="7AE6A599" w14:textId="77777777" w:rsidTr="21D67A15">
        <w:tc>
          <w:tcPr>
            <w:tcW w:w="846" w:type="dxa"/>
          </w:tcPr>
          <w:p w14:paraId="4179378E" w14:textId="77777777" w:rsidR="0098730C" w:rsidRDefault="0098730C" w:rsidP="0098730C">
            <w:pPr>
              <w:rPr>
                <w:sz w:val="24"/>
                <w:szCs w:val="24"/>
              </w:rPr>
            </w:pPr>
            <w:r>
              <w:rPr>
                <w:sz w:val="24"/>
                <w:szCs w:val="24"/>
              </w:rPr>
              <w:t>4</w:t>
            </w:r>
          </w:p>
        </w:tc>
        <w:tc>
          <w:tcPr>
            <w:tcW w:w="8647" w:type="dxa"/>
          </w:tcPr>
          <w:p w14:paraId="62550C17" w14:textId="77777777" w:rsidR="0098730C" w:rsidRDefault="53603DF2" w:rsidP="21D67A15">
            <w:pPr>
              <w:rPr>
                <w:b/>
                <w:bCs/>
                <w:sz w:val="24"/>
                <w:szCs w:val="24"/>
              </w:rPr>
            </w:pPr>
            <w:r w:rsidRPr="21D67A15">
              <w:rPr>
                <w:b/>
                <w:bCs/>
                <w:sz w:val="24"/>
                <w:szCs w:val="24"/>
              </w:rPr>
              <w:t>Performance</w:t>
            </w:r>
          </w:p>
          <w:p w14:paraId="73BDAF76" w14:textId="77777777" w:rsidR="0098730C" w:rsidRDefault="00D36555" w:rsidP="0098730C">
            <w:pPr>
              <w:rPr>
                <w:sz w:val="24"/>
                <w:szCs w:val="24"/>
              </w:rPr>
            </w:pPr>
            <w:r>
              <w:rPr>
                <w:sz w:val="24"/>
                <w:szCs w:val="24"/>
              </w:rPr>
              <w:t>No issues of note.</w:t>
            </w:r>
          </w:p>
          <w:p w14:paraId="4F012B4A" w14:textId="77777777" w:rsidR="001B6D84" w:rsidRDefault="001B6D84" w:rsidP="00BD7A3C">
            <w:pPr>
              <w:rPr>
                <w:sz w:val="24"/>
                <w:szCs w:val="24"/>
              </w:rPr>
            </w:pPr>
          </w:p>
        </w:tc>
      </w:tr>
      <w:tr w:rsidR="0098730C" w14:paraId="289C3A41" w14:textId="77777777" w:rsidTr="21D67A15">
        <w:tc>
          <w:tcPr>
            <w:tcW w:w="846" w:type="dxa"/>
          </w:tcPr>
          <w:p w14:paraId="7D6BD81D" w14:textId="77777777" w:rsidR="0098730C" w:rsidRDefault="0098730C" w:rsidP="0098730C">
            <w:pPr>
              <w:rPr>
                <w:sz w:val="24"/>
                <w:szCs w:val="24"/>
              </w:rPr>
            </w:pPr>
            <w:r>
              <w:rPr>
                <w:sz w:val="24"/>
                <w:szCs w:val="24"/>
              </w:rPr>
              <w:t>5</w:t>
            </w:r>
          </w:p>
        </w:tc>
        <w:tc>
          <w:tcPr>
            <w:tcW w:w="8647" w:type="dxa"/>
          </w:tcPr>
          <w:p w14:paraId="2D4EC25A" w14:textId="77777777" w:rsidR="0098730C" w:rsidRDefault="53603DF2" w:rsidP="21D67A15">
            <w:pPr>
              <w:rPr>
                <w:b/>
                <w:bCs/>
                <w:sz w:val="24"/>
                <w:szCs w:val="24"/>
              </w:rPr>
            </w:pPr>
            <w:r w:rsidRPr="21D67A15">
              <w:rPr>
                <w:b/>
                <w:bCs/>
                <w:sz w:val="24"/>
                <w:szCs w:val="24"/>
              </w:rPr>
              <w:t>Equalities</w:t>
            </w:r>
            <w:r w:rsidR="232F4E26" w:rsidRPr="21D67A15">
              <w:rPr>
                <w:b/>
                <w:bCs/>
                <w:sz w:val="24"/>
                <w:szCs w:val="24"/>
              </w:rPr>
              <w:t xml:space="preserve"> Impact</w:t>
            </w:r>
          </w:p>
          <w:p w14:paraId="4182CD3D" w14:textId="28AC51FF" w:rsidR="007453A1" w:rsidRDefault="49BF3FCF" w:rsidP="0098730C">
            <w:pPr>
              <w:rPr>
                <w:sz w:val="24"/>
                <w:szCs w:val="24"/>
              </w:rPr>
            </w:pPr>
            <w:r w:rsidRPr="21D67A15">
              <w:rPr>
                <w:sz w:val="24"/>
                <w:szCs w:val="24"/>
              </w:rPr>
              <w:t xml:space="preserve">An equalities impact assessment </w:t>
            </w:r>
            <w:r w:rsidR="4B4E8F12" w:rsidRPr="21D67A15">
              <w:rPr>
                <w:sz w:val="24"/>
                <w:szCs w:val="24"/>
              </w:rPr>
              <w:t>will be carried out in relation to the changes made in line with the revised MCHP</w:t>
            </w:r>
            <w:r w:rsidRPr="21D67A15">
              <w:rPr>
                <w:sz w:val="24"/>
                <w:szCs w:val="24"/>
              </w:rPr>
              <w:t>.</w:t>
            </w:r>
          </w:p>
          <w:p w14:paraId="52086F22" w14:textId="77777777" w:rsidR="007453A1" w:rsidRDefault="007453A1" w:rsidP="00BD7A3C">
            <w:pPr>
              <w:rPr>
                <w:sz w:val="24"/>
                <w:szCs w:val="24"/>
              </w:rPr>
            </w:pPr>
          </w:p>
        </w:tc>
      </w:tr>
      <w:tr w:rsidR="0098730C" w14:paraId="66D3D707" w14:textId="77777777" w:rsidTr="21D67A15">
        <w:tc>
          <w:tcPr>
            <w:tcW w:w="846" w:type="dxa"/>
          </w:tcPr>
          <w:p w14:paraId="0C738D5C" w14:textId="77777777" w:rsidR="0098730C" w:rsidRDefault="0098730C" w:rsidP="0098730C">
            <w:pPr>
              <w:rPr>
                <w:sz w:val="24"/>
                <w:szCs w:val="24"/>
              </w:rPr>
            </w:pPr>
            <w:r>
              <w:rPr>
                <w:sz w:val="24"/>
                <w:szCs w:val="24"/>
              </w:rPr>
              <w:t>6</w:t>
            </w:r>
          </w:p>
        </w:tc>
        <w:tc>
          <w:tcPr>
            <w:tcW w:w="8647" w:type="dxa"/>
          </w:tcPr>
          <w:p w14:paraId="4802A94F" w14:textId="77777777" w:rsidR="0098730C" w:rsidRDefault="53603DF2" w:rsidP="21D67A15">
            <w:pPr>
              <w:rPr>
                <w:b/>
                <w:bCs/>
                <w:sz w:val="24"/>
                <w:szCs w:val="24"/>
              </w:rPr>
            </w:pPr>
            <w:r w:rsidRPr="21D67A15">
              <w:rPr>
                <w:b/>
                <w:bCs/>
                <w:sz w:val="24"/>
                <w:szCs w:val="24"/>
              </w:rPr>
              <w:t>Privacy Impact and Data Protection</w:t>
            </w:r>
          </w:p>
          <w:p w14:paraId="29261FF4" w14:textId="77777777" w:rsidR="007453A1" w:rsidRDefault="00147738" w:rsidP="0098730C">
            <w:pPr>
              <w:rPr>
                <w:sz w:val="24"/>
                <w:szCs w:val="24"/>
              </w:rPr>
            </w:pPr>
            <w:r>
              <w:rPr>
                <w:sz w:val="24"/>
                <w:szCs w:val="24"/>
              </w:rPr>
              <w:t>Nothing to note.</w:t>
            </w:r>
          </w:p>
          <w:p w14:paraId="36A4AED4" w14:textId="77777777" w:rsidR="00F14B91" w:rsidRDefault="00F14B91" w:rsidP="000100DD">
            <w:pPr>
              <w:rPr>
                <w:sz w:val="24"/>
                <w:szCs w:val="24"/>
              </w:rPr>
            </w:pPr>
          </w:p>
        </w:tc>
      </w:tr>
      <w:tr w:rsidR="0098730C" w14:paraId="1B386C0A" w14:textId="77777777" w:rsidTr="21D67A15">
        <w:tc>
          <w:tcPr>
            <w:tcW w:w="846" w:type="dxa"/>
          </w:tcPr>
          <w:p w14:paraId="67ED037A" w14:textId="77777777" w:rsidR="0098730C" w:rsidRDefault="0098730C" w:rsidP="0098730C">
            <w:pPr>
              <w:rPr>
                <w:sz w:val="24"/>
                <w:szCs w:val="24"/>
              </w:rPr>
            </w:pPr>
            <w:r>
              <w:rPr>
                <w:sz w:val="24"/>
                <w:szCs w:val="24"/>
              </w:rPr>
              <w:t>7</w:t>
            </w:r>
          </w:p>
        </w:tc>
        <w:tc>
          <w:tcPr>
            <w:tcW w:w="8647" w:type="dxa"/>
          </w:tcPr>
          <w:p w14:paraId="0AAB5AA8" w14:textId="77777777" w:rsidR="0098730C" w:rsidRDefault="53603DF2" w:rsidP="21D67A15">
            <w:pPr>
              <w:rPr>
                <w:b/>
                <w:bCs/>
                <w:sz w:val="24"/>
                <w:szCs w:val="24"/>
              </w:rPr>
            </w:pPr>
            <w:r w:rsidRPr="21D67A15">
              <w:rPr>
                <w:b/>
                <w:bCs/>
                <w:sz w:val="24"/>
                <w:szCs w:val="24"/>
              </w:rPr>
              <w:t>Communications and Engagement</w:t>
            </w:r>
          </w:p>
          <w:p w14:paraId="6AC191C1" w14:textId="29937780" w:rsidR="009D385A" w:rsidRDefault="3C985DBE" w:rsidP="0098730C">
            <w:pPr>
              <w:rPr>
                <w:sz w:val="24"/>
                <w:szCs w:val="24"/>
              </w:rPr>
            </w:pPr>
            <w:r w:rsidRPr="21D67A15">
              <w:rPr>
                <w:sz w:val="24"/>
                <w:szCs w:val="24"/>
              </w:rPr>
              <w:t>This paper will be published as part of our ongoing commitment to publish board papers.</w:t>
            </w:r>
          </w:p>
          <w:p w14:paraId="1F019832" w14:textId="77777777" w:rsidR="007453A1" w:rsidRDefault="007453A1" w:rsidP="00674CE9">
            <w:pPr>
              <w:rPr>
                <w:sz w:val="24"/>
                <w:szCs w:val="24"/>
              </w:rPr>
            </w:pPr>
          </w:p>
        </w:tc>
      </w:tr>
    </w:tbl>
    <w:p w14:paraId="2946CF24" w14:textId="76FA8309" w:rsidR="005C2209" w:rsidRDefault="005C2209" w:rsidP="21D67A15">
      <w:pPr>
        <w:rPr>
          <w:b/>
          <w:bCs/>
          <w:sz w:val="24"/>
          <w:szCs w:val="24"/>
        </w:rPr>
      </w:pPr>
    </w:p>
    <w:p w14:paraId="1C85724B" w14:textId="77777777" w:rsidR="00F132BD" w:rsidRDefault="00F132BD">
      <w:pPr>
        <w:rPr>
          <w:b/>
          <w:sz w:val="24"/>
          <w:szCs w:val="24"/>
        </w:rPr>
      </w:pPr>
    </w:p>
    <w:tbl>
      <w:tblPr>
        <w:tblStyle w:val="TableGrid"/>
        <w:tblW w:w="9493" w:type="dxa"/>
        <w:tblLook w:val="04A0" w:firstRow="1" w:lastRow="0" w:firstColumn="1" w:lastColumn="0" w:noHBand="0" w:noVBand="1"/>
      </w:tblPr>
      <w:tblGrid>
        <w:gridCol w:w="9493"/>
      </w:tblGrid>
      <w:tr w:rsidR="00B668B4" w:rsidRPr="0098730C" w14:paraId="7C6A8ED6" w14:textId="77777777" w:rsidTr="00C01278">
        <w:tc>
          <w:tcPr>
            <w:tcW w:w="9493" w:type="dxa"/>
            <w:tcBorders>
              <w:bottom w:val="single" w:sz="4" w:space="0" w:color="auto"/>
            </w:tcBorders>
            <w:shd w:val="clear" w:color="auto" w:fill="D9D9D9" w:themeFill="background1" w:themeFillShade="D9"/>
          </w:tcPr>
          <w:p w14:paraId="467E7565" w14:textId="77777777" w:rsidR="00B668B4" w:rsidRPr="0098730C" w:rsidRDefault="00B668B4" w:rsidP="00B86375">
            <w:pPr>
              <w:rPr>
                <w:b/>
                <w:sz w:val="24"/>
                <w:szCs w:val="24"/>
              </w:rPr>
            </w:pPr>
            <w:r w:rsidRPr="0098730C">
              <w:rPr>
                <w:b/>
                <w:sz w:val="24"/>
                <w:szCs w:val="24"/>
              </w:rPr>
              <w:t>Conclusion and next steps</w:t>
            </w:r>
          </w:p>
        </w:tc>
      </w:tr>
      <w:tr w:rsidR="00B668B4" w14:paraId="7224BB80" w14:textId="77777777" w:rsidTr="00C01278">
        <w:tc>
          <w:tcPr>
            <w:tcW w:w="9493" w:type="dxa"/>
            <w:tcBorders>
              <w:left w:val="single" w:sz="4" w:space="0" w:color="auto"/>
              <w:bottom w:val="single" w:sz="4" w:space="0" w:color="auto"/>
              <w:right w:val="single" w:sz="4" w:space="0" w:color="auto"/>
            </w:tcBorders>
          </w:tcPr>
          <w:p w14:paraId="1EF69E35" w14:textId="77777777" w:rsidR="00674CE9" w:rsidRDefault="00674CE9" w:rsidP="00674CE9">
            <w:pPr>
              <w:rPr>
                <w:sz w:val="24"/>
                <w:szCs w:val="24"/>
              </w:rPr>
            </w:pPr>
            <w:r>
              <w:rPr>
                <w:sz w:val="24"/>
                <w:szCs w:val="24"/>
              </w:rPr>
              <w:t xml:space="preserve">Members are asked to note and comment on the report. </w:t>
            </w:r>
          </w:p>
          <w:p w14:paraId="76201178" w14:textId="77777777" w:rsidR="00674CE9" w:rsidRDefault="00674CE9" w:rsidP="00674CE9">
            <w:pPr>
              <w:rPr>
                <w:sz w:val="24"/>
                <w:szCs w:val="24"/>
              </w:rPr>
            </w:pPr>
          </w:p>
          <w:p w14:paraId="474B2DF7" w14:textId="647901E6" w:rsidR="00674CE9" w:rsidRDefault="00674CE9" w:rsidP="00674CE9">
            <w:pPr>
              <w:rPr>
                <w:sz w:val="24"/>
                <w:szCs w:val="24"/>
              </w:rPr>
            </w:pPr>
            <w:r>
              <w:rPr>
                <w:sz w:val="24"/>
                <w:szCs w:val="24"/>
              </w:rPr>
              <w:t xml:space="preserve">We will report to the Board again in </w:t>
            </w:r>
            <w:r w:rsidR="00C548D2">
              <w:rPr>
                <w:sz w:val="24"/>
                <w:szCs w:val="24"/>
              </w:rPr>
              <w:t>May</w:t>
            </w:r>
            <w:r>
              <w:rPr>
                <w:sz w:val="24"/>
                <w:szCs w:val="24"/>
              </w:rPr>
              <w:t xml:space="preserve"> where we </w:t>
            </w:r>
            <w:r w:rsidR="00C548D2">
              <w:rPr>
                <w:sz w:val="24"/>
                <w:szCs w:val="24"/>
              </w:rPr>
              <w:t>will report both on 2020-21 data but also plans to improve the management of complaints generally.</w:t>
            </w:r>
          </w:p>
          <w:p w14:paraId="2A2F42DC" w14:textId="77777777" w:rsidR="005858C1" w:rsidRDefault="00C06A10" w:rsidP="00674CE9">
            <w:pPr>
              <w:rPr>
                <w:sz w:val="24"/>
                <w:szCs w:val="24"/>
              </w:rPr>
            </w:pPr>
            <w:r>
              <w:rPr>
                <w:sz w:val="24"/>
                <w:szCs w:val="24"/>
              </w:rPr>
              <w:t xml:space="preserve"> </w:t>
            </w:r>
          </w:p>
        </w:tc>
      </w:tr>
    </w:tbl>
    <w:p w14:paraId="063A0594" w14:textId="77777777" w:rsidR="009E2DC6" w:rsidRDefault="009E2DC6" w:rsidP="00B26F64">
      <w:pPr>
        <w:rPr>
          <w:sz w:val="24"/>
          <w:szCs w:val="24"/>
        </w:rPr>
      </w:pPr>
    </w:p>
    <w:tbl>
      <w:tblPr>
        <w:tblStyle w:val="TableGrid"/>
        <w:tblW w:w="9493" w:type="dxa"/>
        <w:tblLook w:val="04A0" w:firstRow="1" w:lastRow="0" w:firstColumn="1" w:lastColumn="0" w:noHBand="0" w:noVBand="1"/>
      </w:tblPr>
      <w:tblGrid>
        <w:gridCol w:w="9493"/>
      </w:tblGrid>
      <w:tr w:rsidR="00B668B4" w14:paraId="1A217248" w14:textId="77777777" w:rsidTr="00B668B4">
        <w:tc>
          <w:tcPr>
            <w:tcW w:w="9493" w:type="dxa"/>
            <w:shd w:val="clear" w:color="auto" w:fill="D9D9D9" w:themeFill="background1" w:themeFillShade="D9"/>
          </w:tcPr>
          <w:p w14:paraId="7AF4BDC7" w14:textId="77777777" w:rsidR="00B668B4" w:rsidRPr="0098730C" w:rsidRDefault="00B668B4" w:rsidP="00B86375">
            <w:pPr>
              <w:rPr>
                <w:b/>
                <w:sz w:val="24"/>
                <w:szCs w:val="24"/>
              </w:rPr>
            </w:pPr>
            <w:r w:rsidRPr="0098730C">
              <w:rPr>
                <w:b/>
                <w:sz w:val="24"/>
                <w:szCs w:val="24"/>
              </w:rPr>
              <w:lastRenderedPageBreak/>
              <w:t>Appendices/Further Reading</w:t>
            </w:r>
          </w:p>
        </w:tc>
      </w:tr>
      <w:tr w:rsidR="00B668B4" w14:paraId="5672BFFE" w14:textId="77777777" w:rsidTr="009E2DC6">
        <w:tc>
          <w:tcPr>
            <w:tcW w:w="9493" w:type="dxa"/>
            <w:tcBorders>
              <w:right w:val="single" w:sz="4" w:space="0" w:color="auto"/>
            </w:tcBorders>
          </w:tcPr>
          <w:p w14:paraId="1029F8B8" w14:textId="77777777" w:rsidR="00B668B4" w:rsidRDefault="00AE0CD6" w:rsidP="00B86375">
            <w:pPr>
              <w:rPr>
                <w:sz w:val="24"/>
                <w:szCs w:val="24"/>
              </w:rPr>
            </w:pPr>
            <w:r>
              <w:rPr>
                <w:sz w:val="24"/>
                <w:szCs w:val="24"/>
              </w:rPr>
              <w:t>Appendix A: Frontline Complaints Table</w:t>
            </w:r>
          </w:p>
          <w:p w14:paraId="3537660A" w14:textId="77777777" w:rsidR="00AE0CD6" w:rsidRDefault="00AE0CD6" w:rsidP="00B86375">
            <w:pPr>
              <w:rPr>
                <w:sz w:val="24"/>
                <w:szCs w:val="24"/>
              </w:rPr>
            </w:pPr>
            <w:r>
              <w:rPr>
                <w:sz w:val="24"/>
                <w:szCs w:val="24"/>
              </w:rPr>
              <w:t>Appendix B: Investigation Complaints Table</w:t>
            </w:r>
          </w:p>
          <w:p w14:paraId="29525424" w14:textId="77777777" w:rsidR="00B668B4" w:rsidRDefault="00B668B4" w:rsidP="00B86375">
            <w:pPr>
              <w:rPr>
                <w:sz w:val="24"/>
                <w:szCs w:val="24"/>
              </w:rPr>
            </w:pPr>
          </w:p>
        </w:tc>
      </w:tr>
    </w:tbl>
    <w:p w14:paraId="0B3C6817" w14:textId="77777777" w:rsidR="00C32CBA" w:rsidRDefault="00C32CBA" w:rsidP="00F72146"/>
    <w:p w14:paraId="2771F4A7" w14:textId="77777777" w:rsidR="00671564" w:rsidRDefault="00671564">
      <w:r>
        <w:br w:type="page"/>
      </w:r>
    </w:p>
    <w:p w14:paraId="59C36A48" w14:textId="77777777" w:rsidR="00671564" w:rsidRDefault="00671564" w:rsidP="00F72146">
      <w:pPr>
        <w:sectPr w:rsidR="00671564" w:rsidSect="00691C89">
          <w:headerReference w:type="default" r:id="rId14"/>
          <w:footerReference w:type="default" r:id="rId15"/>
          <w:footerReference w:type="first" r:id="rId16"/>
          <w:pgSz w:w="11906" w:h="16838"/>
          <w:pgMar w:top="709" w:right="1440" w:bottom="1276" w:left="1134" w:header="680" w:footer="624" w:gutter="0"/>
          <w:cols w:sep="1" w:space="720"/>
          <w:titlePg/>
          <w:docGrid w:linePitch="360"/>
        </w:sectPr>
      </w:pPr>
    </w:p>
    <w:p w14:paraId="38D12E2A" w14:textId="77777777" w:rsidR="00F14B91" w:rsidRDefault="00F14B91" w:rsidP="00F72146"/>
    <w:p w14:paraId="4BE4CB36" w14:textId="77777777" w:rsidR="00671564" w:rsidRDefault="00671564" w:rsidP="00F72146"/>
    <w:p w14:paraId="2354BB2C" w14:textId="77777777" w:rsidR="00671564" w:rsidRDefault="00547846" w:rsidP="00F72146">
      <w:r>
        <w:t>Table 1 – Frontline Complaints</w:t>
      </w:r>
    </w:p>
    <w:p w14:paraId="049D57B0" w14:textId="77777777" w:rsidR="00671564" w:rsidRDefault="00671564" w:rsidP="00F72146"/>
    <w:p w14:paraId="2339A01B" w14:textId="77777777" w:rsidR="00671564" w:rsidRDefault="00671564" w:rsidP="00F72146"/>
    <w:p w14:paraId="74BFE2E1" w14:textId="77777777" w:rsidR="00671564" w:rsidRDefault="0089611F" w:rsidP="00F72146">
      <w:r w:rsidRPr="0089611F">
        <w:rPr>
          <w:noProof/>
          <w:color w:val="2B579A"/>
          <w:shd w:val="clear" w:color="auto" w:fill="E6E6E6"/>
          <w:lang w:eastAsia="en-GB"/>
        </w:rPr>
        <w:drawing>
          <wp:inline distT="0" distB="0" distL="0" distR="0" wp14:anchorId="2E2325CD" wp14:editId="156DE68B">
            <wp:extent cx="9434802" cy="19231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34802" cy="1923142"/>
                    </a:xfrm>
                    <a:prstGeom prst="rect">
                      <a:avLst/>
                    </a:prstGeom>
                    <a:noFill/>
                    <a:ln>
                      <a:noFill/>
                    </a:ln>
                  </pic:spPr>
                </pic:pic>
              </a:graphicData>
            </a:graphic>
          </wp:inline>
        </w:drawing>
      </w:r>
    </w:p>
    <w:p w14:paraId="006FBEFD" w14:textId="77777777" w:rsidR="00832908" w:rsidRDefault="00832908" w:rsidP="00F72146"/>
    <w:p w14:paraId="59FE9D17" w14:textId="77777777" w:rsidR="00832908" w:rsidRDefault="00832908">
      <w:r>
        <w:br w:type="page"/>
      </w:r>
    </w:p>
    <w:p w14:paraId="17DD6981" w14:textId="77777777" w:rsidR="00832908" w:rsidRDefault="00832908" w:rsidP="00F72146">
      <w:r>
        <w:lastRenderedPageBreak/>
        <w:t>Table 2 – Investigation Complaints</w:t>
      </w:r>
    </w:p>
    <w:p w14:paraId="24253941" w14:textId="77777777" w:rsidR="00832908" w:rsidRDefault="00832908" w:rsidP="00F72146"/>
    <w:p w14:paraId="43123FB7" w14:textId="77777777" w:rsidR="00832908" w:rsidRDefault="00832908" w:rsidP="00F72146">
      <w:r w:rsidRPr="00832908">
        <w:rPr>
          <w:noProof/>
          <w:color w:val="2B579A"/>
          <w:shd w:val="clear" w:color="auto" w:fill="E6E6E6"/>
          <w:lang w:eastAsia="en-GB"/>
        </w:rPr>
        <w:drawing>
          <wp:inline distT="0" distB="0" distL="0" distR="0" wp14:anchorId="34321766" wp14:editId="00B860AD">
            <wp:extent cx="8967470" cy="24413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67470" cy="2441393"/>
                    </a:xfrm>
                    <a:prstGeom prst="rect">
                      <a:avLst/>
                    </a:prstGeom>
                    <a:noFill/>
                    <a:ln>
                      <a:noFill/>
                    </a:ln>
                  </pic:spPr>
                </pic:pic>
              </a:graphicData>
            </a:graphic>
          </wp:inline>
        </w:drawing>
      </w:r>
    </w:p>
    <w:sectPr w:rsidR="00832908" w:rsidSect="00671564">
      <w:pgSz w:w="16838" w:h="11906" w:orient="landscape"/>
      <w:pgMar w:top="1440" w:right="1276" w:bottom="1134" w:left="1440" w:header="680" w:footer="624" w:gutter="0"/>
      <w:cols w:sep="1"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55B605" w16cex:dateUtc="2021-03-04T14:48:18.06Z"/>
  <w16cex:commentExtensible w16cex:durableId="570FDCA1" w16cex:dateUtc="2021-03-04T16:03:21.008Z"/>
  <w16cex:commentExtensible w16cex:durableId="7169E55F" w16cex:dateUtc="2021-03-04T16:15:34.758Z"/>
  <w16cex:commentExtensible w16cex:durableId="3BFB6388" w16cex:dateUtc="2021-03-04T16:19:15.445Z"/>
  <w16cex:commentExtensible w16cex:durableId="07465685" w16cex:dateUtc="2021-03-04T14:48:18.06Z"/>
  <w16cex:commentExtensible w16cex:durableId="40FC1A51" w16cex:dateUtc="2021-03-05T08:27:48.836Z"/>
  <w16cex:commentExtensible w16cex:durableId="21821865" w16cex:dateUtc="2021-03-05T08:28:20.16Z"/>
  <w16cex:commentExtensible w16cex:durableId="66300153" w16cex:dateUtc="2021-03-05T08:28:33.483Z"/>
  <w16cex:commentExtensible w16cex:durableId="06672EC5" w16cex:dateUtc="2021-03-05T08:29:08.13Z"/>
  <w16cex:commentExtensible w16cex:durableId="46B731C9" w16cex:dateUtc="2021-03-05T08:46:47.777Z"/>
  <w16cex:commentExtensible w16cex:durableId="6AEB29F6" w16cex:dateUtc="2021-03-05T10:56:50.268Z"/>
</w16cex:commentsExtensible>
</file>

<file path=word/commentsIds.xml><?xml version="1.0" encoding="utf-8"?>
<w16cid:commentsIds xmlns:mc="http://schemas.openxmlformats.org/markup-compatibility/2006" xmlns:w16cid="http://schemas.microsoft.com/office/word/2016/wordml/cid" mc:Ignorable="w16cid">
  <w16cid:commentId w16cid:paraId="3EAB0BFA" w16cid:durableId="0F55B605"/>
  <w16cid:commentId w16cid:paraId="167345C0" w16cid:durableId="570FDCA1"/>
  <w16cid:commentId w16cid:paraId="7245BAC7" w16cid:durableId="7169E55F"/>
  <w16cid:commentId w16cid:paraId="0A92B5EA" w16cid:durableId="3BFB6388"/>
  <w16cid:commentId w16cid:paraId="664DC5CD" w16cid:durableId="07465685"/>
  <w16cid:commentId w16cid:paraId="3EE3F674" w16cid:durableId="40FC1A51"/>
  <w16cid:commentId w16cid:paraId="4D1652B8" w16cid:durableId="21821865"/>
  <w16cid:commentId w16cid:paraId="30CA827B" w16cid:durableId="66300153"/>
  <w16cid:commentId w16cid:paraId="66336582" w16cid:durableId="06672EC5"/>
  <w16cid:commentId w16cid:paraId="421FBF66" w16cid:durableId="46B731C9"/>
  <w16cid:commentId w16cid:paraId="783D1177" w16cid:durableId="6AEB29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1DE7C" w14:textId="77777777" w:rsidR="00831DDF" w:rsidRDefault="00831DDF" w:rsidP="00EB61A3">
      <w:r>
        <w:separator/>
      </w:r>
    </w:p>
  </w:endnote>
  <w:endnote w:type="continuationSeparator" w:id="0">
    <w:p w14:paraId="64C05759" w14:textId="77777777" w:rsidR="00831DDF" w:rsidRDefault="00831DDF" w:rsidP="00EB61A3">
      <w:r>
        <w:continuationSeparator/>
      </w:r>
    </w:p>
  </w:endnote>
  <w:endnote w:type="continuationNotice" w:id="1">
    <w:p w14:paraId="5B7D4294" w14:textId="77777777" w:rsidR="00831DDF" w:rsidRDefault="00831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48537" w14:textId="3BD08B2F" w:rsidR="00C376C7" w:rsidRPr="00101A53" w:rsidRDefault="00C376C7"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shd w:val="clear" w:color="auto" w:fill="E6E6E6"/>
      </w:rPr>
      <w:fldChar w:fldCharType="begin"/>
    </w:r>
    <w:r w:rsidRPr="00101A53">
      <w:rPr>
        <w:b/>
        <w:color w:val="003978"/>
      </w:rPr>
      <w:instrText xml:space="preserve"> PAGE   \* MERGEFORMAT </w:instrText>
    </w:r>
    <w:r w:rsidRPr="00101A53">
      <w:rPr>
        <w:b/>
        <w:color w:val="003978"/>
        <w:shd w:val="clear" w:color="auto" w:fill="E6E6E6"/>
      </w:rPr>
      <w:fldChar w:fldCharType="separate"/>
    </w:r>
    <w:r w:rsidR="00BF7530">
      <w:rPr>
        <w:b/>
        <w:noProof/>
        <w:color w:val="003978"/>
      </w:rPr>
      <w:t>5</w:t>
    </w:r>
    <w:r w:rsidRPr="00101A53">
      <w:rPr>
        <w:b/>
        <w:noProof/>
        <w:color w:val="003978"/>
        <w:shd w:val="clear" w:color="auto" w:fill="E6E6E6"/>
      </w:rPr>
      <w:fldChar w:fldCharType="end"/>
    </w:r>
  </w:p>
  <w:p w14:paraId="551750B1" w14:textId="77777777" w:rsidR="00C376C7" w:rsidRDefault="00C37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5B2F8" w14:textId="2255927B" w:rsidR="00C376C7" w:rsidRPr="00101A53" w:rsidRDefault="00C376C7"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shd w:val="clear" w:color="auto" w:fill="E6E6E6"/>
      </w:rPr>
      <w:fldChar w:fldCharType="begin"/>
    </w:r>
    <w:r w:rsidRPr="00101A53">
      <w:rPr>
        <w:b/>
        <w:color w:val="003978"/>
      </w:rPr>
      <w:instrText xml:space="preserve"> PAGE   \* MERGEFORMAT </w:instrText>
    </w:r>
    <w:r w:rsidRPr="00101A53">
      <w:rPr>
        <w:b/>
        <w:color w:val="003978"/>
        <w:shd w:val="clear" w:color="auto" w:fill="E6E6E6"/>
      </w:rPr>
      <w:fldChar w:fldCharType="separate"/>
    </w:r>
    <w:r w:rsidR="00BF7530">
      <w:rPr>
        <w:b/>
        <w:noProof/>
        <w:color w:val="003978"/>
      </w:rPr>
      <w:t>1</w:t>
    </w:r>
    <w:r w:rsidRPr="00101A53">
      <w:rPr>
        <w:b/>
        <w:noProof/>
        <w:color w:val="003978"/>
        <w:shd w:val="clear" w:color="auto" w:fill="E6E6E6"/>
      </w:rPr>
      <w:fldChar w:fldCharType="end"/>
    </w:r>
  </w:p>
  <w:p w14:paraId="609F767C" w14:textId="77777777" w:rsidR="00C376C7" w:rsidRDefault="00C37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670D8" w14:textId="77777777" w:rsidR="00831DDF" w:rsidRDefault="00831DDF" w:rsidP="00EB61A3">
      <w:r>
        <w:separator/>
      </w:r>
    </w:p>
  </w:footnote>
  <w:footnote w:type="continuationSeparator" w:id="0">
    <w:p w14:paraId="35E80F77" w14:textId="77777777" w:rsidR="00831DDF" w:rsidRDefault="00831DDF" w:rsidP="00EB61A3">
      <w:r>
        <w:continuationSeparator/>
      </w:r>
    </w:p>
  </w:footnote>
  <w:footnote w:type="continuationNotice" w:id="1">
    <w:p w14:paraId="5BD1AE90" w14:textId="77777777" w:rsidR="00831DDF" w:rsidRDefault="00831D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14CFE" w14:textId="77777777" w:rsidR="00C376C7" w:rsidRDefault="00C376C7" w:rsidP="00AA6E92">
    <w:pPr>
      <w:pStyle w:val="Header"/>
    </w:pPr>
    <w:r>
      <w:rPr>
        <w:noProof/>
        <w:color w:val="2B579A"/>
        <w:shd w:val="clear" w:color="auto" w:fill="E6E6E6"/>
        <w:lang w:eastAsia="en-GB"/>
      </w:rPr>
      <w:drawing>
        <wp:anchor distT="0" distB="0" distL="114300" distR="114300" simplePos="0" relativeHeight="251664384" behindDoc="1" locked="0" layoutInCell="1" allowOverlap="1" wp14:anchorId="0093833A" wp14:editId="361DEAC3">
          <wp:simplePos x="0" y="0"/>
          <wp:positionH relativeFrom="page">
            <wp:posOffset>6248400</wp:posOffset>
          </wp:positionH>
          <wp:positionV relativeFrom="page">
            <wp:posOffset>0</wp:posOffset>
          </wp:positionV>
          <wp:extent cx="1466850" cy="15512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eastAsia="en-GB"/>
      </w:rPr>
      <w:drawing>
        <wp:anchor distT="0" distB="0" distL="114300" distR="114300" simplePos="0" relativeHeight="251662336" behindDoc="1" locked="0" layoutInCell="1" allowOverlap="1" wp14:anchorId="34C41881" wp14:editId="61ECCDC0">
          <wp:simplePos x="0" y="0"/>
          <wp:positionH relativeFrom="page">
            <wp:posOffset>9229725</wp:posOffset>
          </wp:positionH>
          <wp:positionV relativeFrom="page">
            <wp:posOffset>0</wp:posOffset>
          </wp:positionV>
          <wp:extent cx="1466850" cy="15512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DB6"/>
    <w:multiLevelType w:val="hybridMultilevel"/>
    <w:tmpl w:val="887EB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E2899"/>
    <w:multiLevelType w:val="multilevel"/>
    <w:tmpl w:val="9946830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04294BDB"/>
    <w:multiLevelType w:val="multilevel"/>
    <w:tmpl w:val="974CD14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053A363B"/>
    <w:multiLevelType w:val="hybridMultilevel"/>
    <w:tmpl w:val="756ADD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8013B3C"/>
    <w:multiLevelType w:val="hybridMultilevel"/>
    <w:tmpl w:val="422CF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A96F1E"/>
    <w:multiLevelType w:val="hybridMultilevel"/>
    <w:tmpl w:val="4D529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604F8"/>
    <w:multiLevelType w:val="multilevel"/>
    <w:tmpl w:val="C75EEF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716810"/>
    <w:multiLevelType w:val="hybridMultilevel"/>
    <w:tmpl w:val="EC006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DC572AA"/>
    <w:multiLevelType w:val="hybridMultilevel"/>
    <w:tmpl w:val="50BA4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D47C5C"/>
    <w:multiLevelType w:val="hybridMultilevel"/>
    <w:tmpl w:val="419A13AC"/>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0ED0A77"/>
    <w:multiLevelType w:val="multilevel"/>
    <w:tmpl w:val="873C9166"/>
    <w:lvl w:ilvl="0">
      <w:start w:val="1"/>
      <w:numFmt w:val="decimal"/>
      <w:lvlText w:val="%1."/>
      <w:lvlJc w:val="left"/>
      <w:pPr>
        <w:ind w:left="1440" w:hanging="360"/>
      </w:pPr>
    </w:lvl>
    <w:lvl w:ilvl="1">
      <w:start w:val="1"/>
      <w:numFmt w:val="decimal"/>
      <w:lvlText w:val="%1.%2."/>
      <w:lvlJc w:val="left"/>
      <w:pPr>
        <w:ind w:left="2160" w:hanging="360"/>
      </w:pPr>
    </w:lvl>
    <w:lvl w:ilvl="2">
      <w:start w:val="1"/>
      <w:numFmt w:val="decimal"/>
      <w:lvlText w:val="%1.%2.%3."/>
      <w:lvlJc w:val="left"/>
      <w:pPr>
        <w:ind w:left="2880" w:hanging="180"/>
      </w:pPr>
    </w:lvl>
    <w:lvl w:ilvl="3">
      <w:start w:val="1"/>
      <w:numFmt w:val="decimal"/>
      <w:lvlText w:val="%1.%2.%3.%4."/>
      <w:lvlJc w:val="left"/>
      <w:pPr>
        <w:ind w:left="3600" w:hanging="360"/>
      </w:pPr>
    </w:lvl>
    <w:lvl w:ilvl="4">
      <w:start w:val="1"/>
      <w:numFmt w:val="decimal"/>
      <w:lvlText w:val="%1.%2.%3.%4.%5."/>
      <w:lvlJc w:val="left"/>
      <w:pPr>
        <w:ind w:left="4320" w:hanging="360"/>
      </w:pPr>
    </w:lvl>
    <w:lvl w:ilvl="5">
      <w:start w:val="1"/>
      <w:numFmt w:val="decimal"/>
      <w:lvlText w:val="%1.%2.%3.%4.%5.%6."/>
      <w:lvlJc w:val="left"/>
      <w:pPr>
        <w:ind w:left="5040" w:hanging="180"/>
      </w:pPr>
    </w:lvl>
    <w:lvl w:ilvl="6">
      <w:start w:val="1"/>
      <w:numFmt w:val="decimal"/>
      <w:lvlText w:val="%1.%2.%3.%4.%5.%6.%7."/>
      <w:lvlJc w:val="left"/>
      <w:pPr>
        <w:ind w:left="5760" w:hanging="360"/>
      </w:pPr>
    </w:lvl>
    <w:lvl w:ilvl="7">
      <w:start w:val="1"/>
      <w:numFmt w:val="decimal"/>
      <w:lvlText w:val="%1.%2.%3.%4.%5.%6.%7.%8."/>
      <w:lvlJc w:val="left"/>
      <w:pPr>
        <w:ind w:left="6480" w:hanging="360"/>
      </w:pPr>
    </w:lvl>
    <w:lvl w:ilvl="8">
      <w:start w:val="1"/>
      <w:numFmt w:val="decimal"/>
      <w:lvlText w:val="%1.%2.%3.%4.%5.%6.%7.%8.%9."/>
      <w:lvlJc w:val="left"/>
      <w:pPr>
        <w:ind w:left="7200" w:hanging="180"/>
      </w:pPr>
    </w:lvl>
  </w:abstractNum>
  <w:abstractNum w:abstractNumId="11" w15:restartNumberingAfterBreak="0">
    <w:nsid w:val="15535855"/>
    <w:multiLevelType w:val="hybridMultilevel"/>
    <w:tmpl w:val="154C4F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A144B3"/>
    <w:multiLevelType w:val="hybridMultilevel"/>
    <w:tmpl w:val="8D36DA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CE0AB9"/>
    <w:multiLevelType w:val="hybridMultilevel"/>
    <w:tmpl w:val="0BDC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5D05EA"/>
    <w:multiLevelType w:val="multilevel"/>
    <w:tmpl w:val="5BD432C4"/>
    <w:lvl w:ilvl="0">
      <w:start w:val="1"/>
      <w:numFmt w:val="decimal"/>
      <w:lvlText w:val="%1."/>
      <w:lvlJc w:val="left"/>
      <w:pPr>
        <w:ind w:left="720" w:hanging="360"/>
      </w:pPr>
    </w:lvl>
    <w:lvl w:ilv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177B0F3D"/>
    <w:multiLevelType w:val="hybridMultilevel"/>
    <w:tmpl w:val="9D6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33768A"/>
    <w:multiLevelType w:val="hybridMultilevel"/>
    <w:tmpl w:val="E174AE52"/>
    <w:lvl w:ilvl="0" w:tplc="FC840E72">
      <w:start w:val="1"/>
      <w:numFmt w:val="decimal"/>
      <w:lvlText w:val="%1."/>
      <w:lvlJc w:val="left"/>
      <w:pPr>
        <w:ind w:left="720" w:hanging="360"/>
      </w:pPr>
    </w:lvl>
    <w:lvl w:ilvl="1" w:tplc="9260101E">
      <w:start w:val="1"/>
      <w:numFmt w:val="decimal"/>
      <w:lvlText w:val="%2."/>
      <w:lvlJc w:val="left"/>
      <w:pPr>
        <w:ind w:left="1440" w:hanging="360"/>
      </w:pPr>
    </w:lvl>
    <w:lvl w:ilvl="2" w:tplc="9AB4757E">
      <w:start w:val="1"/>
      <w:numFmt w:val="lowerRoman"/>
      <w:lvlText w:val="%3."/>
      <w:lvlJc w:val="right"/>
      <w:pPr>
        <w:ind w:left="2160" w:hanging="180"/>
      </w:pPr>
    </w:lvl>
    <w:lvl w:ilvl="3" w:tplc="F1B8CFBC">
      <w:start w:val="1"/>
      <w:numFmt w:val="decimal"/>
      <w:lvlText w:val="%4."/>
      <w:lvlJc w:val="left"/>
      <w:pPr>
        <w:ind w:left="2880" w:hanging="360"/>
      </w:pPr>
    </w:lvl>
    <w:lvl w:ilvl="4" w:tplc="D6F0491E">
      <w:start w:val="1"/>
      <w:numFmt w:val="lowerLetter"/>
      <w:lvlText w:val="%5."/>
      <w:lvlJc w:val="left"/>
      <w:pPr>
        <w:ind w:left="3600" w:hanging="360"/>
      </w:pPr>
    </w:lvl>
    <w:lvl w:ilvl="5" w:tplc="6A22F31E">
      <w:start w:val="1"/>
      <w:numFmt w:val="lowerRoman"/>
      <w:lvlText w:val="%6."/>
      <w:lvlJc w:val="right"/>
      <w:pPr>
        <w:ind w:left="4320" w:hanging="180"/>
      </w:pPr>
    </w:lvl>
    <w:lvl w:ilvl="6" w:tplc="46DE00B8">
      <w:start w:val="1"/>
      <w:numFmt w:val="decimal"/>
      <w:lvlText w:val="%7."/>
      <w:lvlJc w:val="left"/>
      <w:pPr>
        <w:ind w:left="5040" w:hanging="360"/>
      </w:pPr>
    </w:lvl>
    <w:lvl w:ilvl="7" w:tplc="F7CCF2D8">
      <w:start w:val="1"/>
      <w:numFmt w:val="lowerLetter"/>
      <w:lvlText w:val="%8."/>
      <w:lvlJc w:val="left"/>
      <w:pPr>
        <w:ind w:left="5760" w:hanging="360"/>
      </w:pPr>
    </w:lvl>
    <w:lvl w:ilvl="8" w:tplc="D94CB250">
      <w:start w:val="1"/>
      <w:numFmt w:val="lowerRoman"/>
      <w:lvlText w:val="%9."/>
      <w:lvlJc w:val="right"/>
      <w:pPr>
        <w:ind w:left="6480" w:hanging="180"/>
      </w:pPr>
    </w:lvl>
  </w:abstractNum>
  <w:abstractNum w:abstractNumId="17" w15:restartNumberingAfterBreak="0">
    <w:nsid w:val="1FCB600C"/>
    <w:multiLevelType w:val="hybridMultilevel"/>
    <w:tmpl w:val="EF4A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624BA9"/>
    <w:multiLevelType w:val="multilevel"/>
    <w:tmpl w:val="2854AD0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EC00AE"/>
    <w:multiLevelType w:val="hybridMultilevel"/>
    <w:tmpl w:val="A03A5D2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29A7384F"/>
    <w:multiLevelType w:val="hybridMultilevel"/>
    <w:tmpl w:val="D1A8B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C4A4C98"/>
    <w:multiLevelType w:val="multilevel"/>
    <w:tmpl w:val="FCACDF2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15:restartNumberingAfterBreak="0">
    <w:nsid w:val="2F1032A4"/>
    <w:multiLevelType w:val="hybridMultilevel"/>
    <w:tmpl w:val="D018A98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5" w15:restartNumberingAfterBreak="0">
    <w:nsid w:val="3B9335C3"/>
    <w:multiLevelType w:val="hybridMultilevel"/>
    <w:tmpl w:val="830624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BBF4D1E"/>
    <w:multiLevelType w:val="hybridMultilevel"/>
    <w:tmpl w:val="8CE224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1DC5534"/>
    <w:multiLevelType w:val="hybridMultilevel"/>
    <w:tmpl w:val="F702B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42D2751"/>
    <w:multiLevelType w:val="hybridMultilevel"/>
    <w:tmpl w:val="1AD81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2E5D10"/>
    <w:multiLevelType w:val="hybridMultilevel"/>
    <w:tmpl w:val="EC28545E"/>
    <w:lvl w:ilvl="0" w:tplc="04090003">
      <w:start w:val="1"/>
      <w:numFmt w:val="bullet"/>
      <w:lvlText w:val="o"/>
      <w:lvlJc w:val="left"/>
      <w:pPr>
        <w:ind w:left="860" w:hanging="360"/>
      </w:pPr>
      <w:rPr>
        <w:rFonts w:ascii="Courier New" w:hAnsi="Courier New" w:cs="Courier New"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30" w15:restartNumberingAfterBreak="0">
    <w:nsid w:val="44CA3DB4"/>
    <w:multiLevelType w:val="hybridMultilevel"/>
    <w:tmpl w:val="D5B641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223340"/>
    <w:multiLevelType w:val="hybridMultilevel"/>
    <w:tmpl w:val="AEBCFB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610476"/>
    <w:multiLevelType w:val="hybridMultilevel"/>
    <w:tmpl w:val="9A482C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D01E37"/>
    <w:multiLevelType w:val="hybridMultilevel"/>
    <w:tmpl w:val="AA3A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A61D16"/>
    <w:multiLevelType w:val="hybridMultilevel"/>
    <w:tmpl w:val="15ACD5B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5" w15:restartNumberingAfterBreak="0">
    <w:nsid w:val="56816145"/>
    <w:multiLevelType w:val="hybridMultilevel"/>
    <w:tmpl w:val="AF12BF72"/>
    <w:lvl w:ilvl="0" w:tplc="286AC3B0">
      <w:start w:val="1"/>
      <w:numFmt w:val="bullet"/>
      <w:lvlText w:val=""/>
      <w:lvlJc w:val="left"/>
      <w:pPr>
        <w:ind w:left="720" w:hanging="360"/>
      </w:pPr>
      <w:rPr>
        <w:rFonts w:ascii="Symbol" w:hAnsi="Symbol" w:hint="default"/>
      </w:rPr>
    </w:lvl>
    <w:lvl w:ilvl="1" w:tplc="CC7400C4">
      <w:start w:val="1"/>
      <w:numFmt w:val="bullet"/>
      <w:lvlText w:val="o"/>
      <w:lvlJc w:val="left"/>
      <w:pPr>
        <w:ind w:left="1440" w:hanging="360"/>
      </w:pPr>
      <w:rPr>
        <w:rFonts w:ascii="Courier New" w:hAnsi="Courier New" w:hint="default"/>
      </w:rPr>
    </w:lvl>
    <w:lvl w:ilvl="2" w:tplc="A38A74E0">
      <w:start w:val="1"/>
      <w:numFmt w:val="bullet"/>
      <w:lvlText w:val=""/>
      <w:lvlJc w:val="left"/>
      <w:pPr>
        <w:ind w:left="2160" w:hanging="360"/>
      </w:pPr>
      <w:rPr>
        <w:rFonts w:ascii="Wingdings" w:hAnsi="Wingdings" w:hint="default"/>
      </w:rPr>
    </w:lvl>
    <w:lvl w:ilvl="3" w:tplc="0E9A8AE6">
      <w:start w:val="1"/>
      <w:numFmt w:val="bullet"/>
      <w:lvlText w:val=""/>
      <w:lvlJc w:val="left"/>
      <w:pPr>
        <w:ind w:left="2880" w:hanging="360"/>
      </w:pPr>
      <w:rPr>
        <w:rFonts w:ascii="Symbol" w:hAnsi="Symbol" w:hint="default"/>
      </w:rPr>
    </w:lvl>
    <w:lvl w:ilvl="4" w:tplc="18746E3A">
      <w:start w:val="1"/>
      <w:numFmt w:val="bullet"/>
      <w:lvlText w:val="o"/>
      <w:lvlJc w:val="left"/>
      <w:pPr>
        <w:ind w:left="3600" w:hanging="360"/>
      </w:pPr>
      <w:rPr>
        <w:rFonts w:ascii="Courier New" w:hAnsi="Courier New" w:hint="default"/>
      </w:rPr>
    </w:lvl>
    <w:lvl w:ilvl="5" w:tplc="3C3881A6">
      <w:start w:val="1"/>
      <w:numFmt w:val="bullet"/>
      <w:lvlText w:val=""/>
      <w:lvlJc w:val="left"/>
      <w:pPr>
        <w:ind w:left="4320" w:hanging="360"/>
      </w:pPr>
      <w:rPr>
        <w:rFonts w:ascii="Wingdings" w:hAnsi="Wingdings" w:hint="default"/>
      </w:rPr>
    </w:lvl>
    <w:lvl w:ilvl="6" w:tplc="60180EE0">
      <w:start w:val="1"/>
      <w:numFmt w:val="bullet"/>
      <w:lvlText w:val=""/>
      <w:lvlJc w:val="left"/>
      <w:pPr>
        <w:ind w:left="5040" w:hanging="360"/>
      </w:pPr>
      <w:rPr>
        <w:rFonts w:ascii="Symbol" w:hAnsi="Symbol" w:hint="default"/>
      </w:rPr>
    </w:lvl>
    <w:lvl w:ilvl="7" w:tplc="2C82D194">
      <w:start w:val="1"/>
      <w:numFmt w:val="bullet"/>
      <w:lvlText w:val="o"/>
      <w:lvlJc w:val="left"/>
      <w:pPr>
        <w:ind w:left="5760" w:hanging="360"/>
      </w:pPr>
      <w:rPr>
        <w:rFonts w:ascii="Courier New" w:hAnsi="Courier New" w:hint="default"/>
      </w:rPr>
    </w:lvl>
    <w:lvl w:ilvl="8" w:tplc="9DDEBE3C">
      <w:start w:val="1"/>
      <w:numFmt w:val="bullet"/>
      <w:lvlText w:val=""/>
      <w:lvlJc w:val="left"/>
      <w:pPr>
        <w:ind w:left="6480" w:hanging="360"/>
      </w:pPr>
      <w:rPr>
        <w:rFonts w:ascii="Wingdings" w:hAnsi="Wingdings" w:hint="default"/>
      </w:rPr>
    </w:lvl>
  </w:abstractNum>
  <w:abstractNum w:abstractNumId="36" w15:restartNumberingAfterBreak="0">
    <w:nsid w:val="56C33C35"/>
    <w:multiLevelType w:val="hybridMultilevel"/>
    <w:tmpl w:val="F7D0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272E1D"/>
    <w:multiLevelType w:val="hybridMultilevel"/>
    <w:tmpl w:val="A846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BE66FD"/>
    <w:multiLevelType w:val="hybridMultilevel"/>
    <w:tmpl w:val="A580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451FFE"/>
    <w:multiLevelType w:val="multilevel"/>
    <w:tmpl w:val="2C46D3E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8BB4D75"/>
    <w:multiLevelType w:val="hybridMultilevel"/>
    <w:tmpl w:val="564E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943779"/>
    <w:multiLevelType w:val="hybridMultilevel"/>
    <w:tmpl w:val="93047644"/>
    <w:lvl w:ilvl="0" w:tplc="9EA4974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AC21575"/>
    <w:multiLevelType w:val="hybridMultilevel"/>
    <w:tmpl w:val="C750D4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2297C9F"/>
    <w:multiLevelType w:val="hybridMultilevel"/>
    <w:tmpl w:val="625C0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274583D"/>
    <w:multiLevelType w:val="hybridMultilevel"/>
    <w:tmpl w:val="C978901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5" w15:restartNumberingAfterBreak="0">
    <w:nsid w:val="64FF6216"/>
    <w:multiLevelType w:val="hybridMultilevel"/>
    <w:tmpl w:val="859089E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5761F7A"/>
    <w:multiLevelType w:val="hybridMultilevel"/>
    <w:tmpl w:val="68784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85419A6"/>
    <w:multiLevelType w:val="hybridMultilevel"/>
    <w:tmpl w:val="41687E3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BAF56D1"/>
    <w:multiLevelType w:val="multilevel"/>
    <w:tmpl w:val="120CD5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D4B3854"/>
    <w:multiLevelType w:val="hybridMultilevel"/>
    <w:tmpl w:val="8164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E492A65"/>
    <w:multiLevelType w:val="multilevel"/>
    <w:tmpl w:val="2382956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1" w15:restartNumberingAfterBreak="0">
    <w:nsid w:val="6EE64401"/>
    <w:multiLevelType w:val="multilevel"/>
    <w:tmpl w:val="EC007DF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2" w15:restartNumberingAfterBreak="0">
    <w:nsid w:val="72352D0E"/>
    <w:multiLevelType w:val="hybridMultilevel"/>
    <w:tmpl w:val="6C94CCD0"/>
    <w:lvl w:ilvl="0" w:tplc="7CDC8EFA">
      <w:start w:val="1"/>
      <w:numFmt w:val="bullet"/>
      <w:lvlText w:val=""/>
      <w:lvlJc w:val="left"/>
      <w:pPr>
        <w:ind w:left="720" w:hanging="360"/>
      </w:pPr>
      <w:rPr>
        <w:rFonts w:ascii="Symbol" w:hAnsi="Symbol" w:hint="default"/>
      </w:rPr>
    </w:lvl>
    <w:lvl w:ilvl="1" w:tplc="94B0C762">
      <w:start w:val="1"/>
      <w:numFmt w:val="bullet"/>
      <w:lvlText w:val="o"/>
      <w:lvlJc w:val="left"/>
      <w:pPr>
        <w:ind w:left="1440" w:hanging="360"/>
      </w:pPr>
      <w:rPr>
        <w:rFonts w:ascii="Courier New" w:hAnsi="Courier New" w:hint="default"/>
      </w:rPr>
    </w:lvl>
    <w:lvl w:ilvl="2" w:tplc="87DA5F22">
      <w:start w:val="1"/>
      <w:numFmt w:val="bullet"/>
      <w:lvlText w:val=""/>
      <w:lvlJc w:val="left"/>
      <w:pPr>
        <w:ind w:left="2160" w:hanging="360"/>
      </w:pPr>
      <w:rPr>
        <w:rFonts w:ascii="Wingdings" w:hAnsi="Wingdings" w:hint="default"/>
      </w:rPr>
    </w:lvl>
    <w:lvl w:ilvl="3" w:tplc="FBC6A14C">
      <w:start w:val="1"/>
      <w:numFmt w:val="bullet"/>
      <w:lvlText w:val=""/>
      <w:lvlJc w:val="left"/>
      <w:pPr>
        <w:ind w:left="2880" w:hanging="360"/>
      </w:pPr>
      <w:rPr>
        <w:rFonts w:ascii="Symbol" w:hAnsi="Symbol" w:hint="default"/>
      </w:rPr>
    </w:lvl>
    <w:lvl w:ilvl="4" w:tplc="822C6EF4">
      <w:start w:val="1"/>
      <w:numFmt w:val="bullet"/>
      <w:lvlText w:val="o"/>
      <w:lvlJc w:val="left"/>
      <w:pPr>
        <w:ind w:left="3600" w:hanging="360"/>
      </w:pPr>
      <w:rPr>
        <w:rFonts w:ascii="Courier New" w:hAnsi="Courier New" w:hint="default"/>
      </w:rPr>
    </w:lvl>
    <w:lvl w:ilvl="5" w:tplc="F4FC00CA">
      <w:start w:val="1"/>
      <w:numFmt w:val="bullet"/>
      <w:lvlText w:val=""/>
      <w:lvlJc w:val="left"/>
      <w:pPr>
        <w:ind w:left="4320" w:hanging="360"/>
      </w:pPr>
      <w:rPr>
        <w:rFonts w:ascii="Wingdings" w:hAnsi="Wingdings" w:hint="default"/>
      </w:rPr>
    </w:lvl>
    <w:lvl w:ilvl="6" w:tplc="8A3CB7BE">
      <w:start w:val="1"/>
      <w:numFmt w:val="bullet"/>
      <w:lvlText w:val=""/>
      <w:lvlJc w:val="left"/>
      <w:pPr>
        <w:ind w:left="5040" w:hanging="360"/>
      </w:pPr>
      <w:rPr>
        <w:rFonts w:ascii="Symbol" w:hAnsi="Symbol" w:hint="default"/>
      </w:rPr>
    </w:lvl>
    <w:lvl w:ilvl="7" w:tplc="62549994">
      <w:start w:val="1"/>
      <w:numFmt w:val="bullet"/>
      <w:lvlText w:val="o"/>
      <w:lvlJc w:val="left"/>
      <w:pPr>
        <w:ind w:left="5760" w:hanging="360"/>
      </w:pPr>
      <w:rPr>
        <w:rFonts w:ascii="Courier New" w:hAnsi="Courier New" w:hint="default"/>
      </w:rPr>
    </w:lvl>
    <w:lvl w:ilvl="8" w:tplc="64BCFAF6">
      <w:start w:val="1"/>
      <w:numFmt w:val="bullet"/>
      <w:lvlText w:val=""/>
      <w:lvlJc w:val="left"/>
      <w:pPr>
        <w:ind w:left="6480" w:hanging="360"/>
      </w:pPr>
      <w:rPr>
        <w:rFonts w:ascii="Wingdings" w:hAnsi="Wingdings" w:hint="default"/>
      </w:rPr>
    </w:lvl>
  </w:abstractNum>
  <w:abstractNum w:abstractNumId="53" w15:restartNumberingAfterBreak="0">
    <w:nsid w:val="75463D37"/>
    <w:multiLevelType w:val="hybridMultilevel"/>
    <w:tmpl w:val="6A968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70C56E3"/>
    <w:multiLevelType w:val="hybridMultilevel"/>
    <w:tmpl w:val="372880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77362C07"/>
    <w:multiLevelType w:val="hybridMultilevel"/>
    <w:tmpl w:val="6506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CD01D24"/>
    <w:multiLevelType w:val="hybridMultilevel"/>
    <w:tmpl w:val="271CB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D335777"/>
    <w:multiLevelType w:val="hybridMultilevel"/>
    <w:tmpl w:val="55006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DDD56CA"/>
    <w:multiLevelType w:val="hybridMultilevel"/>
    <w:tmpl w:val="1E4473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9" w15:restartNumberingAfterBreak="0">
    <w:nsid w:val="7F037902"/>
    <w:multiLevelType w:val="hybridMultilevel"/>
    <w:tmpl w:val="23CEFA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6"/>
  </w:num>
  <w:num w:numId="3">
    <w:abstractNumId w:val="22"/>
  </w:num>
  <w:num w:numId="4">
    <w:abstractNumId w:val="50"/>
  </w:num>
  <w:num w:numId="5">
    <w:abstractNumId w:val="14"/>
  </w:num>
  <w:num w:numId="6">
    <w:abstractNumId w:val="51"/>
  </w:num>
  <w:num w:numId="7">
    <w:abstractNumId w:val="2"/>
  </w:num>
  <w:num w:numId="8">
    <w:abstractNumId w:val="10"/>
  </w:num>
  <w:num w:numId="9">
    <w:abstractNumId w:val="52"/>
  </w:num>
  <w:num w:numId="10">
    <w:abstractNumId w:val="1"/>
  </w:num>
  <w:num w:numId="11">
    <w:abstractNumId w:val="37"/>
  </w:num>
  <w:num w:numId="12">
    <w:abstractNumId w:val="24"/>
  </w:num>
  <w:num w:numId="13">
    <w:abstractNumId w:val="6"/>
  </w:num>
  <w:num w:numId="14">
    <w:abstractNumId w:val="34"/>
  </w:num>
  <w:num w:numId="15">
    <w:abstractNumId w:val="40"/>
  </w:num>
  <w:num w:numId="16">
    <w:abstractNumId w:val="5"/>
  </w:num>
  <w:num w:numId="17">
    <w:abstractNumId w:val="31"/>
  </w:num>
  <w:num w:numId="18">
    <w:abstractNumId w:val="21"/>
  </w:num>
  <w:num w:numId="1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9"/>
  </w:num>
  <w:num w:numId="22">
    <w:abstractNumId w:val="26"/>
  </w:num>
  <w:num w:numId="23">
    <w:abstractNumId w:val="11"/>
  </w:num>
  <w:num w:numId="24">
    <w:abstractNumId w:val="0"/>
  </w:num>
  <w:num w:numId="25">
    <w:abstractNumId w:val="49"/>
  </w:num>
  <w:num w:numId="26">
    <w:abstractNumId w:val="8"/>
  </w:num>
  <w:num w:numId="27">
    <w:abstractNumId w:val="58"/>
  </w:num>
  <w:num w:numId="28">
    <w:abstractNumId w:val="4"/>
  </w:num>
  <w:num w:numId="29">
    <w:abstractNumId w:val="17"/>
  </w:num>
  <w:num w:numId="30">
    <w:abstractNumId w:val="44"/>
  </w:num>
  <w:num w:numId="31">
    <w:abstractNumId w:val="28"/>
  </w:num>
  <w:num w:numId="32">
    <w:abstractNumId w:val="47"/>
  </w:num>
  <w:num w:numId="33">
    <w:abstractNumId w:val="57"/>
  </w:num>
  <w:num w:numId="34">
    <w:abstractNumId w:val="32"/>
  </w:num>
  <w:num w:numId="35">
    <w:abstractNumId w:val="54"/>
  </w:num>
  <w:num w:numId="36">
    <w:abstractNumId w:val="59"/>
  </w:num>
  <w:num w:numId="37">
    <w:abstractNumId w:val="29"/>
  </w:num>
  <w:num w:numId="38">
    <w:abstractNumId w:val="23"/>
  </w:num>
  <w:num w:numId="39">
    <w:abstractNumId w:val="45"/>
  </w:num>
  <w:num w:numId="40">
    <w:abstractNumId w:val="13"/>
  </w:num>
  <w:num w:numId="41">
    <w:abstractNumId w:val="56"/>
  </w:num>
  <w:num w:numId="42">
    <w:abstractNumId w:val="7"/>
  </w:num>
  <w:num w:numId="43">
    <w:abstractNumId w:val="9"/>
  </w:num>
  <w:num w:numId="44">
    <w:abstractNumId w:val="38"/>
  </w:num>
  <w:num w:numId="45">
    <w:abstractNumId w:val="15"/>
  </w:num>
  <w:num w:numId="46">
    <w:abstractNumId w:val="33"/>
  </w:num>
  <w:num w:numId="47">
    <w:abstractNumId w:val="55"/>
  </w:num>
  <w:num w:numId="48">
    <w:abstractNumId w:val="46"/>
  </w:num>
  <w:num w:numId="49">
    <w:abstractNumId w:val="25"/>
  </w:num>
  <w:num w:numId="50">
    <w:abstractNumId w:val="19"/>
  </w:num>
  <w:num w:numId="51">
    <w:abstractNumId w:val="36"/>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 w:numId="54">
    <w:abstractNumId w:val="18"/>
  </w:num>
  <w:num w:numId="55">
    <w:abstractNumId w:val="30"/>
  </w:num>
  <w:num w:numId="56">
    <w:abstractNumId w:val="12"/>
  </w:num>
  <w:num w:numId="57">
    <w:abstractNumId w:val="41"/>
  </w:num>
  <w:num w:numId="58">
    <w:abstractNumId w:val="42"/>
  </w:num>
  <w:num w:numId="59">
    <w:abstractNumId w:val="20"/>
  </w:num>
  <w:num w:numId="60">
    <w:abstractNumId w:val="43"/>
  </w:num>
  <w:num w:numId="61">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4164"/>
    <w:rsid w:val="00005519"/>
    <w:rsid w:val="000100DD"/>
    <w:rsid w:val="00016211"/>
    <w:rsid w:val="00016EFF"/>
    <w:rsid w:val="00024D0A"/>
    <w:rsid w:val="00033D05"/>
    <w:rsid w:val="000345B0"/>
    <w:rsid w:val="00042E2C"/>
    <w:rsid w:val="000470D4"/>
    <w:rsid w:val="00050C19"/>
    <w:rsid w:val="000540DB"/>
    <w:rsid w:val="00055EDF"/>
    <w:rsid w:val="00056D53"/>
    <w:rsid w:val="00061F2B"/>
    <w:rsid w:val="00074279"/>
    <w:rsid w:val="00084CDD"/>
    <w:rsid w:val="00086215"/>
    <w:rsid w:val="000919A9"/>
    <w:rsid w:val="000A5615"/>
    <w:rsid w:val="000B2DF9"/>
    <w:rsid w:val="000B4EBB"/>
    <w:rsid w:val="000B534B"/>
    <w:rsid w:val="000B69BF"/>
    <w:rsid w:val="000C1B2A"/>
    <w:rsid w:val="000C3F30"/>
    <w:rsid w:val="000C4431"/>
    <w:rsid w:val="000C71CE"/>
    <w:rsid w:val="000D1D5B"/>
    <w:rsid w:val="000D34F2"/>
    <w:rsid w:val="000D3BB4"/>
    <w:rsid w:val="000D43A6"/>
    <w:rsid w:val="000D450D"/>
    <w:rsid w:val="000D6EA3"/>
    <w:rsid w:val="000D705C"/>
    <w:rsid w:val="000E093E"/>
    <w:rsid w:val="000E0BD1"/>
    <w:rsid w:val="000E16E7"/>
    <w:rsid w:val="000E1F56"/>
    <w:rsid w:val="000E200B"/>
    <w:rsid w:val="000E5213"/>
    <w:rsid w:val="000E563A"/>
    <w:rsid w:val="000E664A"/>
    <w:rsid w:val="000F002D"/>
    <w:rsid w:val="000F0580"/>
    <w:rsid w:val="000F26CC"/>
    <w:rsid w:val="000F7A82"/>
    <w:rsid w:val="00101A53"/>
    <w:rsid w:val="001022B1"/>
    <w:rsid w:val="00102FC6"/>
    <w:rsid w:val="00103C07"/>
    <w:rsid w:val="0010579B"/>
    <w:rsid w:val="0010644B"/>
    <w:rsid w:val="00106F16"/>
    <w:rsid w:val="00110B52"/>
    <w:rsid w:val="00111FF3"/>
    <w:rsid w:val="001162B9"/>
    <w:rsid w:val="00117C91"/>
    <w:rsid w:val="00126ADB"/>
    <w:rsid w:val="00127B2F"/>
    <w:rsid w:val="00130654"/>
    <w:rsid w:val="001313ED"/>
    <w:rsid w:val="00131E5D"/>
    <w:rsid w:val="00132CEF"/>
    <w:rsid w:val="00136C9F"/>
    <w:rsid w:val="00144FFE"/>
    <w:rsid w:val="00147738"/>
    <w:rsid w:val="00152C88"/>
    <w:rsid w:val="00154704"/>
    <w:rsid w:val="00154B8A"/>
    <w:rsid w:val="001566AC"/>
    <w:rsid w:val="00161856"/>
    <w:rsid w:val="00161E76"/>
    <w:rsid w:val="001626D3"/>
    <w:rsid w:val="00164564"/>
    <w:rsid w:val="001655F5"/>
    <w:rsid w:val="00165D87"/>
    <w:rsid w:val="00173523"/>
    <w:rsid w:val="00174A5C"/>
    <w:rsid w:val="00175255"/>
    <w:rsid w:val="00183523"/>
    <w:rsid w:val="001854B2"/>
    <w:rsid w:val="0018575F"/>
    <w:rsid w:val="00187D97"/>
    <w:rsid w:val="00190C39"/>
    <w:rsid w:val="00191EC1"/>
    <w:rsid w:val="00195F8C"/>
    <w:rsid w:val="00196000"/>
    <w:rsid w:val="001A4218"/>
    <w:rsid w:val="001A4E7F"/>
    <w:rsid w:val="001A6B79"/>
    <w:rsid w:val="001B490B"/>
    <w:rsid w:val="001B6D84"/>
    <w:rsid w:val="001B71D3"/>
    <w:rsid w:val="001B74E0"/>
    <w:rsid w:val="001C676D"/>
    <w:rsid w:val="001C76FD"/>
    <w:rsid w:val="001D17F6"/>
    <w:rsid w:val="001D44A5"/>
    <w:rsid w:val="001D5819"/>
    <w:rsid w:val="001E0D45"/>
    <w:rsid w:val="001E49E5"/>
    <w:rsid w:val="001E6FB0"/>
    <w:rsid w:val="001F3D88"/>
    <w:rsid w:val="00203CA2"/>
    <w:rsid w:val="0020503B"/>
    <w:rsid w:val="002055CC"/>
    <w:rsid w:val="0021150B"/>
    <w:rsid w:val="00211C22"/>
    <w:rsid w:val="0022184D"/>
    <w:rsid w:val="00221C3E"/>
    <w:rsid w:val="002222A9"/>
    <w:rsid w:val="00222859"/>
    <w:rsid w:val="0022291C"/>
    <w:rsid w:val="002265D6"/>
    <w:rsid w:val="00226617"/>
    <w:rsid w:val="002314EC"/>
    <w:rsid w:val="0023453A"/>
    <w:rsid w:val="00234CAF"/>
    <w:rsid w:val="0023662B"/>
    <w:rsid w:val="00240407"/>
    <w:rsid w:val="002448BD"/>
    <w:rsid w:val="00246439"/>
    <w:rsid w:val="00247C38"/>
    <w:rsid w:val="00255050"/>
    <w:rsid w:val="002550C8"/>
    <w:rsid w:val="002564C5"/>
    <w:rsid w:val="002565BE"/>
    <w:rsid w:val="00266032"/>
    <w:rsid w:val="00266444"/>
    <w:rsid w:val="00266B05"/>
    <w:rsid w:val="00266B4F"/>
    <w:rsid w:val="002811A7"/>
    <w:rsid w:val="00281B98"/>
    <w:rsid w:val="002839A7"/>
    <w:rsid w:val="00283E81"/>
    <w:rsid w:val="002857F0"/>
    <w:rsid w:val="00294066"/>
    <w:rsid w:val="00297CFB"/>
    <w:rsid w:val="00297DE2"/>
    <w:rsid w:val="002A39C5"/>
    <w:rsid w:val="002A4C34"/>
    <w:rsid w:val="002A4DF1"/>
    <w:rsid w:val="002A63A8"/>
    <w:rsid w:val="002A7954"/>
    <w:rsid w:val="002B33C9"/>
    <w:rsid w:val="002C16D3"/>
    <w:rsid w:val="002C1BC9"/>
    <w:rsid w:val="002C20F1"/>
    <w:rsid w:val="002C598A"/>
    <w:rsid w:val="002C5E93"/>
    <w:rsid w:val="002D0165"/>
    <w:rsid w:val="002D318B"/>
    <w:rsid w:val="002D55AC"/>
    <w:rsid w:val="002D5D04"/>
    <w:rsid w:val="002D7A2A"/>
    <w:rsid w:val="002E0BB2"/>
    <w:rsid w:val="002F0C6E"/>
    <w:rsid w:val="002F0DBC"/>
    <w:rsid w:val="002F163A"/>
    <w:rsid w:val="002F3941"/>
    <w:rsid w:val="00300F9C"/>
    <w:rsid w:val="003038AC"/>
    <w:rsid w:val="003049B5"/>
    <w:rsid w:val="00311779"/>
    <w:rsid w:val="003133C3"/>
    <w:rsid w:val="00322814"/>
    <w:rsid w:val="00330F5E"/>
    <w:rsid w:val="003317BC"/>
    <w:rsid w:val="00333C9D"/>
    <w:rsid w:val="00334D54"/>
    <w:rsid w:val="00337FC2"/>
    <w:rsid w:val="00340424"/>
    <w:rsid w:val="00341FBA"/>
    <w:rsid w:val="00341FEB"/>
    <w:rsid w:val="00345D75"/>
    <w:rsid w:val="003473D9"/>
    <w:rsid w:val="00350998"/>
    <w:rsid w:val="00357B77"/>
    <w:rsid w:val="00360DE3"/>
    <w:rsid w:val="00361BC3"/>
    <w:rsid w:val="00362113"/>
    <w:rsid w:val="00363035"/>
    <w:rsid w:val="00364D93"/>
    <w:rsid w:val="00365930"/>
    <w:rsid w:val="00365B58"/>
    <w:rsid w:val="00366020"/>
    <w:rsid w:val="00374684"/>
    <w:rsid w:val="003757F8"/>
    <w:rsid w:val="00384603"/>
    <w:rsid w:val="00386430"/>
    <w:rsid w:val="00390110"/>
    <w:rsid w:val="0039288C"/>
    <w:rsid w:val="00394456"/>
    <w:rsid w:val="003A0869"/>
    <w:rsid w:val="003A1007"/>
    <w:rsid w:val="003A614B"/>
    <w:rsid w:val="003B13DB"/>
    <w:rsid w:val="003B55B1"/>
    <w:rsid w:val="003B5E92"/>
    <w:rsid w:val="003B606E"/>
    <w:rsid w:val="003C02C2"/>
    <w:rsid w:val="003C512E"/>
    <w:rsid w:val="003C7DDC"/>
    <w:rsid w:val="003D02D0"/>
    <w:rsid w:val="003D1779"/>
    <w:rsid w:val="003D1941"/>
    <w:rsid w:val="003E0DAF"/>
    <w:rsid w:val="003E151A"/>
    <w:rsid w:val="003E2D72"/>
    <w:rsid w:val="003E3EA8"/>
    <w:rsid w:val="003E6EB4"/>
    <w:rsid w:val="003F1F59"/>
    <w:rsid w:val="003F3750"/>
    <w:rsid w:val="003F5315"/>
    <w:rsid w:val="003F5786"/>
    <w:rsid w:val="003F7644"/>
    <w:rsid w:val="0040009A"/>
    <w:rsid w:val="00403612"/>
    <w:rsid w:val="00405190"/>
    <w:rsid w:val="00412194"/>
    <w:rsid w:val="00416A7D"/>
    <w:rsid w:val="00422193"/>
    <w:rsid w:val="00430263"/>
    <w:rsid w:val="004304B7"/>
    <w:rsid w:val="00431065"/>
    <w:rsid w:val="004342D9"/>
    <w:rsid w:val="00434C6D"/>
    <w:rsid w:val="0043658D"/>
    <w:rsid w:val="00436BD9"/>
    <w:rsid w:val="0044621F"/>
    <w:rsid w:val="00447CA5"/>
    <w:rsid w:val="00450D20"/>
    <w:rsid w:val="004574C7"/>
    <w:rsid w:val="00457B46"/>
    <w:rsid w:val="00461CEB"/>
    <w:rsid w:val="004620C3"/>
    <w:rsid w:val="00467E85"/>
    <w:rsid w:val="00470B61"/>
    <w:rsid w:val="00473104"/>
    <w:rsid w:val="004744C4"/>
    <w:rsid w:val="00476F49"/>
    <w:rsid w:val="0048716C"/>
    <w:rsid w:val="00487F71"/>
    <w:rsid w:val="004900A0"/>
    <w:rsid w:val="00491BCF"/>
    <w:rsid w:val="00493A10"/>
    <w:rsid w:val="004A06D6"/>
    <w:rsid w:val="004A1216"/>
    <w:rsid w:val="004A18AE"/>
    <w:rsid w:val="004A7606"/>
    <w:rsid w:val="004C0D36"/>
    <w:rsid w:val="004C16E8"/>
    <w:rsid w:val="004C364B"/>
    <w:rsid w:val="004C4D2A"/>
    <w:rsid w:val="004C5352"/>
    <w:rsid w:val="004D03ED"/>
    <w:rsid w:val="004D273F"/>
    <w:rsid w:val="004D3A35"/>
    <w:rsid w:val="004D7C06"/>
    <w:rsid w:val="004E1101"/>
    <w:rsid w:val="004E5B3A"/>
    <w:rsid w:val="004E6177"/>
    <w:rsid w:val="004E6B6E"/>
    <w:rsid w:val="004F17B7"/>
    <w:rsid w:val="004F4F6E"/>
    <w:rsid w:val="004F544C"/>
    <w:rsid w:val="004F7F36"/>
    <w:rsid w:val="00505947"/>
    <w:rsid w:val="00506B5E"/>
    <w:rsid w:val="00507349"/>
    <w:rsid w:val="005126E6"/>
    <w:rsid w:val="00520987"/>
    <w:rsid w:val="0052151B"/>
    <w:rsid w:val="0052172F"/>
    <w:rsid w:val="00526C99"/>
    <w:rsid w:val="0052757E"/>
    <w:rsid w:val="005304E7"/>
    <w:rsid w:val="0053321A"/>
    <w:rsid w:val="00534214"/>
    <w:rsid w:val="0053573C"/>
    <w:rsid w:val="00542B51"/>
    <w:rsid w:val="00543F04"/>
    <w:rsid w:val="00546B91"/>
    <w:rsid w:val="00547846"/>
    <w:rsid w:val="00551907"/>
    <w:rsid w:val="00552D5B"/>
    <w:rsid w:val="00554FC2"/>
    <w:rsid w:val="00557748"/>
    <w:rsid w:val="00557DCF"/>
    <w:rsid w:val="005623A9"/>
    <w:rsid w:val="00567BAA"/>
    <w:rsid w:val="00576158"/>
    <w:rsid w:val="005801C2"/>
    <w:rsid w:val="00581429"/>
    <w:rsid w:val="00583998"/>
    <w:rsid w:val="005858C1"/>
    <w:rsid w:val="00586B70"/>
    <w:rsid w:val="00595939"/>
    <w:rsid w:val="005972E4"/>
    <w:rsid w:val="0059ED3D"/>
    <w:rsid w:val="005A2C69"/>
    <w:rsid w:val="005A5B12"/>
    <w:rsid w:val="005B082A"/>
    <w:rsid w:val="005B1355"/>
    <w:rsid w:val="005B7399"/>
    <w:rsid w:val="005C2209"/>
    <w:rsid w:val="005C4FF3"/>
    <w:rsid w:val="005C696F"/>
    <w:rsid w:val="005C7ECC"/>
    <w:rsid w:val="005D021C"/>
    <w:rsid w:val="005D6D9B"/>
    <w:rsid w:val="005E12F5"/>
    <w:rsid w:val="005E765A"/>
    <w:rsid w:val="005F55F1"/>
    <w:rsid w:val="005F6458"/>
    <w:rsid w:val="00607E08"/>
    <w:rsid w:val="006108A0"/>
    <w:rsid w:val="0061108A"/>
    <w:rsid w:val="00613F2F"/>
    <w:rsid w:val="00615E91"/>
    <w:rsid w:val="006177D9"/>
    <w:rsid w:val="00621ED3"/>
    <w:rsid w:val="00623880"/>
    <w:rsid w:val="00626516"/>
    <w:rsid w:val="006308AD"/>
    <w:rsid w:val="00632ED8"/>
    <w:rsid w:val="006352FA"/>
    <w:rsid w:val="00635547"/>
    <w:rsid w:val="0064763C"/>
    <w:rsid w:val="00647BBF"/>
    <w:rsid w:val="00647EDF"/>
    <w:rsid w:val="006507D0"/>
    <w:rsid w:val="00651FFD"/>
    <w:rsid w:val="00652BEF"/>
    <w:rsid w:val="00652C18"/>
    <w:rsid w:val="006615CE"/>
    <w:rsid w:val="00671564"/>
    <w:rsid w:val="00671914"/>
    <w:rsid w:val="00672DED"/>
    <w:rsid w:val="00674CE9"/>
    <w:rsid w:val="00675A05"/>
    <w:rsid w:val="00675C31"/>
    <w:rsid w:val="0068348E"/>
    <w:rsid w:val="006846DE"/>
    <w:rsid w:val="0068578D"/>
    <w:rsid w:val="00691C89"/>
    <w:rsid w:val="0069215B"/>
    <w:rsid w:val="006A1845"/>
    <w:rsid w:val="006B0F32"/>
    <w:rsid w:val="006C1E13"/>
    <w:rsid w:val="006C3F98"/>
    <w:rsid w:val="006D31A6"/>
    <w:rsid w:val="006D4FBF"/>
    <w:rsid w:val="006E0AEE"/>
    <w:rsid w:val="006E1FDC"/>
    <w:rsid w:val="006E432C"/>
    <w:rsid w:val="006E5262"/>
    <w:rsid w:val="006E5CCC"/>
    <w:rsid w:val="006F0E58"/>
    <w:rsid w:val="006F1AD4"/>
    <w:rsid w:val="006F263E"/>
    <w:rsid w:val="006F2761"/>
    <w:rsid w:val="006F2C6D"/>
    <w:rsid w:val="006F53CA"/>
    <w:rsid w:val="006F7622"/>
    <w:rsid w:val="006F7ABF"/>
    <w:rsid w:val="006F7B30"/>
    <w:rsid w:val="00700467"/>
    <w:rsid w:val="00701F92"/>
    <w:rsid w:val="00702770"/>
    <w:rsid w:val="00713BD0"/>
    <w:rsid w:val="00714597"/>
    <w:rsid w:val="0071592F"/>
    <w:rsid w:val="00716413"/>
    <w:rsid w:val="00722786"/>
    <w:rsid w:val="00725EB9"/>
    <w:rsid w:val="0072707E"/>
    <w:rsid w:val="0073110C"/>
    <w:rsid w:val="00731944"/>
    <w:rsid w:val="00735215"/>
    <w:rsid w:val="00736091"/>
    <w:rsid w:val="00737155"/>
    <w:rsid w:val="00740ED1"/>
    <w:rsid w:val="00741AC1"/>
    <w:rsid w:val="007449FF"/>
    <w:rsid w:val="007453A1"/>
    <w:rsid w:val="00751312"/>
    <w:rsid w:val="00760333"/>
    <w:rsid w:val="00760E6F"/>
    <w:rsid w:val="007611D5"/>
    <w:rsid w:val="0076292A"/>
    <w:rsid w:val="00763BCD"/>
    <w:rsid w:val="00767B93"/>
    <w:rsid w:val="007745CF"/>
    <w:rsid w:val="00777096"/>
    <w:rsid w:val="00783D4C"/>
    <w:rsid w:val="007917D4"/>
    <w:rsid w:val="00791FFD"/>
    <w:rsid w:val="00793DC9"/>
    <w:rsid w:val="00795903"/>
    <w:rsid w:val="007963FF"/>
    <w:rsid w:val="00797A18"/>
    <w:rsid w:val="007A1CF7"/>
    <w:rsid w:val="007A2E31"/>
    <w:rsid w:val="007A5197"/>
    <w:rsid w:val="007B5D97"/>
    <w:rsid w:val="007C216F"/>
    <w:rsid w:val="007C69C5"/>
    <w:rsid w:val="007D4DF4"/>
    <w:rsid w:val="007E318A"/>
    <w:rsid w:val="007E654D"/>
    <w:rsid w:val="007F2F1A"/>
    <w:rsid w:val="007F44C3"/>
    <w:rsid w:val="00800166"/>
    <w:rsid w:val="008108FA"/>
    <w:rsid w:val="00810B28"/>
    <w:rsid w:val="00813FCF"/>
    <w:rsid w:val="00821D57"/>
    <w:rsid w:val="00823889"/>
    <w:rsid w:val="00827700"/>
    <w:rsid w:val="00831DDF"/>
    <w:rsid w:val="00831F57"/>
    <w:rsid w:val="00832908"/>
    <w:rsid w:val="008445DF"/>
    <w:rsid w:val="00844F42"/>
    <w:rsid w:val="00845B83"/>
    <w:rsid w:val="00845BA4"/>
    <w:rsid w:val="0084702A"/>
    <w:rsid w:val="00847EB7"/>
    <w:rsid w:val="0084DF80"/>
    <w:rsid w:val="0085089D"/>
    <w:rsid w:val="00856355"/>
    <w:rsid w:val="008563A2"/>
    <w:rsid w:val="00857EF9"/>
    <w:rsid w:val="00861BE0"/>
    <w:rsid w:val="00862395"/>
    <w:rsid w:val="008648A4"/>
    <w:rsid w:val="00864A16"/>
    <w:rsid w:val="008670BE"/>
    <w:rsid w:val="0087074A"/>
    <w:rsid w:val="008717C0"/>
    <w:rsid w:val="00871F84"/>
    <w:rsid w:val="00874B41"/>
    <w:rsid w:val="008765A4"/>
    <w:rsid w:val="008766CB"/>
    <w:rsid w:val="00885682"/>
    <w:rsid w:val="0088652B"/>
    <w:rsid w:val="00890A0F"/>
    <w:rsid w:val="008947C4"/>
    <w:rsid w:val="008956FE"/>
    <w:rsid w:val="0089611F"/>
    <w:rsid w:val="008A23F6"/>
    <w:rsid w:val="008A2FFC"/>
    <w:rsid w:val="008A42FA"/>
    <w:rsid w:val="008B00A4"/>
    <w:rsid w:val="008B08DB"/>
    <w:rsid w:val="008B11CC"/>
    <w:rsid w:val="008B1D92"/>
    <w:rsid w:val="008B42E7"/>
    <w:rsid w:val="008B54C1"/>
    <w:rsid w:val="008C0393"/>
    <w:rsid w:val="008C219F"/>
    <w:rsid w:val="008C231F"/>
    <w:rsid w:val="008C4467"/>
    <w:rsid w:val="008C576B"/>
    <w:rsid w:val="008C73AA"/>
    <w:rsid w:val="008D1A3B"/>
    <w:rsid w:val="008D21E8"/>
    <w:rsid w:val="008D2E72"/>
    <w:rsid w:val="008D3471"/>
    <w:rsid w:val="008D3846"/>
    <w:rsid w:val="008D4872"/>
    <w:rsid w:val="008E374E"/>
    <w:rsid w:val="008E5A99"/>
    <w:rsid w:val="008F066B"/>
    <w:rsid w:val="008F0FE4"/>
    <w:rsid w:val="008F4E0B"/>
    <w:rsid w:val="008F6744"/>
    <w:rsid w:val="009019A2"/>
    <w:rsid w:val="0090282B"/>
    <w:rsid w:val="00902EB9"/>
    <w:rsid w:val="009035C5"/>
    <w:rsid w:val="009110E7"/>
    <w:rsid w:val="00911A3F"/>
    <w:rsid w:val="00915414"/>
    <w:rsid w:val="00920D68"/>
    <w:rsid w:val="009276FA"/>
    <w:rsid w:val="00931D55"/>
    <w:rsid w:val="009322D2"/>
    <w:rsid w:val="0093507C"/>
    <w:rsid w:val="00945CA7"/>
    <w:rsid w:val="00954526"/>
    <w:rsid w:val="00960EA3"/>
    <w:rsid w:val="00961CC8"/>
    <w:rsid w:val="00965AB2"/>
    <w:rsid w:val="009676B2"/>
    <w:rsid w:val="00967B90"/>
    <w:rsid w:val="00967BCA"/>
    <w:rsid w:val="009714EB"/>
    <w:rsid w:val="00973147"/>
    <w:rsid w:val="00975401"/>
    <w:rsid w:val="00976A45"/>
    <w:rsid w:val="00984B6B"/>
    <w:rsid w:val="00986905"/>
    <w:rsid w:val="0098730C"/>
    <w:rsid w:val="00990EC6"/>
    <w:rsid w:val="00991A1F"/>
    <w:rsid w:val="009962F8"/>
    <w:rsid w:val="0099785B"/>
    <w:rsid w:val="00997BE7"/>
    <w:rsid w:val="009A19D8"/>
    <w:rsid w:val="009A1B69"/>
    <w:rsid w:val="009A43AC"/>
    <w:rsid w:val="009A5302"/>
    <w:rsid w:val="009A5321"/>
    <w:rsid w:val="009B37C2"/>
    <w:rsid w:val="009B5D8A"/>
    <w:rsid w:val="009BFFE6"/>
    <w:rsid w:val="009D068A"/>
    <w:rsid w:val="009D11F9"/>
    <w:rsid w:val="009D2260"/>
    <w:rsid w:val="009D385A"/>
    <w:rsid w:val="009E2DC6"/>
    <w:rsid w:val="009E4C50"/>
    <w:rsid w:val="009E5411"/>
    <w:rsid w:val="009E5DEF"/>
    <w:rsid w:val="009F046F"/>
    <w:rsid w:val="009F1DCE"/>
    <w:rsid w:val="009F26F8"/>
    <w:rsid w:val="009F302A"/>
    <w:rsid w:val="009F4FC6"/>
    <w:rsid w:val="009F66FC"/>
    <w:rsid w:val="009F79BF"/>
    <w:rsid w:val="009F7C7D"/>
    <w:rsid w:val="009F7F2A"/>
    <w:rsid w:val="00A00FEF"/>
    <w:rsid w:val="00A05BE9"/>
    <w:rsid w:val="00A134CA"/>
    <w:rsid w:val="00A13915"/>
    <w:rsid w:val="00A22778"/>
    <w:rsid w:val="00A26EFE"/>
    <w:rsid w:val="00A27755"/>
    <w:rsid w:val="00A34D12"/>
    <w:rsid w:val="00A43D7E"/>
    <w:rsid w:val="00A5650E"/>
    <w:rsid w:val="00A61891"/>
    <w:rsid w:val="00A64497"/>
    <w:rsid w:val="00A65C4D"/>
    <w:rsid w:val="00A663BB"/>
    <w:rsid w:val="00A667BB"/>
    <w:rsid w:val="00A67940"/>
    <w:rsid w:val="00A7368B"/>
    <w:rsid w:val="00A74DE3"/>
    <w:rsid w:val="00A75DCD"/>
    <w:rsid w:val="00A75EF0"/>
    <w:rsid w:val="00A81AC3"/>
    <w:rsid w:val="00A827D0"/>
    <w:rsid w:val="00A8721E"/>
    <w:rsid w:val="00A9083A"/>
    <w:rsid w:val="00A90877"/>
    <w:rsid w:val="00A91A36"/>
    <w:rsid w:val="00AA450E"/>
    <w:rsid w:val="00AA6E92"/>
    <w:rsid w:val="00AB5B6E"/>
    <w:rsid w:val="00AB7CF1"/>
    <w:rsid w:val="00AC1BC6"/>
    <w:rsid w:val="00AC3795"/>
    <w:rsid w:val="00AC5D99"/>
    <w:rsid w:val="00AD52FA"/>
    <w:rsid w:val="00AE0CD6"/>
    <w:rsid w:val="00AE47FF"/>
    <w:rsid w:val="00AE5F8B"/>
    <w:rsid w:val="00AF03DD"/>
    <w:rsid w:val="00AF210B"/>
    <w:rsid w:val="00AF450F"/>
    <w:rsid w:val="00AF6F35"/>
    <w:rsid w:val="00B03190"/>
    <w:rsid w:val="00B066C6"/>
    <w:rsid w:val="00B12383"/>
    <w:rsid w:val="00B12B28"/>
    <w:rsid w:val="00B12BAF"/>
    <w:rsid w:val="00B2036B"/>
    <w:rsid w:val="00B24C33"/>
    <w:rsid w:val="00B269E3"/>
    <w:rsid w:val="00B26F64"/>
    <w:rsid w:val="00B315CB"/>
    <w:rsid w:val="00B35063"/>
    <w:rsid w:val="00B416D8"/>
    <w:rsid w:val="00B42FE8"/>
    <w:rsid w:val="00B4350F"/>
    <w:rsid w:val="00B55CE6"/>
    <w:rsid w:val="00B62C5F"/>
    <w:rsid w:val="00B648C4"/>
    <w:rsid w:val="00B65BBA"/>
    <w:rsid w:val="00B668B4"/>
    <w:rsid w:val="00B66B25"/>
    <w:rsid w:val="00B70453"/>
    <w:rsid w:val="00B7127C"/>
    <w:rsid w:val="00B76A97"/>
    <w:rsid w:val="00B823F7"/>
    <w:rsid w:val="00B8387D"/>
    <w:rsid w:val="00B8423E"/>
    <w:rsid w:val="00B86375"/>
    <w:rsid w:val="00B86604"/>
    <w:rsid w:val="00B9328A"/>
    <w:rsid w:val="00B95AB7"/>
    <w:rsid w:val="00B95BF5"/>
    <w:rsid w:val="00BA3348"/>
    <w:rsid w:val="00BA74DC"/>
    <w:rsid w:val="00BB01ED"/>
    <w:rsid w:val="00BB46C3"/>
    <w:rsid w:val="00BB5293"/>
    <w:rsid w:val="00BB64D3"/>
    <w:rsid w:val="00BC09DA"/>
    <w:rsid w:val="00BC0DCA"/>
    <w:rsid w:val="00BC2A30"/>
    <w:rsid w:val="00BC31F3"/>
    <w:rsid w:val="00BC4BD3"/>
    <w:rsid w:val="00BC5361"/>
    <w:rsid w:val="00BD23EE"/>
    <w:rsid w:val="00BD2F7E"/>
    <w:rsid w:val="00BD3A3A"/>
    <w:rsid w:val="00BD6F14"/>
    <w:rsid w:val="00BD7A3C"/>
    <w:rsid w:val="00BE1AF4"/>
    <w:rsid w:val="00BE1C8D"/>
    <w:rsid w:val="00BE3D27"/>
    <w:rsid w:val="00BE7709"/>
    <w:rsid w:val="00BE7F56"/>
    <w:rsid w:val="00BF1F69"/>
    <w:rsid w:val="00BF3ED0"/>
    <w:rsid w:val="00BF7530"/>
    <w:rsid w:val="00C01278"/>
    <w:rsid w:val="00C01373"/>
    <w:rsid w:val="00C028C8"/>
    <w:rsid w:val="00C04902"/>
    <w:rsid w:val="00C06A10"/>
    <w:rsid w:val="00C06E37"/>
    <w:rsid w:val="00C135A0"/>
    <w:rsid w:val="00C166AC"/>
    <w:rsid w:val="00C17710"/>
    <w:rsid w:val="00C2348E"/>
    <w:rsid w:val="00C26146"/>
    <w:rsid w:val="00C27610"/>
    <w:rsid w:val="00C30298"/>
    <w:rsid w:val="00C32CBA"/>
    <w:rsid w:val="00C33332"/>
    <w:rsid w:val="00C353B9"/>
    <w:rsid w:val="00C35A86"/>
    <w:rsid w:val="00C372E8"/>
    <w:rsid w:val="00C376C7"/>
    <w:rsid w:val="00C37D62"/>
    <w:rsid w:val="00C4195C"/>
    <w:rsid w:val="00C43063"/>
    <w:rsid w:val="00C466A1"/>
    <w:rsid w:val="00C525F0"/>
    <w:rsid w:val="00C546B8"/>
    <w:rsid w:val="00C548D2"/>
    <w:rsid w:val="00C6243B"/>
    <w:rsid w:val="00C630D1"/>
    <w:rsid w:val="00C654B9"/>
    <w:rsid w:val="00C65CCD"/>
    <w:rsid w:val="00C7051F"/>
    <w:rsid w:val="00C705A2"/>
    <w:rsid w:val="00C74A69"/>
    <w:rsid w:val="00C802B6"/>
    <w:rsid w:val="00C806EF"/>
    <w:rsid w:val="00C80B8F"/>
    <w:rsid w:val="00C80C86"/>
    <w:rsid w:val="00C828A8"/>
    <w:rsid w:val="00C968D1"/>
    <w:rsid w:val="00CA559A"/>
    <w:rsid w:val="00CA71B4"/>
    <w:rsid w:val="00CB11DF"/>
    <w:rsid w:val="00CB1604"/>
    <w:rsid w:val="00CB201C"/>
    <w:rsid w:val="00CB29A1"/>
    <w:rsid w:val="00CC01A2"/>
    <w:rsid w:val="00CD3DAC"/>
    <w:rsid w:val="00CD480F"/>
    <w:rsid w:val="00CD66F5"/>
    <w:rsid w:val="00CD6C26"/>
    <w:rsid w:val="00CE2C24"/>
    <w:rsid w:val="00CE3474"/>
    <w:rsid w:val="00CE598F"/>
    <w:rsid w:val="00CF052C"/>
    <w:rsid w:val="00CF373A"/>
    <w:rsid w:val="00CF72C1"/>
    <w:rsid w:val="00D01128"/>
    <w:rsid w:val="00D0197C"/>
    <w:rsid w:val="00D01FE6"/>
    <w:rsid w:val="00D057C8"/>
    <w:rsid w:val="00D10921"/>
    <w:rsid w:val="00D1408B"/>
    <w:rsid w:val="00D1503B"/>
    <w:rsid w:val="00D1612D"/>
    <w:rsid w:val="00D1720A"/>
    <w:rsid w:val="00D207E2"/>
    <w:rsid w:val="00D21212"/>
    <w:rsid w:val="00D21678"/>
    <w:rsid w:val="00D244A6"/>
    <w:rsid w:val="00D244E0"/>
    <w:rsid w:val="00D25A4E"/>
    <w:rsid w:val="00D26CBB"/>
    <w:rsid w:val="00D306A3"/>
    <w:rsid w:val="00D34934"/>
    <w:rsid w:val="00D356E3"/>
    <w:rsid w:val="00D36555"/>
    <w:rsid w:val="00D3A258"/>
    <w:rsid w:val="00D45AD4"/>
    <w:rsid w:val="00D46166"/>
    <w:rsid w:val="00D4736F"/>
    <w:rsid w:val="00D50A01"/>
    <w:rsid w:val="00D54120"/>
    <w:rsid w:val="00D56033"/>
    <w:rsid w:val="00D614F8"/>
    <w:rsid w:val="00D664C5"/>
    <w:rsid w:val="00D67253"/>
    <w:rsid w:val="00D71E20"/>
    <w:rsid w:val="00D8395C"/>
    <w:rsid w:val="00D86D79"/>
    <w:rsid w:val="00D86E0B"/>
    <w:rsid w:val="00D87764"/>
    <w:rsid w:val="00D877F2"/>
    <w:rsid w:val="00D91491"/>
    <w:rsid w:val="00D96BEB"/>
    <w:rsid w:val="00DA1437"/>
    <w:rsid w:val="00DA63BF"/>
    <w:rsid w:val="00DB4686"/>
    <w:rsid w:val="00DB703C"/>
    <w:rsid w:val="00DD007E"/>
    <w:rsid w:val="00DD116D"/>
    <w:rsid w:val="00DD365F"/>
    <w:rsid w:val="00DD63BB"/>
    <w:rsid w:val="00DE34A8"/>
    <w:rsid w:val="00DE43CE"/>
    <w:rsid w:val="00DE7C50"/>
    <w:rsid w:val="00DE7F71"/>
    <w:rsid w:val="00DF14D3"/>
    <w:rsid w:val="00DF26A7"/>
    <w:rsid w:val="00DF295D"/>
    <w:rsid w:val="00DF3EC1"/>
    <w:rsid w:val="00DF4C72"/>
    <w:rsid w:val="00E004C8"/>
    <w:rsid w:val="00E00DF7"/>
    <w:rsid w:val="00E014D0"/>
    <w:rsid w:val="00E07B9F"/>
    <w:rsid w:val="00E12F5C"/>
    <w:rsid w:val="00E1427B"/>
    <w:rsid w:val="00E15B92"/>
    <w:rsid w:val="00E16A23"/>
    <w:rsid w:val="00E16BF4"/>
    <w:rsid w:val="00E16F7E"/>
    <w:rsid w:val="00E175E3"/>
    <w:rsid w:val="00E21DAF"/>
    <w:rsid w:val="00E23B70"/>
    <w:rsid w:val="00E26069"/>
    <w:rsid w:val="00E42EC4"/>
    <w:rsid w:val="00E43F1E"/>
    <w:rsid w:val="00E44258"/>
    <w:rsid w:val="00E47890"/>
    <w:rsid w:val="00E61FDB"/>
    <w:rsid w:val="00E62CBB"/>
    <w:rsid w:val="00E65AD0"/>
    <w:rsid w:val="00E67425"/>
    <w:rsid w:val="00E71885"/>
    <w:rsid w:val="00E74117"/>
    <w:rsid w:val="00E755E4"/>
    <w:rsid w:val="00E77590"/>
    <w:rsid w:val="00E81A21"/>
    <w:rsid w:val="00E8212F"/>
    <w:rsid w:val="00E84346"/>
    <w:rsid w:val="00E851B4"/>
    <w:rsid w:val="00E85EAE"/>
    <w:rsid w:val="00E87161"/>
    <w:rsid w:val="00E915CD"/>
    <w:rsid w:val="00E9245C"/>
    <w:rsid w:val="00E92CD1"/>
    <w:rsid w:val="00E93841"/>
    <w:rsid w:val="00E93C63"/>
    <w:rsid w:val="00EA1096"/>
    <w:rsid w:val="00EA4355"/>
    <w:rsid w:val="00EA4F06"/>
    <w:rsid w:val="00EA6F97"/>
    <w:rsid w:val="00EB2551"/>
    <w:rsid w:val="00EB4798"/>
    <w:rsid w:val="00EB61A3"/>
    <w:rsid w:val="00EC0304"/>
    <w:rsid w:val="00EC63B9"/>
    <w:rsid w:val="00EC69FF"/>
    <w:rsid w:val="00ED0612"/>
    <w:rsid w:val="00ED0943"/>
    <w:rsid w:val="00ED2363"/>
    <w:rsid w:val="00ED2FF4"/>
    <w:rsid w:val="00EE3F68"/>
    <w:rsid w:val="00EF4754"/>
    <w:rsid w:val="00F132BD"/>
    <w:rsid w:val="00F14B91"/>
    <w:rsid w:val="00F20EC5"/>
    <w:rsid w:val="00F218E8"/>
    <w:rsid w:val="00F25957"/>
    <w:rsid w:val="00F27513"/>
    <w:rsid w:val="00F3379E"/>
    <w:rsid w:val="00F33B2B"/>
    <w:rsid w:val="00F341AA"/>
    <w:rsid w:val="00F34F4B"/>
    <w:rsid w:val="00F5189D"/>
    <w:rsid w:val="00F52A78"/>
    <w:rsid w:val="00F6590C"/>
    <w:rsid w:val="00F65C54"/>
    <w:rsid w:val="00F666E1"/>
    <w:rsid w:val="00F67B32"/>
    <w:rsid w:val="00F700FA"/>
    <w:rsid w:val="00F72146"/>
    <w:rsid w:val="00F73EF3"/>
    <w:rsid w:val="00F74648"/>
    <w:rsid w:val="00F75883"/>
    <w:rsid w:val="00F75D29"/>
    <w:rsid w:val="00F76635"/>
    <w:rsid w:val="00F85863"/>
    <w:rsid w:val="00F87335"/>
    <w:rsid w:val="00F965C2"/>
    <w:rsid w:val="00FA35D6"/>
    <w:rsid w:val="00FA431F"/>
    <w:rsid w:val="00FB2C2B"/>
    <w:rsid w:val="00FB6D76"/>
    <w:rsid w:val="00FC1320"/>
    <w:rsid w:val="00FC1FCC"/>
    <w:rsid w:val="00FD0905"/>
    <w:rsid w:val="00FD0989"/>
    <w:rsid w:val="00FD3AFE"/>
    <w:rsid w:val="00FD3F76"/>
    <w:rsid w:val="00FD57FE"/>
    <w:rsid w:val="00FE090F"/>
    <w:rsid w:val="00FE32C8"/>
    <w:rsid w:val="00FE502C"/>
    <w:rsid w:val="00FF0B99"/>
    <w:rsid w:val="00FF6F42"/>
    <w:rsid w:val="018B7F04"/>
    <w:rsid w:val="01AE57B8"/>
    <w:rsid w:val="02E98D56"/>
    <w:rsid w:val="034DD68D"/>
    <w:rsid w:val="0366B234"/>
    <w:rsid w:val="03BA5F16"/>
    <w:rsid w:val="058DEB1E"/>
    <w:rsid w:val="07EAF14A"/>
    <w:rsid w:val="0917B286"/>
    <w:rsid w:val="096A686A"/>
    <w:rsid w:val="09C77C57"/>
    <w:rsid w:val="0A615C41"/>
    <w:rsid w:val="0AA66D32"/>
    <w:rsid w:val="0C88E0CF"/>
    <w:rsid w:val="0DDDE509"/>
    <w:rsid w:val="0EFA8564"/>
    <w:rsid w:val="0F07BBDE"/>
    <w:rsid w:val="0F105EF0"/>
    <w:rsid w:val="0F1D7B6D"/>
    <w:rsid w:val="0F946F3A"/>
    <w:rsid w:val="0FC08191"/>
    <w:rsid w:val="101F420B"/>
    <w:rsid w:val="10E9C622"/>
    <w:rsid w:val="11668C6A"/>
    <w:rsid w:val="12439651"/>
    <w:rsid w:val="12589624"/>
    <w:rsid w:val="1331E803"/>
    <w:rsid w:val="13D2BCE9"/>
    <w:rsid w:val="14BB58C1"/>
    <w:rsid w:val="14F9CBEE"/>
    <w:rsid w:val="154FFD40"/>
    <w:rsid w:val="156E8D4A"/>
    <w:rsid w:val="161F3E3E"/>
    <w:rsid w:val="16A3889F"/>
    <w:rsid w:val="17140E9C"/>
    <w:rsid w:val="171E0113"/>
    <w:rsid w:val="17B9ED21"/>
    <w:rsid w:val="181A79DF"/>
    <w:rsid w:val="182CC14C"/>
    <w:rsid w:val="185389F3"/>
    <w:rsid w:val="19F065C2"/>
    <w:rsid w:val="1A41FE6D"/>
    <w:rsid w:val="1A55A1D5"/>
    <w:rsid w:val="1AE3DEE1"/>
    <w:rsid w:val="1BEA99F7"/>
    <w:rsid w:val="1C3B0F9A"/>
    <w:rsid w:val="1C9F282A"/>
    <w:rsid w:val="1E289B90"/>
    <w:rsid w:val="1E6CC952"/>
    <w:rsid w:val="1F30680B"/>
    <w:rsid w:val="1F4AF12E"/>
    <w:rsid w:val="1FC56A84"/>
    <w:rsid w:val="1FD6C8EC"/>
    <w:rsid w:val="2118D16E"/>
    <w:rsid w:val="213BBDD8"/>
    <w:rsid w:val="219D0390"/>
    <w:rsid w:val="21C15C25"/>
    <w:rsid w:val="21D67A15"/>
    <w:rsid w:val="22378247"/>
    <w:rsid w:val="223C8E94"/>
    <w:rsid w:val="22C37DBF"/>
    <w:rsid w:val="23281DC8"/>
    <w:rsid w:val="232F4E26"/>
    <w:rsid w:val="2419543B"/>
    <w:rsid w:val="2432FE80"/>
    <w:rsid w:val="25FEE558"/>
    <w:rsid w:val="2673E942"/>
    <w:rsid w:val="26AC94DF"/>
    <w:rsid w:val="2744C83C"/>
    <w:rsid w:val="28BB902F"/>
    <w:rsid w:val="28CE2F1C"/>
    <w:rsid w:val="28F9C0FA"/>
    <w:rsid w:val="291D8E56"/>
    <w:rsid w:val="2937990A"/>
    <w:rsid w:val="2949AB5F"/>
    <w:rsid w:val="298A86CD"/>
    <w:rsid w:val="2B874B4E"/>
    <w:rsid w:val="2E3FBDED"/>
    <w:rsid w:val="2ECAF18B"/>
    <w:rsid w:val="2F8C399A"/>
    <w:rsid w:val="3054D7EB"/>
    <w:rsid w:val="307260E5"/>
    <w:rsid w:val="31DF6D75"/>
    <w:rsid w:val="32233574"/>
    <w:rsid w:val="33217935"/>
    <w:rsid w:val="336568D5"/>
    <w:rsid w:val="352A5791"/>
    <w:rsid w:val="36F5C50B"/>
    <w:rsid w:val="373E92C5"/>
    <w:rsid w:val="375AEC06"/>
    <w:rsid w:val="37CC32A1"/>
    <w:rsid w:val="3816B999"/>
    <w:rsid w:val="38CD785C"/>
    <w:rsid w:val="38FEA974"/>
    <w:rsid w:val="39D156FD"/>
    <w:rsid w:val="3A2743E2"/>
    <w:rsid w:val="3A893026"/>
    <w:rsid w:val="3AA52387"/>
    <w:rsid w:val="3B750A47"/>
    <w:rsid w:val="3BF8ADE3"/>
    <w:rsid w:val="3C070CD3"/>
    <w:rsid w:val="3C5CEC27"/>
    <w:rsid w:val="3C985DBE"/>
    <w:rsid w:val="3CB322C2"/>
    <w:rsid w:val="3CDB3253"/>
    <w:rsid w:val="3CFF42FE"/>
    <w:rsid w:val="3EEF4EFB"/>
    <w:rsid w:val="3FC6E366"/>
    <w:rsid w:val="4059C0DE"/>
    <w:rsid w:val="406F2808"/>
    <w:rsid w:val="4092BF27"/>
    <w:rsid w:val="41DD5001"/>
    <w:rsid w:val="429F23E6"/>
    <w:rsid w:val="4405305D"/>
    <w:rsid w:val="443661BB"/>
    <w:rsid w:val="44D9936D"/>
    <w:rsid w:val="44EC1E2E"/>
    <w:rsid w:val="467E38E6"/>
    <w:rsid w:val="47B4C0A8"/>
    <w:rsid w:val="47EFB97D"/>
    <w:rsid w:val="487465B3"/>
    <w:rsid w:val="48DEE09B"/>
    <w:rsid w:val="4907A82D"/>
    <w:rsid w:val="4909D2DE"/>
    <w:rsid w:val="49B1F929"/>
    <w:rsid w:val="49BF3FCF"/>
    <w:rsid w:val="4A228CED"/>
    <w:rsid w:val="4AB171FE"/>
    <w:rsid w:val="4AC6398C"/>
    <w:rsid w:val="4B198506"/>
    <w:rsid w:val="4B4E8F12"/>
    <w:rsid w:val="4C284B43"/>
    <w:rsid w:val="4C833ADC"/>
    <w:rsid w:val="4CBB18F7"/>
    <w:rsid w:val="4CCB172A"/>
    <w:rsid w:val="4CF5A1D1"/>
    <w:rsid w:val="4D79692D"/>
    <w:rsid w:val="4E99D101"/>
    <w:rsid w:val="4FB22246"/>
    <w:rsid w:val="4FD2944C"/>
    <w:rsid w:val="50E172C6"/>
    <w:rsid w:val="50EA5DFE"/>
    <w:rsid w:val="522A5DB6"/>
    <w:rsid w:val="527DA75F"/>
    <w:rsid w:val="53603DF2"/>
    <w:rsid w:val="53A577D8"/>
    <w:rsid w:val="54234AAB"/>
    <w:rsid w:val="54822000"/>
    <w:rsid w:val="55E5D008"/>
    <w:rsid w:val="55EA461E"/>
    <w:rsid w:val="56248368"/>
    <w:rsid w:val="563D3CC6"/>
    <w:rsid w:val="56907C31"/>
    <w:rsid w:val="5724E2FD"/>
    <w:rsid w:val="572C3183"/>
    <w:rsid w:val="57AEC5E9"/>
    <w:rsid w:val="5864825C"/>
    <w:rsid w:val="5928B411"/>
    <w:rsid w:val="59481F8A"/>
    <w:rsid w:val="596EB980"/>
    <w:rsid w:val="59E14550"/>
    <w:rsid w:val="5A26503C"/>
    <w:rsid w:val="5AAA1B6F"/>
    <w:rsid w:val="5CC8C13F"/>
    <w:rsid w:val="5CF315C9"/>
    <w:rsid w:val="5CF37248"/>
    <w:rsid w:val="5D3D2CD9"/>
    <w:rsid w:val="5D47F5F1"/>
    <w:rsid w:val="5D68F50A"/>
    <w:rsid w:val="5EB249CF"/>
    <w:rsid w:val="5F2F33A9"/>
    <w:rsid w:val="5FB2B3DE"/>
    <w:rsid w:val="5FE0A309"/>
    <w:rsid w:val="6147BFCD"/>
    <w:rsid w:val="6187FA2C"/>
    <w:rsid w:val="62FF14F9"/>
    <w:rsid w:val="63C5ACA2"/>
    <w:rsid w:val="64953677"/>
    <w:rsid w:val="658C06BD"/>
    <w:rsid w:val="65946E17"/>
    <w:rsid w:val="65C3C088"/>
    <w:rsid w:val="65C50506"/>
    <w:rsid w:val="65CCAC83"/>
    <w:rsid w:val="66EF8257"/>
    <w:rsid w:val="680695E3"/>
    <w:rsid w:val="681EC119"/>
    <w:rsid w:val="695A7A16"/>
    <w:rsid w:val="69977EDA"/>
    <w:rsid w:val="69C5317A"/>
    <w:rsid w:val="6AA1F746"/>
    <w:rsid w:val="6B546A45"/>
    <w:rsid w:val="6B9451A1"/>
    <w:rsid w:val="6BB3A4A7"/>
    <w:rsid w:val="6D434BED"/>
    <w:rsid w:val="6D838031"/>
    <w:rsid w:val="6D87C84D"/>
    <w:rsid w:val="6DF6184A"/>
    <w:rsid w:val="6E1191F8"/>
    <w:rsid w:val="6E1409BC"/>
    <w:rsid w:val="6EC6B60E"/>
    <w:rsid w:val="6F300CD3"/>
    <w:rsid w:val="70BE8B56"/>
    <w:rsid w:val="70F5F319"/>
    <w:rsid w:val="71200FE1"/>
    <w:rsid w:val="73B32EA9"/>
    <w:rsid w:val="744C3E86"/>
    <w:rsid w:val="74A67B82"/>
    <w:rsid w:val="775580C1"/>
    <w:rsid w:val="7763B9DB"/>
    <w:rsid w:val="777F9D89"/>
    <w:rsid w:val="77C75BE6"/>
    <w:rsid w:val="77D37F63"/>
    <w:rsid w:val="782F497E"/>
    <w:rsid w:val="786081AC"/>
    <w:rsid w:val="78F92F12"/>
    <w:rsid w:val="796F3D1A"/>
    <w:rsid w:val="7A337220"/>
    <w:rsid w:val="7A5237E2"/>
    <w:rsid w:val="7AAD27F2"/>
    <w:rsid w:val="7CA83EA2"/>
    <w:rsid w:val="7D1ACA72"/>
    <w:rsid w:val="7D224C7A"/>
    <w:rsid w:val="7D33F2CF"/>
    <w:rsid w:val="7DC2000C"/>
    <w:rsid w:val="7F7E25F2"/>
    <w:rsid w:val="7FDFD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1DCD69C"/>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D8"/>
    <w:pPr>
      <w:ind w:left="720"/>
      <w:contextualSpacing/>
    </w:pPr>
  </w:style>
  <w:style w:type="paragraph" w:customStyle="1" w:styleId="numberedpara">
    <w:name w:val="numbered para"/>
    <w:basedOn w:val="Normal"/>
    <w:rsid w:val="00154704"/>
    <w:pPr>
      <w:numPr>
        <w:numId w:val="12"/>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semiHidden/>
    <w:unhideWhenUsed/>
    <w:rsid w:val="001A4218"/>
    <w:rPr>
      <w:sz w:val="20"/>
      <w:szCs w:val="20"/>
    </w:rPr>
  </w:style>
  <w:style w:type="character" w:customStyle="1" w:styleId="CommentTextChar">
    <w:name w:val="Comment Text Char"/>
    <w:basedOn w:val="DefaultParagraphFont"/>
    <w:link w:val="CommentText"/>
    <w:uiPriority w:val="99"/>
    <w:semiHidden/>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18"/>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75828355">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520b6b25598246b6" Type="http://schemas.microsoft.com/office/2016/09/relationships/commentsIds" Target="commentsIds.xml"/><Relationship Id="R75a4d8069a924d3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A9137A1A8F4430921620BF5690F017"/>
        <w:category>
          <w:name w:val="General"/>
          <w:gallery w:val="placeholder"/>
        </w:category>
        <w:types>
          <w:type w:val="bbPlcHdr"/>
        </w:types>
        <w:behaviors>
          <w:behavior w:val="content"/>
        </w:behaviors>
        <w:guid w:val="{4CD54C7B-2BD1-4A31-B372-092C4202176F}"/>
      </w:docPartPr>
      <w:docPartBody>
        <w:p w:rsidR="00750993" w:rsidRDefault="004318EB" w:rsidP="004318EB">
          <w:pPr>
            <w:pStyle w:val="5BA9137A1A8F4430921620BF5690F017"/>
          </w:pPr>
          <w:r w:rsidRPr="005B62F8">
            <w:rPr>
              <w:rStyle w:val="PlaceholderText"/>
            </w:rPr>
            <w:t>Choose an item.</w:t>
          </w:r>
        </w:p>
      </w:docPartBody>
    </w:docPart>
    <w:docPart>
      <w:docPartPr>
        <w:name w:val="17810BC0A49D4C24AFB1F01810C3D633"/>
        <w:category>
          <w:name w:val="General"/>
          <w:gallery w:val="placeholder"/>
        </w:category>
        <w:types>
          <w:type w:val="bbPlcHdr"/>
        </w:types>
        <w:behaviors>
          <w:behavior w:val="content"/>
        </w:behaviors>
        <w:guid w:val="{0BD2EF4D-EAD7-4F95-B410-51BB6031B549}"/>
      </w:docPartPr>
      <w:docPartBody>
        <w:p w:rsidR="00750993" w:rsidRDefault="004318EB" w:rsidP="004318EB">
          <w:pPr>
            <w:pStyle w:val="17810BC0A49D4C24AFB1F01810C3D633"/>
          </w:pPr>
          <w:r w:rsidRPr="005B62F8">
            <w:rPr>
              <w:rStyle w:val="PlaceholderText"/>
            </w:rPr>
            <w:t>Choose an item.</w:t>
          </w:r>
        </w:p>
      </w:docPartBody>
    </w:docPart>
    <w:docPart>
      <w:docPartPr>
        <w:name w:val="2D5D1E6C4CDE4840B4E9320F8E80DF0E"/>
        <w:category>
          <w:name w:val="General"/>
          <w:gallery w:val="placeholder"/>
        </w:category>
        <w:types>
          <w:type w:val="bbPlcHdr"/>
        </w:types>
        <w:behaviors>
          <w:behavior w:val="content"/>
        </w:behaviors>
        <w:guid w:val="{350D14EE-7562-4343-997D-76EBA35927EC}"/>
      </w:docPartPr>
      <w:docPartBody>
        <w:p w:rsidR="00750993" w:rsidRDefault="004318EB" w:rsidP="004318EB">
          <w:pPr>
            <w:pStyle w:val="2D5D1E6C4CDE4840B4E9320F8E80DF0E"/>
          </w:pPr>
          <w:r w:rsidRPr="005B62F8">
            <w:rPr>
              <w:rStyle w:val="PlaceholderText"/>
            </w:rPr>
            <w:t>Choose an item.</w:t>
          </w:r>
        </w:p>
      </w:docPartBody>
    </w:docPart>
    <w:docPart>
      <w:docPartPr>
        <w:name w:val="2C0B1DE813644D9AA6A8D47E3AF33063"/>
        <w:category>
          <w:name w:val="General"/>
          <w:gallery w:val="placeholder"/>
        </w:category>
        <w:types>
          <w:type w:val="bbPlcHdr"/>
        </w:types>
        <w:behaviors>
          <w:behavior w:val="content"/>
        </w:behaviors>
        <w:guid w:val="{C2B314C2-203F-49BA-AFD8-3FACE6036029}"/>
      </w:docPartPr>
      <w:docPartBody>
        <w:p w:rsidR="00750993" w:rsidRDefault="004318EB" w:rsidP="004318EB">
          <w:pPr>
            <w:pStyle w:val="2C0B1DE813644D9AA6A8D47E3AF33063"/>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1313A8"/>
    <w:rsid w:val="00277DCE"/>
    <w:rsid w:val="002A67C8"/>
    <w:rsid w:val="004318EB"/>
    <w:rsid w:val="005273B8"/>
    <w:rsid w:val="00584FEE"/>
    <w:rsid w:val="00750993"/>
    <w:rsid w:val="00776E40"/>
    <w:rsid w:val="007E4CAC"/>
    <w:rsid w:val="009322A7"/>
    <w:rsid w:val="009B2448"/>
    <w:rsid w:val="009B7D00"/>
    <w:rsid w:val="00A827D0"/>
    <w:rsid w:val="00A9233B"/>
    <w:rsid w:val="00B16694"/>
    <w:rsid w:val="00D84BF7"/>
    <w:rsid w:val="00E51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8EB"/>
    <w:rPr>
      <w:color w:val="808080"/>
    </w:rPr>
  </w:style>
  <w:style w:type="paragraph" w:customStyle="1" w:styleId="68CBA6D5ACB243C5883AC53EF4918A29">
    <w:name w:val="68CBA6D5ACB243C5883AC53EF4918A29"/>
    <w:rsid w:val="009B7D00"/>
    <w:pPr>
      <w:spacing w:after="0" w:line="240" w:lineRule="auto"/>
    </w:pPr>
    <w:rPr>
      <w:rFonts w:ascii="Trebuchet MS" w:eastAsiaTheme="minorHAnsi" w:hAnsi="Trebuchet MS"/>
      <w:sz w:val="18"/>
      <w:szCs w:val="18"/>
      <w:lang w:eastAsia="en-US"/>
    </w:rPr>
  </w:style>
  <w:style w:type="paragraph" w:customStyle="1" w:styleId="68CBA6D5ACB243C5883AC53EF4918A291">
    <w:name w:val="68CBA6D5ACB243C5883AC53EF4918A291"/>
    <w:rsid w:val="009B7D00"/>
    <w:pPr>
      <w:spacing w:after="0" w:line="240" w:lineRule="auto"/>
    </w:pPr>
    <w:rPr>
      <w:rFonts w:ascii="Trebuchet MS" w:eastAsiaTheme="minorHAnsi" w:hAnsi="Trebuchet MS"/>
      <w:sz w:val="18"/>
      <w:szCs w:val="18"/>
      <w:lang w:eastAsia="en-US"/>
    </w:rPr>
  </w:style>
  <w:style w:type="paragraph" w:customStyle="1" w:styleId="68CBA6D5ACB243C5883AC53EF4918A292">
    <w:name w:val="68CBA6D5ACB243C5883AC53EF4918A292"/>
    <w:rsid w:val="009B7D00"/>
    <w:pPr>
      <w:spacing w:after="0" w:line="240" w:lineRule="auto"/>
    </w:pPr>
    <w:rPr>
      <w:rFonts w:ascii="Trebuchet MS" w:eastAsiaTheme="minorHAnsi" w:hAnsi="Trebuchet MS"/>
      <w:sz w:val="18"/>
      <w:szCs w:val="18"/>
      <w:lang w:eastAsia="en-US"/>
    </w:rPr>
  </w:style>
  <w:style w:type="paragraph" w:customStyle="1" w:styleId="DEDE2DBB9FA2481DAB89783FB3D88124">
    <w:name w:val="DEDE2DBB9FA2481DAB89783FB3D88124"/>
    <w:rsid w:val="009B7D00"/>
  </w:style>
  <w:style w:type="paragraph" w:customStyle="1" w:styleId="68CBA6D5ACB243C5883AC53EF4918A293">
    <w:name w:val="68CBA6D5ACB243C5883AC53EF4918A293"/>
    <w:rsid w:val="009B7D00"/>
    <w:pPr>
      <w:spacing w:after="0" w:line="240" w:lineRule="auto"/>
    </w:pPr>
    <w:rPr>
      <w:rFonts w:ascii="Trebuchet MS" w:eastAsiaTheme="minorHAnsi" w:hAnsi="Trebuchet MS"/>
      <w:sz w:val="18"/>
      <w:szCs w:val="18"/>
      <w:lang w:eastAsia="en-US"/>
    </w:rPr>
  </w:style>
  <w:style w:type="paragraph" w:customStyle="1" w:styleId="645A5992FB0F48BE90E53186A12B6498">
    <w:name w:val="645A5992FB0F48BE90E53186A12B6498"/>
    <w:rsid w:val="009B7D00"/>
    <w:pPr>
      <w:spacing w:after="0" w:line="240" w:lineRule="auto"/>
    </w:pPr>
    <w:rPr>
      <w:rFonts w:ascii="Trebuchet MS" w:eastAsiaTheme="minorHAnsi" w:hAnsi="Trebuchet MS"/>
      <w:sz w:val="18"/>
      <w:szCs w:val="18"/>
      <w:lang w:eastAsia="en-US"/>
    </w:rPr>
  </w:style>
  <w:style w:type="paragraph" w:customStyle="1" w:styleId="68CBA6D5ACB243C5883AC53EF4918A294">
    <w:name w:val="68CBA6D5ACB243C5883AC53EF4918A294"/>
    <w:rsid w:val="009B7D00"/>
    <w:pPr>
      <w:spacing w:after="0" w:line="240" w:lineRule="auto"/>
    </w:pPr>
    <w:rPr>
      <w:rFonts w:ascii="Trebuchet MS" w:eastAsiaTheme="minorHAnsi" w:hAnsi="Trebuchet MS"/>
      <w:sz w:val="18"/>
      <w:szCs w:val="18"/>
      <w:lang w:eastAsia="en-US"/>
    </w:rPr>
  </w:style>
  <w:style w:type="paragraph" w:customStyle="1" w:styleId="645A5992FB0F48BE90E53186A12B64981">
    <w:name w:val="645A5992FB0F48BE90E53186A12B64981"/>
    <w:rsid w:val="009B7D00"/>
    <w:pPr>
      <w:spacing w:after="0" w:line="240" w:lineRule="auto"/>
    </w:pPr>
    <w:rPr>
      <w:rFonts w:ascii="Trebuchet MS" w:eastAsiaTheme="minorHAnsi" w:hAnsi="Trebuchet MS"/>
      <w:sz w:val="18"/>
      <w:szCs w:val="18"/>
      <w:lang w:eastAsia="en-US"/>
    </w:rPr>
  </w:style>
  <w:style w:type="paragraph" w:customStyle="1" w:styleId="ABD345D267BA412DB9FD676C473BD746">
    <w:name w:val="ABD345D267BA412DB9FD676C473BD746"/>
    <w:rsid w:val="009B7D00"/>
    <w:pPr>
      <w:spacing w:after="0" w:line="240" w:lineRule="auto"/>
    </w:pPr>
    <w:rPr>
      <w:rFonts w:ascii="Trebuchet MS" w:eastAsiaTheme="minorHAnsi" w:hAnsi="Trebuchet MS"/>
      <w:sz w:val="18"/>
      <w:szCs w:val="18"/>
      <w:lang w:eastAsia="en-US"/>
    </w:rPr>
  </w:style>
  <w:style w:type="paragraph" w:customStyle="1" w:styleId="68CBA6D5ACB243C5883AC53EF4918A295">
    <w:name w:val="68CBA6D5ACB243C5883AC53EF4918A295"/>
    <w:rsid w:val="009B7D00"/>
    <w:pPr>
      <w:spacing w:after="0" w:line="240" w:lineRule="auto"/>
    </w:pPr>
    <w:rPr>
      <w:rFonts w:ascii="Trebuchet MS" w:eastAsiaTheme="minorHAnsi" w:hAnsi="Trebuchet MS"/>
      <w:sz w:val="18"/>
      <w:szCs w:val="18"/>
      <w:lang w:eastAsia="en-US"/>
    </w:rPr>
  </w:style>
  <w:style w:type="paragraph" w:customStyle="1" w:styleId="645A5992FB0F48BE90E53186A12B64982">
    <w:name w:val="645A5992FB0F48BE90E53186A12B64982"/>
    <w:rsid w:val="009B7D00"/>
    <w:pPr>
      <w:spacing w:after="0" w:line="240" w:lineRule="auto"/>
    </w:pPr>
    <w:rPr>
      <w:rFonts w:ascii="Trebuchet MS" w:eastAsiaTheme="minorHAnsi" w:hAnsi="Trebuchet MS"/>
      <w:sz w:val="18"/>
      <w:szCs w:val="18"/>
      <w:lang w:eastAsia="en-US"/>
    </w:rPr>
  </w:style>
  <w:style w:type="paragraph" w:customStyle="1" w:styleId="ABD345D267BA412DB9FD676C473BD7461">
    <w:name w:val="ABD345D267BA412DB9FD676C473BD7461"/>
    <w:rsid w:val="009B7D00"/>
    <w:pPr>
      <w:spacing w:after="0" w:line="240" w:lineRule="auto"/>
    </w:pPr>
    <w:rPr>
      <w:rFonts w:ascii="Trebuchet MS" w:eastAsiaTheme="minorHAnsi" w:hAnsi="Trebuchet MS"/>
      <w:sz w:val="18"/>
      <w:szCs w:val="18"/>
      <w:lang w:eastAsia="en-US"/>
    </w:rPr>
  </w:style>
  <w:style w:type="paragraph" w:customStyle="1" w:styleId="01D890378CF540CCACEE356704EF769A">
    <w:name w:val="01D890378CF540CCACEE356704EF769A"/>
    <w:rsid w:val="009B7D00"/>
    <w:pPr>
      <w:spacing w:after="0" w:line="240" w:lineRule="auto"/>
    </w:pPr>
    <w:rPr>
      <w:rFonts w:ascii="Trebuchet MS" w:eastAsiaTheme="minorHAnsi" w:hAnsi="Trebuchet MS"/>
      <w:sz w:val="18"/>
      <w:szCs w:val="18"/>
      <w:lang w:eastAsia="en-US"/>
    </w:rPr>
  </w:style>
  <w:style w:type="paragraph" w:customStyle="1" w:styleId="68CBA6D5ACB243C5883AC53EF4918A296">
    <w:name w:val="68CBA6D5ACB243C5883AC53EF4918A296"/>
    <w:rsid w:val="00B16694"/>
    <w:pPr>
      <w:spacing w:after="0" w:line="240" w:lineRule="auto"/>
    </w:pPr>
    <w:rPr>
      <w:rFonts w:ascii="Trebuchet MS" w:eastAsiaTheme="minorHAnsi" w:hAnsi="Trebuchet MS"/>
      <w:sz w:val="18"/>
      <w:szCs w:val="18"/>
      <w:lang w:eastAsia="en-US"/>
    </w:rPr>
  </w:style>
  <w:style w:type="paragraph" w:customStyle="1" w:styleId="645A5992FB0F48BE90E53186A12B64983">
    <w:name w:val="645A5992FB0F48BE90E53186A12B64983"/>
    <w:rsid w:val="00B16694"/>
    <w:pPr>
      <w:spacing w:after="0" w:line="240" w:lineRule="auto"/>
    </w:pPr>
    <w:rPr>
      <w:rFonts w:ascii="Trebuchet MS" w:eastAsiaTheme="minorHAnsi" w:hAnsi="Trebuchet MS"/>
      <w:sz w:val="18"/>
      <w:szCs w:val="18"/>
      <w:lang w:eastAsia="en-US"/>
    </w:rPr>
  </w:style>
  <w:style w:type="paragraph" w:customStyle="1" w:styleId="ABD345D267BA412DB9FD676C473BD7462">
    <w:name w:val="ABD345D267BA412DB9FD676C473BD7462"/>
    <w:rsid w:val="00B16694"/>
    <w:pPr>
      <w:spacing w:after="0" w:line="240" w:lineRule="auto"/>
    </w:pPr>
    <w:rPr>
      <w:rFonts w:ascii="Trebuchet MS" w:eastAsiaTheme="minorHAnsi" w:hAnsi="Trebuchet MS"/>
      <w:sz w:val="18"/>
      <w:szCs w:val="18"/>
      <w:lang w:eastAsia="en-US"/>
    </w:rPr>
  </w:style>
  <w:style w:type="paragraph" w:customStyle="1" w:styleId="01D890378CF540CCACEE356704EF769A1">
    <w:name w:val="01D890378CF540CCACEE356704EF769A1"/>
    <w:rsid w:val="00B16694"/>
    <w:pPr>
      <w:spacing w:after="0" w:line="240" w:lineRule="auto"/>
    </w:pPr>
    <w:rPr>
      <w:rFonts w:ascii="Trebuchet MS" w:eastAsiaTheme="minorHAnsi" w:hAnsi="Trebuchet MS"/>
      <w:sz w:val="18"/>
      <w:szCs w:val="18"/>
      <w:lang w:eastAsia="en-US"/>
    </w:rPr>
  </w:style>
  <w:style w:type="paragraph" w:customStyle="1" w:styleId="51A64E3A2473411196552A46B08792F3">
    <w:name w:val="51A64E3A2473411196552A46B08792F3"/>
    <w:rsid w:val="00B16694"/>
    <w:pPr>
      <w:spacing w:after="0" w:line="240" w:lineRule="auto"/>
    </w:pPr>
    <w:rPr>
      <w:rFonts w:ascii="Trebuchet MS" w:eastAsiaTheme="minorHAnsi" w:hAnsi="Trebuchet MS"/>
      <w:sz w:val="18"/>
      <w:szCs w:val="18"/>
      <w:lang w:eastAsia="en-US"/>
    </w:rPr>
  </w:style>
  <w:style w:type="paragraph" w:customStyle="1" w:styleId="2AE73023667440B98F01B3F90B5D839F">
    <w:name w:val="2AE73023667440B98F01B3F90B5D839F"/>
    <w:rsid w:val="00B16694"/>
  </w:style>
  <w:style w:type="paragraph" w:customStyle="1" w:styleId="8CA38CB1EA7C4859AB41FAC8D1C59FAA">
    <w:name w:val="8CA38CB1EA7C4859AB41FAC8D1C59FAA"/>
    <w:rsid w:val="00B16694"/>
  </w:style>
  <w:style w:type="paragraph" w:customStyle="1" w:styleId="00605C33E7E3401C9393F094596794C6">
    <w:name w:val="00605C33E7E3401C9393F094596794C6"/>
    <w:rsid w:val="00B16694"/>
  </w:style>
  <w:style w:type="paragraph" w:customStyle="1" w:styleId="68CBA6D5ACB243C5883AC53EF4918A297">
    <w:name w:val="68CBA6D5ACB243C5883AC53EF4918A297"/>
    <w:rsid w:val="00B16694"/>
    <w:pPr>
      <w:spacing w:after="0" w:line="240" w:lineRule="auto"/>
    </w:pPr>
    <w:rPr>
      <w:rFonts w:ascii="Trebuchet MS" w:eastAsiaTheme="minorHAnsi" w:hAnsi="Trebuchet MS"/>
      <w:sz w:val="18"/>
      <w:szCs w:val="18"/>
      <w:lang w:eastAsia="en-US"/>
    </w:rPr>
  </w:style>
  <w:style w:type="paragraph" w:customStyle="1" w:styleId="645A5992FB0F48BE90E53186A12B64984">
    <w:name w:val="645A5992FB0F48BE90E53186A12B64984"/>
    <w:rsid w:val="00B16694"/>
    <w:pPr>
      <w:spacing w:after="0" w:line="240" w:lineRule="auto"/>
    </w:pPr>
    <w:rPr>
      <w:rFonts w:ascii="Trebuchet MS" w:eastAsiaTheme="minorHAnsi" w:hAnsi="Trebuchet MS"/>
      <w:sz w:val="18"/>
      <w:szCs w:val="18"/>
      <w:lang w:eastAsia="en-US"/>
    </w:rPr>
  </w:style>
  <w:style w:type="paragraph" w:customStyle="1" w:styleId="ABD345D267BA412DB9FD676C473BD7463">
    <w:name w:val="ABD345D267BA412DB9FD676C473BD7463"/>
    <w:rsid w:val="00B16694"/>
    <w:pPr>
      <w:spacing w:after="0" w:line="240" w:lineRule="auto"/>
    </w:pPr>
    <w:rPr>
      <w:rFonts w:ascii="Trebuchet MS" w:eastAsiaTheme="minorHAnsi" w:hAnsi="Trebuchet MS"/>
      <w:sz w:val="18"/>
      <w:szCs w:val="18"/>
      <w:lang w:eastAsia="en-US"/>
    </w:rPr>
  </w:style>
  <w:style w:type="paragraph" w:customStyle="1" w:styleId="01D890378CF540CCACEE356704EF769A2">
    <w:name w:val="01D890378CF540CCACEE356704EF769A2"/>
    <w:rsid w:val="00B16694"/>
    <w:pPr>
      <w:spacing w:after="0" w:line="240" w:lineRule="auto"/>
    </w:pPr>
    <w:rPr>
      <w:rFonts w:ascii="Trebuchet MS" w:eastAsiaTheme="minorHAnsi" w:hAnsi="Trebuchet MS"/>
      <w:sz w:val="18"/>
      <w:szCs w:val="18"/>
      <w:lang w:eastAsia="en-US"/>
    </w:rPr>
  </w:style>
  <w:style w:type="paragraph" w:customStyle="1" w:styleId="51A64E3A2473411196552A46B08792F31">
    <w:name w:val="51A64E3A2473411196552A46B08792F31"/>
    <w:rsid w:val="00B16694"/>
    <w:pPr>
      <w:spacing w:after="0" w:line="240" w:lineRule="auto"/>
    </w:pPr>
    <w:rPr>
      <w:rFonts w:ascii="Trebuchet MS" w:eastAsiaTheme="minorHAnsi" w:hAnsi="Trebuchet MS"/>
      <w:sz w:val="18"/>
      <w:szCs w:val="18"/>
      <w:lang w:eastAsia="en-US"/>
    </w:rPr>
  </w:style>
  <w:style w:type="paragraph" w:customStyle="1" w:styleId="2AE73023667440B98F01B3F90B5D839F1">
    <w:name w:val="2AE73023667440B98F01B3F90B5D839F1"/>
    <w:rsid w:val="00B16694"/>
    <w:pPr>
      <w:spacing w:after="0" w:line="240" w:lineRule="auto"/>
    </w:pPr>
    <w:rPr>
      <w:rFonts w:ascii="Trebuchet MS" w:eastAsiaTheme="minorHAnsi" w:hAnsi="Trebuchet MS"/>
      <w:sz w:val="18"/>
      <w:szCs w:val="18"/>
      <w:lang w:eastAsia="en-US"/>
    </w:rPr>
  </w:style>
  <w:style w:type="paragraph" w:customStyle="1" w:styleId="8CA38CB1EA7C4859AB41FAC8D1C59FAA1">
    <w:name w:val="8CA38CB1EA7C4859AB41FAC8D1C59FAA1"/>
    <w:rsid w:val="00B16694"/>
    <w:pPr>
      <w:spacing w:after="0" w:line="240" w:lineRule="auto"/>
    </w:pPr>
    <w:rPr>
      <w:rFonts w:ascii="Trebuchet MS" w:eastAsiaTheme="minorHAnsi" w:hAnsi="Trebuchet MS"/>
      <w:sz w:val="18"/>
      <w:szCs w:val="18"/>
      <w:lang w:eastAsia="en-US"/>
    </w:rPr>
  </w:style>
  <w:style w:type="paragraph" w:customStyle="1" w:styleId="00605C33E7E3401C9393F094596794C61">
    <w:name w:val="00605C33E7E3401C9393F094596794C61"/>
    <w:rsid w:val="00B16694"/>
    <w:pPr>
      <w:spacing w:after="0" w:line="240" w:lineRule="auto"/>
    </w:pPr>
    <w:rPr>
      <w:rFonts w:ascii="Trebuchet MS" w:eastAsiaTheme="minorHAnsi" w:hAnsi="Trebuchet MS"/>
      <w:sz w:val="18"/>
      <w:szCs w:val="18"/>
      <w:lang w:eastAsia="en-US"/>
    </w:rPr>
  </w:style>
  <w:style w:type="paragraph" w:customStyle="1" w:styleId="40E4F813F19945FBB7EDCC33A8B6ED20">
    <w:name w:val="40E4F813F19945FBB7EDCC33A8B6ED20"/>
    <w:rsid w:val="00B16694"/>
  </w:style>
  <w:style w:type="paragraph" w:customStyle="1" w:styleId="5E2AC3CD8C324C8C956A42619CCDAB81">
    <w:name w:val="5E2AC3CD8C324C8C956A42619CCDAB81"/>
    <w:rsid w:val="00B16694"/>
  </w:style>
  <w:style w:type="paragraph" w:customStyle="1" w:styleId="F28FC5458F4F44BFA7B53AD288D7ADB9">
    <w:name w:val="F28FC5458F4F44BFA7B53AD288D7ADB9"/>
    <w:rsid w:val="00B16694"/>
  </w:style>
  <w:style w:type="paragraph" w:customStyle="1" w:styleId="53D42B19C9604E108D8CCEC5B1035E4C">
    <w:name w:val="53D42B19C9604E108D8CCEC5B1035E4C"/>
    <w:rsid w:val="00B16694"/>
  </w:style>
  <w:style w:type="paragraph" w:customStyle="1" w:styleId="695EAB3820F24420A742CD9C4C9BAC98">
    <w:name w:val="695EAB3820F24420A742CD9C4C9BAC98"/>
    <w:rsid w:val="00B16694"/>
  </w:style>
  <w:style w:type="paragraph" w:customStyle="1" w:styleId="A03FD3385F7449C7A28B738A92557F35">
    <w:name w:val="A03FD3385F7449C7A28B738A92557F35"/>
    <w:rsid w:val="00B16694"/>
  </w:style>
  <w:style w:type="paragraph" w:customStyle="1" w:styleId="668D4B4AD4524FA494FD2B3392B20A16">
    <w:name w:val="668D4B4AD4524FA494FD2B3392B20A16"/>
    <w:rsid w:val="00B16694"/>
  </w:style>
  <w:style w:type="paragraph" w:customStyle="1" w:styleId="89F8F5A579A043B2A1C4C91083A71C6D">
    <w:name w:val="89F8F5A579A043B2A1C4C91083A71C6D"/>
    <w:rsid w:val="00B16694"/>
  </w:style>
  <w:style w:type="paragraph" w:customStyle="1" w:styleId="305052E94B834518A8E476761AA7B37C">
    <w:name w:val="305052E94B834518A8E476761AA7B37C"/>
    <w:rsid w:val="00B16694"/>
  </w:style>
  <w:style w:type="paragraph" w:customStyle="1" w:styleId="B8FD38EEE8C54524ABCD80A808F87446">
    <w:name w:val="B8FD38EEE8C54524ABCD80A808F87446"/>
    <w:rsid w:val="00B16694"/>
  </w:style>
  <w:style w:type="paragraph" w:customStyle="1" w:styleId="E1C7133245624B209F6CD70D6E123512">
    <w:name w:val="E1C7133245624B209F6CD70D6E123512"/>
    <w:rsid w:val="00B16694"/>
  </w:style>
  <w:style w:type="paragraph" w:customStyle="1" w:styleId="8652F211C645471291693AFFBE317F2F">
    <w:name w:val="8652F211C645471291693AFFBE317F2F"/>
    <w:rsid w:val="00B16694"/>
  </w:style>
  <w:style w:type="paragraph" w:customStyle="1" w:styleId="68CBA6D5ACB243C5883AC53EF4918A298">
    <w:name w:val="68CBA6D5ACB243C5883AC53EF4918A298"/>
    <w:rsid w:val="00776E40"/>
    <w:pPr>
      <w:spacing w:after="0" w:line="240" w:lineRule="auto"/>
    </w:pPr>
    <w:rPr>
      <w:rFonts w:ascii="Trebuchet MS" w:eastAsiaTheme="minorHAnsi" w:hAnsi="Trebuchet MS"/>
      <w:sz w:val="18"/>
      <w:szCs w:val="18"/>
      <w:lang w:eastAsia="en-US"/>
    </w:rPr>
  </w:style>
  <w:style w:type="paragraph" w:customStyle="1" w:styleId="645A5992FB0F48BE90E53186A12B64985">
    <w:name w:val="645A5992FB0F48BE90E53186A12B64985"/>
    <w:rsid w:val="00776E40"/>
    <w:pPr>
      <w:spacing w:after="0" w:line="240" w:lineRule="auto"/>
    </w:pPr>
    <w:rPr>
      <w:rFonts w:ascii="Trebuchet MS" w:eastAsiaTheme="minorHAnsi" w:hAnsi="Trebuchet MS"/>
      <w:sz w:val="18"/>
      <w:szCs w:val="18"/>
      <w:lang w:eastAsia="en-US"/>
    </w:rPr>
  </w:style>
  <w:style w:type="paragraph" w:customStyle="1" w:styleId="ABD345D267BA412DB9FD676C473BD7464">
    <w:name w:val="ABD345D267BA412DB9FD676C473BD7464"/>
    <w:rsid w:val="00776E40"/>
    <w:pPr>
      <w:spacing w:after="0" w:line="240" w:lineRule="auto"/>
    </w:pPr>
    <w:rPr>
      <w:rFonts w:ascii="Trebuchet MS" w:eastAsiaTheme="minorHAnsi" w:hAnsi="Trebuchet MS"/>
      <w:sz w:val="18"/>
      <w:szCs w:val="18"/>
      <w:lang w:eastAsia="en-US"/>
    </w:rPr>
  </w:style>
  <w:style w:type="paragraph" w:customStyle="1" w:styleId="01D890378CF540CCACEE356704EF769A3">
    <w:name w:val="01D890378CF540CCACEE356704EF769A3"/>
    <w:rsid w:val="00776E40"/>
    <w:pPr>
      <w:spacing w:after="0" w:line="240" w:lineRule="auto"/>
    </w:pPr>
    <w:rPr>
      <w:rFonts w:ascii="Trebuchet MS" w:eastAsiaTheme="minorHAnsi" w:hAnsi="Trebuchet MS"/>
      <w:sz w:val="18"/>
      <w:szCs w:val="18"/>
      <w:lang w:eastAsia="en-US"/>
    </w:rPr>
  </w:style>
  <w:style w:type="paragraph" w:customStyle="1" w:styleId="305052E94B834518A8E476761AA7B37C1">
    <w:name w:val="305052E94B834518A8E476761AA7B37C1"/>
    <w:rsid w:val="00776E40"/>
    <w:pPr>
      <w:spacing w:after="0" w:line="240" w:lineRule="auto"/>
    </w:pPr>
    <w:rPr>
      <w:rFonts w:ascii="Trebuchet MS" w:eastAsiaTheme="minorHAnsi" w:hAnsi="Trebuchet MS"/>
      <w:sz w:val="18"/>
      <w:szCs w:val="18"/>
      <w:lang w:eastAsia="en-US"/>
    </w:rPr>
  </w:style>
  <w:style w:type="paragraph" w:customStyle="1" w:styleId="B8FD38EEE8C54524ABCD80A808F874461">
    <w:name w:val="B8FD38EEE8C54524ABCD80A808F874461"/>
    <w:rsid w:val="00776E40"/>
    <w:pPr>
      <w:spacing w:after="0" w:line="240" w:lineRule="auto"/>
    </w:pPr>
    <w:rPr>
      <w:rFonts w:ascii="Trebuchet MS" w:eastAsiaTheme="minorHAnsi" w:hAnsi="Trebuchet MS"/>
      <w:sz w:val="18"/>
      <w:szCs w:val="18"/>
      <w:lang w:eastAsia="en-US"/>
    </w:rPr>
  </w:style>
  <w:style w:type="paragraph" w:customStyle="1" w:styleId="E1C7133245624B209F6CD70D6E1235121">
    <w:name w:val="E1C7133245624B209F6CD70D6E1235121"/>
    <w:rsid w:val="00776E40"/>
    <w:pPr>
      <w:spacing w:after="0" w:line="240" w:lineRule="auto"/>
    </w:pPr>
    <w:rPr>
      <w:rFonts w:ascii="Trebuchet MS" w:eastAsiaTheme="minorHAnsi" w:hAnsi="Trebuchet MS"/>
      <w:sz w:val="18"/>
      <w:szCs w:val="18"/>
      <w:lang w:eastAsia="en-US"/>
    </w:rPr>
  </w:style>
  <w:style w:type="paragraph" w:customStyle="1" w:styleId="8652F211C645471291693AFFBE317F2F1">
    <w:name w:val="8652F211C645471291693AFFBE317F2F1"/>
    <w:rsid w:val="00776E40"/>
    <w:pPr>
      <w:spacing w:after="0" w:line="240" w:lineRule="auto"/>
    </w:pPr>
    <w:rPr>
      <w:rFonts w:ascii="Trebuchet MS" w:eastAsiaTheme="minorHAnsi" w:hAnsi="Trebuchet MS"/>
      <w:sz w:val="18"/>
      <w:szCs w:val="18"/>
      <w:lang w:eastAsia="en-US"/>
    </w:rPr>
  </w:style>
  <w:style w:type="paragraph" w:customStyle="1" w:styleId="68CBA6D5ACB243C5883AC53EF4918A299">
    <w:name w:val="68CBA6D5ACB243C5883AC53EF4918A299"/>
    <w:rsid w:val="00776E40"/>
    <w:pPr>
      <w:spacing w:after="0" w:line="240" w:lineRule="auto"/>
    </w:pPr>
    <w:rPr>
      <w:rFonts w:ascii="Trebuchet MS" w:eastAsiaTheme="minorHAnsi" w:hAnsi="Trebuchet MS"/>
      <w:sz w:val="18"/>
      <w:szCs w:val="18"/>
      <w:lang w:eastAsia="en-US"/>
    </w:rPr>
  </w:style>
  <w:style w:type="paragraph" w:customStyle="1" w:styleId="645A5992FB0F48BE90E53186A12B64986">
    <w:name w:val="645A5992FB0F48BE90E53186A12B64986"/>
    <w:rsid w:val="00776E40"/>
    <w:pPr>
      <w:spacing w:after="0" w:line="240" w:lineRule="auto"/>
    </w:pPr>
    <w:rPr>
      <w:rFonts w:ascii="Trebuchet MS" w:eastAsiaTheme="minorHAnsi" w:hAnsi="Trebuchet MS"/>
      <w:sz w:val="18"/>
      <w:szCs w:val="18"/>
      <w:lang w:eastAsia="en-US"/>
    </w:rPr>
  </w:style>
  <w:style w:type="paragraph" w:customStyle="1" w:styleId="ABD345D267BA412DB9FD676C473BD7465">
    <w:name w:val="ABD345D267BA412DB9FD676C473BD7465"/>
    <w:rsid w:val="00776E40"/>
    <w:pPr>
      <w:spacing w:after="0" w:line="240" w:lineRule="auto"/>
    </w:pPr>
    <w:rPr>
      <w:rFonts w:ascii="Trebuchet MS" w:eastAsiaTheme="minorHAnsi" w:hAnsi="Trebuchet MS"/>
      <w:sz w:val="18"/>
      <w:szCs w:val="18"/>
      <w:lang w:eastAsia="en-US"/>
    </w:rPr>
  </w:style>
  <w:style w:type="paragraph" w:customStyle="1" w:styleId="01D890378CF540CCACEE356704EF769A4">
    <w:name w:val="01D890378CF540CCACEE356704EF769A4"/>
    <w:rsid w:val="00776E40"/>
    <w:pPr>
      <w:spacing w:after="0" w:line="240" w:lineRule="auto"/>
    </w:pPr>
    <w:rPr>
      <w:rFonts w:ascii="Trebuchet MS" w:eastAsiaTheme="minorHAnsi" w:hAnsi="Trebuchet MS"/>
      <w:sz w:val="18"/>
      <w:szCs w:val="18"/>
      <w:lang w:eastAsia="en-US"/>
    </w:rPr>
  </w:style>
  <w:style w:type="paragraph" w:customStyle="1" w:styleId="305052E94B834518A8E476761AA7B37C2">
    <w:name w:val="305052E94B834518A8E476761AA7B37C2"/>
    <w:rsid w:val="00776E40"/>
    <w:pPr>
      <w:spacing w:after="0" w:line="240" w:lineRule="auto"/>
    </w:pPr>
    <w:rPr>
      <w:rFonts w:ascii="Trebuchet MS" w:eastAsiaTheme="minorHAnsi" w:hAnsi="Trebuchet MS"/>
      <w:sz w:val="18"/>
      <w:szCs w:val="18"/>
      <w:lang w:eastAsia="en-US"/>
    </w:rPr>
  </w:style>
  <w:style w:type="paragraph" w:customStyle="1" w:styleId="B8FD38EEE8C54524ABCD80A808F874462">
    <w:name w:val="B8FD38EEE8C54524ABCD80A808F874462"/>
    <w:rsid w:val="00776E40"/>
    <w:pPr>
      <w:spacing w:after="0" w:line="240" w:lineRule="auto"/>
    </w:pPr>
    <w:rPr>
      <w:rFonts w:ascii="Trebuchet MS" w:eastAsiaTheme="minorHAnsi" w:hAnsi="Trebuchet MS"/>
      <w:sz w:val="18"/>
      <w:szCs w:val="18"/>
      <w:lang w:eastAsia="en-US"/>
    </w:rPr>
  </w:style>
  <w:style w:type="paragraph" w:customStyle="1" w:styleId="E1C7133245624B209F6CD70D6E1235122">
    <w:name w:val="E1C7133245624B209F6CD70D6E1235122"/>
    <w:rsid w:val="00776E40"/>
    <w:pPr>
      <w:spacing w:after="0" w:line="240" w:lineRule="auto"/>
    </w:pPr>
    <w:rPr>
      <w:rFonts w:ascii="Trebuchet MS" w:eastAsiaTheme="minorHAnsi" w:hAnsi="Trebuchet MS"/>
      <w:sz w:val="18"/>
      <w:szCs w:val="18"/>
      <w:lang w:eastAsia="en-US"/>
    </w:rPr>
  </w:style>
  <w:style w:type="paragraph" w:customStyle="1" w:styleId="8652F211C645471291693AFFBE317F2F2">
    <w:name w:val="8652F211C645471291693AFFBE317F2F2"/>
    <w:rsid w:val="00776E40"/>
    <w:pPr>
      <w:spacing w:after="0" w:line="240" w:lineRule="auto"/>
    </w:pPr>
    <w:rPr>
      <w:rFonts w:ascii="Trebuchet MS" w:eastAsiaTheme="minorHAnsi" w:hAnsi="Trebuchet MS"/>
      <w:sz w:val="18"/>
      <w:szCs w:val="18"/>
      <w:lang w:eastAsia="en-US"/>
    </w:rPr>
  </w:style>
  <w:style w:type="paragraph" w:customStyle="1" w:styleId="68CBA6D5ACB243C5883AC53EF4918A2910">
    <w:name w:val="68CBA6D5ACB243C5883AC53EF4918A2910"/>
    <w:rsid w:val="009322A7"/>
    <w:pPr>
      <w:spacing w:after="0" w:line="240" w:lineRule="auto"/>
    </w:pPr>
    <w:rPr>
      <w:rFonts w:ascii="Trebuchet MS" w:eastAsiaTheme="minorHAnsi" w:hAnsi="Trebuchet MS"/>
      <w:sz w:val="18"/>
      <w:szCs w:val="18"/>
      <w:lang w:eastAsia="en-US"/>
    </w:rPr>
  </w:style>
  <w:style w:type="paragraph" w:customStyle="1" w:styleId="645A5992FB0F48BE90E53186A12B64987">
    <w:name w:val="645A5992FB0F48BE90E53186A12B64987"/>
    <w:rsid w:val="009322A7"/>
    <w:pPr>
      <w:spacing w:after="0" w:line="240" w:lineRule="auto"/>
    </w:pPr>
    <w:rPr>
      <w:rFonts w:ascii="Trebuchet MS" w:eastAsiaTheme="minorHAnsi" w:hAnsi="Trebuchet MS"/>
      <w:sz w:val="18"/>
      <w:szCs w:val="18"/>
      <w:lang w:eastAsia="en-US"/>
    </w:rPr>
  </w:style>
  <w:style w:type="paragraph" w:customStyle="1" w:styleId="ABD345D267BA412DB9FD676C473BD7466">
    <w:name w:val="ABD345D267BA412DB9FD676C473BD7466"/>
    <w:rsid w:val="009322A7"/>
    <w:pPr>
      <w:spacing w:after="0" w:line="240" w:lineRule="auto"/>
    </w:pPr>
    <w:rPr>
      <w:rFonts w:ascii="Trebuchet MS" w:eastAsiaTheme="minorHAnsi" w:hAnsi="Trebuchet MS"/>
      <w:sz w:val="18"/>
      <w:szCs w:val="18"/>
      <w:lang w:eastAsia="en-US"/>
    </w:rPr>
  </w:style>
  <w:style w:type="paragraph" w:customStyle="1" w:styleId="01D890378CF540CCACEE356704EF769A5">
    <w:name w:val="01D890378CF540CCACEE356704EF769A5"/>
    <w:rsid w:val="009322A7"/>
    <w:pPr>
      <w:spacing w:after="0" w:line="240" w:lineRule="auto"/>
    </w:pPr>
    <w:rPr>
      <w:rFonts w:ascii="Trebuchet MS" w:eastAsiaTheme="minorHAnsi" w:hAnsi="Trebuchet MS"/>
      <w:sz w:val="18"/>
      <w:szCs w:val="18"/>
      <w:lang w:eastAsia="en-US"/>
    </w:rPr>
  </w:style>
  <w:style w:type="paragraph" w:customStyle="1" w:styleId="305052E94B834518A8E476761AA7B37C3">
    <w:name w:val="305052E94B834518A8E476761AA7B37C3"/>
    <w:rsid w:val="009322A7"/>
    <w:pPr>
      <w:spacing w:after="0" w:line="240" w:lineRule="auto"/>
    </w:pPr>
    <w:rPr>
      <w:rFonts w:ascii="Trebuchet MS" w:eastAsiaTheme="minorHAnsi" w:hAnsi="Trebuchet MS"/>
      <w:sz w:val="18"/>
      <w:szCs w:val="18"/>
      <w:lang w:eastAsia="en-US"/>
    </w:rPr>
  </w:style>
  <w:style w:type="paragraph" w:customStyle="1" w:styleId="B8FD38EEE8C54524ABCD80A808F874463">
    <w:name w:val="B8FD38EEE8C54524ABCD80A808F874463"/>
    <w:rsid w:val="009322A7"/>
    <w:pPr>
      <w:spacing w:after="0" w:line="240" w:lineRule="auto"/>
    </w:pPr>
    <w:rPr>
      <w:rFonts w:ascii="Trebuchet MS" w:eastAsiaTheme="minorHAnsi" w:hAnsi="Trebuchet MS"/>
      <w:sz w:val="18"/>
      <w:szCs w:val="18"/>
      <w:lang w:eastAsia="en-US"/>
    </w:rPr>
  </w:style>
  <w:style w:type="paragraph" w:customStyle="1" w:styleId="E1C7133245624B209F6CD70D6E1235123">
    <w:name w:val="E1C7133245624B209F6CD70D6E1235123"/>
    <w:rsid w:val="009322A7"/>
    <w:pPr>
      <w:spacing w:after="0" w:line="240" w:lineRule="auto"/>
    </w:pPr>
    <w:rPr>
      <w:rFonts w:ascii="Trebuchet MS" w:eastAsiaTheme="minorHAnsi" w:hAnsi="Trebuchet MS"/>
      <w:sz w:val="18"/>
      <w:szCs w:val="18"/>
      <w:lang w:eastAsia="en-US"/>
    </w:rPr>
  </w:style>
  <w:style w:type="paragraph" w:customStyle="1" w:styleId="8652F211C645471291693AFFBE317F2F3">
    <w:name w:val="8652F211C645471291693AFFBE317F2F3"/>
    <w:rsid w:val="009322A7"/>
    <w:pPr>
      <w:spacing w:after="0" w:line="240" w:lineRule="auto"/>
    </w:pPr>
    <w:rPr>
      <w:rFonts w:ascii="Trebuchet MS" w:eastAsiaTheme="minorHAnsi" w:hAnsi="Trebuchet MS"/>
      <w:sz w:val="18"/>
      <w:szCs w:val="18"/>
      <w:lang w:eastAsia="en-US"/>
    </w:rPr>
  </w:style>
  <w:style w:type="paragraph" w:customStyle="1" w:styleId="68CBA6D5ACB243C5883AC53EF4918A2911">
    <w:name w:val="68CBA6D5ACB243C5883AC53EF4918A2911"/>
    <w:rsid w:val="00A827D0"/>
    <w:pPr>
      <w:spacing w:after="0" w:line="240" w:lineRule="auto"/>
    </w:pPr>
    <w:rPr>
      <w:rFonts w:ascii="Trebuchet MS" w:eastAsiaTheme="minorHAnsi" w:hAnsi="Trebuchet MS"/>
      <w:sz w:val="18"/>
      <w:szCs w:val="18"/>
      <w:lang w:eastAsia="en-US"/>
    </w:rPr>
  </w:style>
  <w:style w:type="paragraph" w:customStyle="1" w:styleId="645A5992FB0F48BE90E53186A12B64988">
    <w:name w:val="645A5992FB0F48BE90E53186A12B64988"/>
    <w:rsid w:val="00A827D0"/>
    <w:pPr>
      <w:spacing w:after="0" w:line="240" w:lineRule="auto"/>
    </w:pPr>
    <w:rPr>
      <w:rFonts w:ascii="Trebuchet MS" w:eastAsiaTheme="minorHAnsi" w:hAnsi="Trebuchet MS"/>
      <w:sz w:val="18"/>
      <w:szCs w:val="18"/>
      <w:lang w:eastAsia="en-US"/>
    </w:rPr>
  </w:style>
  <w:style w:type="paragraph" w:customStyle="1" w:styleId="ABD345D267BA412DB9FD676C473BD7467">
    <w:name w:val="ABD345D267BA412DB9FD676C473BD7467"/>
    <w:rsid w:val="00A827D0"/>
    <w:pPr>
      <w:spacing w:after="0" w:line="240" w:lineRule="auto"/>
    </w:pPr>
    <w:rPr>
      <w:rFonts w:ascii="Trebuchet MS" w:eastAsiaTheme="minorHAnsi" w:hAnsi="Trebuchet MS"/>
      <w:sz w:val="18"/>
      <w:szCs w:val="18"/>
      <w:lang w:eastAsia="en-US"/>
    </w:rPr>
  </w:style>
  <w:style w:type="paragraph" w:customStyle="1" w:styleId="01D890378CF540CCACEE356704EF769A6">
    <w:name w:val="01D890378CF540CCACEE356704EF769A6"/>
    <w:rsid w:val="00A827D0"/>
    <w:pPr>
      <w:spacing w:after="0" w:line="240" w:lineRule="auto"/>
    </w:pPr>
    <w:rPr>
      <w:rFonts w:ascii="Trebuchet MS" w:eastAsiaTheme="minorHAnsi" w:hAnsi="Trebuchet MS"/>
      <w:sz w:val="18"/>
      <w:szCs w:val="18"/>
      <w:lang w:eastAsia="en-US"/>
    </w:rPr>
  </w:style>
  <w:style w:type="paragraph" w:customStyle="1" w:styleId="305052E94B834518A8E476761AA7B37C4">
    <w:name w:val="305052E94B834518A8E476761AA7B37C4"/>
    <w:rsid w:val="00A827D0"/>
    <w:pPr>
      <w:spacing w:after="0" w:line="240" w:lineRule="auto"/>
    </w:pPr>
    <w:rPr>
      <w:rFonts w:ascii="Trebuchet MS" w:eastAsiaTheme="minorHAnsi" w:hAnsi="Trebuchet MS"/>
      <w:sz w:val="18"/>
      <w:szCs w:val="18"/>
      <w:lang w:eastAsia="en-US"/>
    </w:rPr>
  </w:style>
  <w:style w:type="paragraph" w:customStyle="1" w:styleId="B8FD38EEE8C54524ABCD80A808F874464">
    <w:name w:val="B8FD38EEE8C54524ABCD80A808F874464"/>
    <w:rsid w:val="00A827D0"/>
    <w:pPr>
      <w:spacing w:after="0" w:line="240" w:lineRule="auto"/>
    </w:pPr>
    <w:rPr>
      <w:rFonts w:ascii="Trebuchet MS" w:eastAsiaTheme="minorHAnsi" w:hAnsi="Trebuchet MS"/>
      <w:sz w:val="18"/>
      <w:szCs w:val="18"/>
      <w:lang w:eastAsia="en-US"/>
    </w:rPr>
  </w:style>
  <w:style w:type="paragraph" w:customStyle="1" w:styleId="E1C7133245624B209F6CD70D6E1235124">
    <w:name w:val="E1C7133245624B209F6CD70D6E1235124"/>
    <w:rsid w:val="00A827D0"/>
    <w:pPr>
      <w:spacing w:after="0" w:line="240" w:lineRule="auto"/>
    </w:pPr>
    <w:rPr>
      <w:rFonts w:ascii="Trebuchet MS" w:eastAsiaTheme="minorHAnsi" w:hAnsi="Trebuchet MS"/>
      <w:sz w:val="18"/>
      <w:szCs w:val="18"/>
      <w:lang w:eastAsia="en-US"/>
    </w:rPr>
  </w:style>
  <w:style w:type="paragraph" w:customStyle="1" w:styleId="8652F211C645471291693AFFBE317F2F4">
    <w:name w:val="8652F211C645471291693AFFBE317F2F4"/>
    <w:rsid w:val="00A827D0"/>
    <w:pPr>
      <w:spacing w:after="0" w:line="240" w:lineRule="auto"/>
    </w:pPr>
    <w:rPr>
      <w:rFonts w:ascii="Trebuchet MS" w:eastAsiaTheme="minorHAnsi" w:hAnsi="Trebuchet MS"/>
      <w:sz w:val="18"/>
      <w:szCs w:val="18"/>
      <w:lang w:eastAsia="en-US"/>
    </w:rPr>
  </w:style>
  <w:style w:type="paragraph" w:customStyle="1" w:styleId="AF71819DC85A4CC28801A4115D32F55D">
    <w:name w:val="AF71819DC85A4CC28801A4115D32F55D"/>
    <w:rsid w:val="004318EB"/>
  </w:style>
  <w:style w:type="paragraph" w:customStyle="1" w:styleId="0DFFB56DABAB4151B98E96389ACFAF19">
    <w:name w:val="0DFFB56DABAB4151B98E96389ACFAF19"/>
    <w:rsid w:val="004318EB"/>
  </w:style>
  <w:style w:type="paragraph" w:customStyle="1" w:styleId="792EB58760394B5D92BDE2CB438ACE05">
    <w:name w:val="792EB58760394B5D92BDE2CB438ACE05"/>
    <w:rsid w:val="004318EB"/>
  </w:style>
  <w:style w:type="paragraph" w:customStyle="1" w:styleId="94F681EC4A224AD3B3E9D9A5BBFD353B">
    <w:name w:val="94F681EC4A224AD3B3E9D9A5BBFD353B"/>
    <w:rsid w:val="004318EB"/>
  </w:style>
  <w:style w:type="paragraph" w:customStyle="1" w:styleId="F9C61C3AB0D94E1BB55E4C41CD5C4F41">
    <w:name w:val="F9C61C3AB0D94E1BB55E4C41CD5C4F41"/>
    <w:rsid w:val="004318EB"/>
  </w:style>
  <w:style w:type="paragraph" w:customStyle="1" w:styleId="5F2A3A20DDEE4C3BA79B620372FFC41B">
    <w:name w:val="5F2A3A20DDEE4C3BA79B620372FFC41B"/>
    <w:rsid w:val="004318EB"/>
  </w:style>
  <w:style w:type="paragraph" w:customStyle="1" w:styleId="76A0DE6A42FA4D79994BD702366C937A">
    <w:name w:val="76A0DE6A42FA4D79994BD702366C937A"/>
    <w:rsid w:val="004318EB"/>
  </w:style>
  <w:style w:type="paragraph" w:customStyle="1" w:styleId="706FF0C3BB3A40A7A3A1D04F83581A9C">
    <w:name w:val="706FF0C3BB3A40A7A3A1D04F83581A9C"/>
    <w:rsid w:val="004318EB"/>
  </w:style>
  <w:style w:type="paragraph" w:customStyle="1" w:styleId="33F7D6C6BCC24F70AEACE6D688B59866">
    <w:name w:val="33F7D6C6BCC24F70AEACE6D688B59866"/>
    <w:rsid w:val="004318EB"/>
  </w:style>
  <w:style w:type="paragraph" w:customStyle="1" w:styleId="B76B39CA8EDB4440A33DD749020C0EBD">
    <w:name w:val="B76B39CA8EDB4440A33DD749020C0EBD"/>
    <w:rsid w:val="004318EB"/>
  </w:style>
  <w:style w:type="paragraph" w:customStyle="1" w:styleId="3FE1A1C2D4C14EB4B6F4AC31656A2889">
    <w:name w:val="3FE1A1C2D4C14EB4B6F4AC31656A2889"/>
    <w:rsid w:val="004318EB"/>
  </w:style>
  <w:style w:type="paragraph" w:customStyle="1" w:styleId="5BA9137A1A8F4430921620BF5690F017">
    <w:name w:val="5BA9137A1A8F4430921620BF5690F017"/>
    <w:rsid w:val="004318EB"/>
  </w:style>
  <w:style w:type="paragraph" w:customStyle="1" w:styleId="17810BC0A49D4C24AFB1F01810C3D633">
    <w:name w:val="17810BC0A49D4C24AFB1F01810C3D633"/>
    <w:rsid w:val="004318EB"/>
  </w:style>
  <w:style w:type="paragraph" w:customStyle="1" w:styleId="2D5D1E6C4CDE4840B4E9320F8E80DF0E">
    <w:name w:val="2D5D1E6C4CDE4840B4E9320F8E80DF0E"/>
    <w:rsid w:val="004318EB"/>
  </w:style>
  <w:style w:type="paragraph" w:customStyle="1" w:styleId="2C0B1DE813644D9AA6A8D47E3AF33063">
    <w:name w:val="2C0B1DE813644D9AA6A8D47E3AF33063"/>
    <w:rsid w:val="00431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A9D35DFDF884B82A4544ED45C08FD" ma:contentTypeVersion="4" ma:contentTypeDescription="Create a new document." ma:contentTypeScope="" ma:versionID="ae289ccad9becd32e0c6bc16d93165e9">
  <xsd:schema xmlns:xsd="http://www.w3.org/2001/XMLSchema" xmlns:xs="http://www.w3.org/2001/XMLSchema" xmlns:p="http://schemas.microsoft.com/office/2006/metadata/properties" xmlns:ns2="dc2705bf-b7e0-47fd-a4d4-4aed414e9c7a" targetNamespace="http://schemas.microsoft.com/office/2006/metadata/properties" ma:root="true" ma:fieldsID="dc10ed0c49283ecdc4e3cf17fd996e06" ns2:_="">
    <xsd:import namespace="dc2705bf-b7e0-47fd-a4d4-4aed414e9c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705bf-b7e0-47fd-a4d4-4aed414e9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2B418-FA38-44D9-AE80-86097F43ACF2}">
  <ds:schemaRefs>
    <ds:schemaRef ds:uri="http://schemas.microsoft.com/sharepoint/v3/contenttype/forms"/>
  </ds:schemaRefs>
</ds:datastoreItem>
</file>

<file path=customXml/itemProps2.xml><?xml version="1.0" encoding="utf-8"?>
<ds:datastoreItem xmlns:ds="http://schemas.openxmlformats.org/officeDocument/2006/customXml" ds:itemID="{C4C881BB-D7FA-4267-9F9C-599EE2530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705bf-b7e0-47fd-a4d4-4aed414e9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D2530-BD69-42F7-A3DB-DFC4FF9C590D}">
  <ds:schemaRefs>
    <ds:schemaRef ds:uri="http://schemas.microsoft.com/office/2006/metadata/properties"/>
    <ds:schemaRef ds:uri="dc2705bf-b7e0-47fd-a4d4-4aed414e9c7a"/>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25A4B84D-6DD2-4650-9516-1006D68DFD16}">
  <ds:schemaRefs>
    <ds:schemaRef ds:uri="http://schemas.openxmlformats.org/officeDocument/2006/bibliography"/>
  </ds:schemaRefs>
</ds:datastoreItem>
</file>

<file path=customXml/itemProps5.xml><?xml version="1.0" encoding="utf-8"?>
<ds:datastoreItem xmlns:ds="http://schemas.openxmlformats.org/officeDocument/2006/customXml" ds:itemID="{85E81698-64F5-45A6-AE7A-CDC536D0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osbornejo</dc:creator>
  <cp:lastModifiedBy>Stuart Drummond</cp:lastModifiedBy>
  <cp:revision>8</cp:revision>
  <cp:lastPrinted>2019-04-25T08:08:00Z</cp:lastPrinted>
  <dcterms:created xsi:type="dcterms:W3CDTF">2021-03-09T07:30:00Z</dcterms:created>
  <dcterms:modified xsi:type="dcterms:W3CDTF">2021-05-04T10:10:00Z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0x010100B30A9D35DFDF884B82A4544ED45C08FD</vt:lpwstr>
  </property>
</Properties>
</file>