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D781" w14:textId="24FF0A06" w:rsidR="007A356E" w:rsidRPr="00860200" w:rsidRDefault="001E5074" w:rsidP="007A35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6B39ACE" wp14:editId="5565FCC7">
            <wp:simplePos x="0" y="0"/>
            <wp:positionH relativeFrom="rightMargin">
              <wp:align>left</wp:align>
            </wp:positionH>
            <wp:positionV relativeFrom="margin">
              <wp:posOffset>-812800</wp:posOffset>
            </wp:positionV>
            <wp:extent cx="774700" cy="10223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B logo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6E" w:rsidRPr="00860200">
        <w:rPr>
          <w:rFonts w:ascii="Trebuchet MS" w:eastAsia="Times New Roman" w:hAnsi="Trebuchet MS" w:cs="Times New Roman"/>
          <w:b/>
          <w:caps/>
          <w:sz w:val="24"/>
          <w:szCs w:val="24"/>
        </w:rPr>
        <w:t>THE SCOTTISH LEGAL AID BOARD</w:t>
      </w:r>
    </w:p>
    <w:p w14:paraId="776A1181" w14:textId="77777777" w:rsidR="007A356E" w:rsidRPr="00860200" w:rsidRDefault="007A356E" w:rsidP="007A356E">
      <w:pPr>
        <w:spacing w:after="0" w:line="240" w:lineRule="auto"/>
        <w:ind w:left="4111" w:hanging="1231"/>
        <w:jc w:val="center"/>
        <w:rPr>
          <w:rFonts w:ascii="Trebuchet MS" w:eastAsia="Times New Roman" w:hAnsi="Trebuchet MS" w:cs="Times New Roman"/>
          <w:b/>
          <w:caps/>
          <w:color w:val="FF0000"/>
          <w:sz w:val="24"/>
          <w:szCs w:val="24"/>
          <w:u w:val="single"/>
        </w:rPr>
      </w:pPr>
    </w:p>
    <w:p w14:paraId="3B2E710F" w14:textId="1722068C" w:rsidR="007A356E" w:rsidRPr="00860200" w:rsidRDefault="009374BF" w:rsidP="007A35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caps/>
          <w:color w:val="FF0000"/>
          <w:sz w:val="24"/>
          <w:szCs w:val="24"/>
        </w:rPr>
        <w:t>Approved</w:t>
      </w:r>
      <w:r w:rsidR="007A356E" w:rsidRPr="00860200">
        <w:rPr>
          <w:rFonts w:ascii="Trebuchet MS" w:eastAsia="Times New Roman" w:hAnsi="Trebuchet MS" w:cs="Times New Roman"/>
          <w:b/>
          <w:caps/>
          <w:color w:val="FF0000"/>
          <w:sz w:val="24"/>
          <w:szCs w:val="24"/>
        </w:rPr>
        <w:t xml:space="preserve"> </w:t>
      </w:r>
      <w:r w:rsidR="007A356E" w:rsidRPr="00860200">
        <w:rPr>
          <w:rFonts w:ascii="Trebuchet MS" w:eastAsia="Times New Roman" w:hAnsi="Trebuchet MS" w:cs="Times New Roman"/>
          <w:b/>
          <w:caps/>
          <w:sz w:val="24"/>
          <w:szCs w:val="24"/>
        </w:rPr>
        <w:t xml:space="preserve">MINUTE OF MEETING OF THE SCOTTISH LEGAL AID BOARD HELD by VIDEO CONFERENCE ON </w:t>
      </w:r>
      <w:r w:rsidR="000F5F14" w:rsidRPr="00860200">
        <w:rPr>
          <w:rFonts w:ascii="Trebuchet MS" w:eastAsia="Times New Roman" w:hAnsi="Trebuchet MS" w:cs="Times New Roman"/>
          <w:b/>
          <w:caps/>
          <w:sz w:val="24"/>
          <w:szCs w:val="24"/>
        </w:rPr>
        <w:t>Monday 16 MAY</w:t>
      </w:r>
      <w:r w:rsidR="007A356E" w:rsidRPr="00860200">
        <w:rPr>
          <w:rFonts w:ascii="Trebuchet MS" w:eastAsia="Times New Roman" w:hAnsi="Trebuchet MS" w:cs="Times New Roman"/>
          <w:b/>
          <w:caps/>
          <w:sz w:val="24"/>
          <w:szCs w:val="24"/>
        </w:rPr>
        <w:t xml:space="preserve"> 2022</w:t>
      </w:r>
    </w:p>
    <w:p w14:paraId="3A9E540B" w14:textId="3C13017A" w:rsidR="007A356E" w:rsidRPr="00860200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70AF00D" w14:textId="7D8301BC" w:rsidR="007A356E" w:rsidRPr="00860200" w:rsidRDefault="001E5074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E5074">
        <w:rPr>
          <w:rFonts w:ascii="Trebuchet MS" w:eastAsia="Times New Roman" w:hAnsi="Trebuchet MS" w:cs="Times New Roman"/>
          <w:b/>
          <w:sz w:val="24"/>
          <w:szCs w:val="24"/>
        </w:rPr>
        <w:t>PRESENT:</w:t>
      </w:r>
      <w:r w:rsidR="007A356E"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="007A356E" w:rsidRPr="00860200">
        <w:rPr>
          <w:rFonts w:ascii="Trebuchet MS" w:eastAsia="Times New Roman" w:hAnsi="Trebuchet MS" w:cs="Times New Roman"/>
          <w:sz w:val="24"/>
          <w:szCs w:val="24"/>
        </w:rPr>
        <w:tab/>
        <w:t>Ray Macfarlane, Chair</w:t>
      </w:r>
    </w:p>
    <w:p w14:paraId="29A81C8F" w14:textId="77777777" w:rsidR="007A356E" w:rsidRPr="00860200" w:rsidRDefault="007A356E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Pr="00860200">
        <w:rPr>
          <w:rFonts w:ascii="Trebuchet MS" w:eastAsia="Times New Roman" w:hAnsi="Trebuchet MS" w:cs="Times New Roman"/>
          <w:sz w:val="24"/>
          <w:szCs w:val="24"/>
        </w:rPr>
        <w:tab/>
        <w:t>Sheriff John Morris</w:t>
      </w:r>
    </w:p>
    <w:p w14:paraId="315C5AC3" w14:textId="77777777" w:rsidR="007A356E" w:rsidRPr="00860200" w:rsidRDefault="007A356E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Pr="00860200">
        <w:rPr>
          <w:rFonts w:ascii="Trebuchet MS" w:eastAsia="Times New Roman" w:hAnsi="Trebuchet MS" w:cs="Times New Roman"/>
          <w:sz w:val="24"/>
          <w:szCs w:val="24"/>
        </w:rPr>
        <w:tab/>
        <w:t>Marieke Dwarshuis</w:t>
      </w:r>
    </w:p>
    <w:p w14:paraId="4EBF70FE" w14:textId="052AA31A" w:rsidR="007A356E" w:rsidRPr="00860200" w:rsidRDefault="004924F1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="007A356E" w:rsidRPr="00860200">
        <w:rPr>
          <w:rFonts w:ascii="Trebuchet MS" w:eastAsia="Times New Roman" w:hAnsi="Trebuchet MS" w:cs="Times New Roman"/>
          <w:sz w:val="24"/>
          <w:szCs w:val="24"/>
        </w:rPr>
        <w:t>Tim McKay</w:t>
      </w:r>
    </w:p>
    <w:p w14:paraId="47CC1F5E" w14:textId="77777777" w:rsidR="00551803" w:rsidRPr="00860200" w:rsidRDefault="00551803" w:rsidP="001E5074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Raymond McMenamin</w:t>
      </w:r>
    </w:p>
    <w:p w14:paraId="26CDC363" w14:textId="77777777" w:rsidR="007A356E" w:rsidRPr="00860200" w:rsidRDefault="007A356E" w:rsidP="001E5074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Brigid Whoriskey</w:t>
      </w:r>
      <w:bookmarkStart w:id="0" w:name="_GoBack"/>
      <w:bookmarkEnd w:id="0"/>
    </w:p>
    <w:p w14:paraId="3ECD66BC" w14:textId="77777777" w:rsidR="007A356E" w:rsidRPr="00860200" w:rsidRDefault="007A356E" w:rsidP="001E5074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Sarah O’Neill</w:t>
      </w:r>
    </w:p>
    <w:p w14:paraId="68EB15DB" w14:textId="2914FB72" w:rsidR="007A356E" w:rsidRPr="00860200" w:rsidRDefault="007A356E" w:rsidP="001E5074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Lesley Ward</w:t>
      </w:r>
    </w:p>
    <w:p w14:paraId="1DB2716A" w14:textId="77777777" w:rsidR="007A356E" w:rsidRPr="00860200" w:rsidRDefault="007A356E" w:rsidP="001E5074">
      <w:pPr>
        <w:spacing w:after="0" w:line="240" w:lineRule="auto"/>
        <w:ind w:left="1440" w:firstLine="720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Gerry Bann</w:t>
      </w:r>
    </w:p>
    <w:p w14:paraId="61B5B6D6" w14:textId="77777777" w:rsidR="007A356E" w:rsidRPr="00860200" w:rsidRDefault="007A356E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13342CF3" w14:textId="1683B8B4" w:rsidR="007A356E" w:rsidRPr="00860200" w:rsidRDefault="001E5074" w:rsidP="001E5074">
      <w:pPr>
        <w:tabs>
          <w:tab w:val="left" w:pos="1985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E5074">
        <w:rPr>
          <w:rFonts w:ascii="Trebuchet MS" w:eastAsia="Times New Roman" w:hAnsi="Trebuchet MS" w:cs="Times New Roman"/>
          <w:b/>
          <w:sz w:val="24"/>
          <w:szCs w:val="24"/>
        </w:rPr>
        <w:t>IN ATTENDANCE:</w:t>
      </w:r>
      <w:r w:rsidR="007A356E" w:rsidRPr="00860200">
        <w:rPr>
          <w:rFonts w:ascii="Trebuchet MS" w:eastAsia="Times New Roman" w:hAnsi="Trebuchet MS" w:cs="Times New Roman"/>
          <w:sz w:val="24"/>
          <w:szCs w:val="24"/>
        </w:rPr>
        <w:tab/>
      </w:r>
      <w:r w:rsidR="007A356E" w:rsidRPr="00860200">
        <w:rPr>
          <w:rFonts w:ascii="Trebuchet MS" w:eastAsia="Times New Roman" w:hAnsi="Trebuchet MS" w:cs="Times New Roman"/>
          <w:sz w:val="24"/>
          <w:szCs w:val="24"/>
        </w:rPr>
        <w:tab/>
        <w:t>Colin Lancaster, Chief Executive</w:t>
      </w:r>
    </w:p>
    <w:p w14:paraId="35C15042" w14:textId="6915DF8C" w:rsidR="007A356E" w:rsidRPr="00860200" w:rsidRDefault="007A356E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Marie-Lo</w:t>
      </w:r>
      <w:r w:rsidR="000F5F14" w:rsidRPr="00860200">
        <w:rPr>
          <w:rFonts w:ascii="Trebuchet MS" w:eastAsia="Times New Roman" w:hAnsi="Trebuchet MS" w:cs="Times New Roman"/>
          <w:sz w:val="24"/>
          <w:szCs w:val="24"/>
        </w:rPr>
        <w:t xml:space="preserve">uise Fox, Director of Strategic Development </w:t>
      </w:r>
    </w:p>
    <w:p w14:paraId="5430B337" w14:textId="4D408C8F" w:rsidR="007A356E" w:rsidRPr="00860200" w:rsidRDefault="007A356E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 xml:space="preserve">Ian </w:t>
      </w:r>
      <w:r w:rsidR="00E42B27" w:rsidRPr="00860200">
        <w:rPr>
          <w:rFonts w:ascii="Trebuchet MS" w:eastAsia="Times New Roman" w:hAnsi="Trebuchet MS" w:cs="Times New Roman"/>
          <w:sz w:val="24"/>
          <w:szCs w:val="24"/>
        </w:rPr>
        <w:t>Dickson, Principal Legal Advisor</w:t>
      </w:r>
    </w:p>
    <w:p w14:paraId="405D1B9F" w14:textId="5D731DD9" w:rsidR="000F5F14" w:rsidRPr="00860200" w:rsidRDefault="000F5F14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Linda Ross, Director of Corporate Services</w:t>
      </w:r>
    </w:p>
    <w:p w14:paraId="244D08F1" w14:textId="57FAAC93" w:rsidR="000F5F14" w:rsidRPr="00860200" w:rsidRDefault="000F5F14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Adam Ford, Director of Operations</w:t>
      </w:r>
    </w:p>
    <w:p w14:paraId="6B582A82" w14:textId="687AE217" w:rsidR="007A356E" w:rsidRPr="00860200" w:rsidRDefault="007A356E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Pau</w:t>
      </w:r>
      <w:r w:rsidR="000F5F14" w:rsidRPr="00860200">
        <w:rPr>
          <w:rFonts w:ascii="Trebuchet MS" w:eastAsia="Times New Roman" w:hAnsi="Trebuchet MS" w:cs="Times New Roman"/>
          <w:sz w:val="24"/>
          <w:szCs w:val="24"/>
        </w:rPr>
        <w:t>l Haran, Director of Client Services</w:t>
      </w:r>
    </w:p>
    <w:p w14:paraId="30639BCA" w14:textId="77777777" w:rsidR="007A356E" w:rsidRPr="00860200" w:rsidRDefault="007A356E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Andrew McIntosh, Corporate Support Manager</w:t>
      </w:r>
    </w:p>
    <w:p w14:paraId="785C50D9" w14:textId="77777777" w:rsidR="007A356E" w:rsidRPr="00860200" w:rsidRDefault="007A356E" w:rsidP="001E5074">
      <w:pPr>
        <w:spacing w:after="0" w:line="240" w:lineRule="auto"/>
        <w:ind w:left="1985" w:firstLine="175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Sarah Lynchehaun, Corporate Governance and Policy Officer</w:t>
      </w:r>
    </w:p>
    <w:p w14:paraId="117C07A4" w14:textId="402C7F03" w:rsidR="007A356E" w:rsidRPr="00860200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5E3DDAF8" w14:textId="77777777" w:rsidR="007A356E" w:rsidRPr="00860200" w:rsidRDefault="007A356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APOLOGIES FOR ABSENCE</w:t>
      </w:r>
    </w:p>
    <w:p w14:paraId="39A008DB" w14:textId="43C334B1" w:rsidR="007A356E" w:rsidRPr="00860200" w:rsidRDefault="007A356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32C948B6" w14:textId="2999BB37" w:rsidR="000F5F14" w:rsidRPr="00860200" w:rsidRDefault="000F5F14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Apologies were received from Brian Baverstock</w:t>
      </w:r>
      <w:r w:rsidR="004924F1" w:rsidRPr="00860200">
        <w:rPr>
          <w:rFonts w:ascii="Trebuchet MS" w:eastAsia="Times New Roman" w:hAnsi="Trebuchet MS" w:cs="Times New Roman"/>
          <w:sz w:val="24"/>
          <w:szCs w:val="24"/>
        </w:rPr>
        <w:t>, Stephen Humphreys</w:t>
      </w:r>
      <w:r w:rsidRPr="00860200">
        <w:rPr>
          <w:rFonts w:ascii="Trebuchet MS" w:eastAsia="Times New Roman" w:hAnsi="Trebuchet MS" w:cs="Times New Roman"/>
          <w:sz w:val="24"/>
          <w:szCs w:val="24"/>
        </w:rPr>
        <w:t xml:space="preserve"> and David Sheldon QC </w:t>
      </w:r>
    </w:p>
    <w:p w14:paraId="4B808E01" w14:textId="77777777" w:rsidR="007A356E" w:rsidRPr="00860200" w:rsidRDefault="007A356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</w:p>
    <w:p w14:paraId="1DD48B0A" w14:textId="77777777" w:rsidR="007A356E" w:rsidRPr="00860200" w:rsidRDefault="007A356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DECLARATIONS OF INTEREST</w:t>
      </w:r>
    </w:p>
    <w:p w14:paraId="7DE6CDD4" w14:textId="77777777" w:rsidR="007A356E" w:rsidRPr="00860200" w:rsidRDefault="007A356E" w:rsidP="001E5074">
      <w:pPr>
        <w:spacing w:after="0" w:line="240" w:lineRule="auto"/>
        <w:ind w:left="66"/>
        <w:rPr>
          <w:rFonts w:ascii="Trebuchet MS" w:eastAsia="Times New Roman" w:hAnsi="Trebuchet MS" w:cs="Times New Roman"/>
          <w:sz w:val="24"/>
          <w:szCs w:val="24"/>
        </w:rPr>
      </w:pPr>
    </w:p>
    <w:p w14:paraId="1A733DFF" w14:textId="785F0C7B" w:rsidR="007A356E" w:rsidRPr="00860200" w:rsidRDefault="00B87B49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>There were no interests declared.</w:t>
      </w:r>
    </w:p>
    <w:p w14:paraId="521E1C67" w14:textId="77777777" w:rsidR="007A356E" w:rsidRPr="00860200" w:rsidRDefault="007A356E" w:rsidP="001E5074">
      <w:pPr>
        <w:spacing w:after="0" w:line="240" w:lineRule="auto"/>
        <w:ind w:left="66"/>
        <w:rPr>
          <w:rFonts w:ascii="Trebuchet MS" w:eastAsia="Times New Roman" w:hAnsi="Trebuchet MS" w:cs="Times New Roman"/>
          <w:sz w:val="24"/>
          <w:szCs w:val="24"/>
        </w:rPr>
      </w:pPr>
    </w:p>
    <w:p w14:paraId="6834812B" w14:textId="77777777" w:rsidR="007A356E" w:rsidRPr="00860200" w:rsidRDefault="007A356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REVIEW OF MINUTES</w:t>
      </w:r>
    </w:p>
    <w:p w14:paraId="414C4216" w14:textId="77777777" w:rsidR="007A356E" w:rsidRPr="00860200" w:rsidRDefault="007A356E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5901C50" w14:textId="49DF79D3" w:rsidR="007A356E" w:rsidRPr="00860200" w:rsidRDefault="007A356E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860200">
        <w:rPr>
          <w:rFonts w:ascii="Trebuchet MS" w:eastAsia="Times New Roman" w:hAnsi="Trebuchet MS" w:cs="Times New Roman"/>
          <w:sz w:val="24"/>
          <w:szCs w:val="24"/>
        </w:rPr>
        <w:t xml:space="preserve">The draft minute of the Board meeting held on </w:t>
      </w:r>
      <w:r w:rsidR="000F5F14" w:rsidRPr="00860200">
        <w:rPr>
          <w:rFonts w:ascii="Trebuchet MS" w:eastAsia="Times New Roman" w:hAnsi="Trebuchet MS" w:cs="Times New Roman"/>
          <w:sz w:val="24"/>
          <w:szCs w:val="24"/>
        </w:rPr>
        <w:t>21 March</w:t>
      </w:r>
      <w:r w:rsidR="001557B2" w:rsidRPr="00860200">
        <w:rPr>
          <w:rFonts w:ascii="Trebuchet MS" w:eastAsia="Times New Roman" w:hAnsi="Trebuchet MS" w:cs="Times New Roman"/>
          <w:sz w:val="24"/>
          <w:szCs w:val="24"/>
        </w:rPr>
        <w:t xml:space="preserve"> 2022</w:t>
      </w:r>
      <w:r w:rsidRPr="00860200">
        <w:rPr>
          <w:rFonts w:ascii="Trebuchet MS" w:eastAsia="Times New Roman" w:hAnsi="Trebuchet MS" w:cs="Times New Roman"/>
          <w:sz w:val="24"/>
          <w:szCs w:val="24"/>
        </w:rPr>
        <w:t xml:space="preserve"> was </w:t>
      </w:r>
      <w:r w:rsidRPr="00860200">
        <w:rPr>
          <w:rFonts w:ascii="Trebuchet MS" w:eastAsia="Times New Roman" w:hAnsi="Trebuchet MS" w:cs="Times New Roman"/>
          <w:b/>
          <w:sz w:val="24"/>
          <w:szCs w:val="24"/>
        </w:rPr>
        <w:t>approved</w:t>
      </w:r>
      <w:r w:rsidRPr="00860200">
        <w:rPr>
          <w:rFonts w:ascii="Trebuchet MS" w:eastAsia="Times New Roman" w:hAnsi="Trebuchet MS" w:cs="Times New Roman"/>
          <w:sz w:val="24"/>
          <w:szCs w:val="24"/>
        </w:rPr>
        <w:t>.</w:t>
      </w:r>
      <w:r w:rsidR="00B12FB0" w:rsidRPr="00860200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49AE622" w14:textId="77777777" w:rsidR="007A356E" w:rsidRPr="00860200" w:rsidRDefault="007A356E" w:rsidP="001E507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657B5B40" w14:textId="4C185B49" w:rsidR="007A356E" w:rsidRPr="00860200" w:rsidRDefault="007A356E" w:rsidP="001E5074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following minutes were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="004924F1" w:rsidRPr="00860200">
        <w:rPr>
          <w:rFonts w:ascii="Trebuchet MS" w:hAnsi="Trebuchet MS"/>
          <w:sz w:val="24"/>
          <w:szCs w:val="24"/>
        </w:rPr>
        <w:t>:</w:t>
      </w:r>
    </w:p>
    <w:p w14:paraId="7E7B3ACA" w14:textId="680553FA" w:rsidR="004924F1" w:rsidRPr="00860200" w:rsidRDefault="004924F1" w:rsidP="001E507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Approved Minute of the LAPC meeting of 1st February 2022</w:t>
      </w:r>
    </w:p>
    <w:p w14:paraId="2837A55D" w14:textId="62AFD548" w:rsidR="007A356E" w:rsidRPr="00860200" w:rsidRDefault="004924F1" w:rsidP="001E507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Approved Minute of the LSCC meeting of 11th April 2022</w:t>
      </w:r>
      <w:r w:rsidR="00860200">
        <w:rPr>
          <w:rFonts w:ascii="Trebuchet MS" w:hAnsi="Trebuchet MS"/>
          <w:sz w:val="24"/>
          <w:szCs w:val="24"/>
        </w:rPr>
        <w:t>.</w:t>
      </w:r>
    </w:p>
    <w:p w14:paraId="79CFBAC5" w14:textId="061159D4" w:rsidR="00050183" w:rsidRPr="00860200" w:rsidRDefault="007A356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CHAIR</w:t>
      </w:r>
      <w:r w:rsidR="00C87BBD" w:rsidRPr="00860200">
        <w:rPr>
          <w:rFonts w:ascii="Trebuchet MS" w:eastAsia="Times New Roman" w:hAnsi="Trebuchet MS" w:cs="Times New Roman"/>
          <w:b/>
          <w:sz w:val="24"/>
          <w:szCs w:val="24"/>
        </w:rPr>
        <w:t>’S</w:t>
      </w:r>
      <w:r w:rsidRPr="00860200">
        <w:rPr>
          <w:rFonts w:ascii="Trebuchet MS" w:eastAsia="Times New Roman" w:hAnsi="Trebuchet MS" w:cs="Times New Roman"/>
          <w:b/>
          <w:sz w:val="24"/>
          <w:szCs w:val="24"/>
        </w:rPr>
        <w:t xml:space="preserve"> REPORT</w:t>
      </w:r>
    </w:p>
    <w:p w14:paraId="2350D8EB" w14:textId="77777777" w:rsidR="009F61AE" w:rsidRPr="00860200" w:rsidRDefault="009F61AE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13D1D8A" w14:textId="4CB37770" w:rsidR="007A356E" w:rsidRPr="00860200" w:rsidRDefault="007A356E" w:rsidP="001E5074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Chair </w:t>
      </w:r>
      <w:r w:rsidR="00953C38" w:rsidRPr="00860200">
        <w:rPr>
          <w:rFonts w:ascii="Trebuchet MS" w:hAnsi="Trebuchet MS"/>
          <w:sz w:val="24"/>
          <w:szCs w:val="24"/>
        </w:rPr>
        <w:t xml:space="preserve">welcomed the newly appointed </w:t>
      </w:r>
      <w:r w:rsidR="009F61AE" w:rsidRPr="00860200">
        <w:rPr>
          <w:rFonts w:ascii="Trebuchet MS" w:hAnsi="Trebuchet MS"/>
          <w:sz w:val="24"/>
          <w:szCs w:val="24"/>
        </w:rPr>
        <w:t>Directors, Linda Ross and Adam Ford</w:t>
      </w:r>
      <w:r w:rsidRPr="00860200">
        <w:rPr>
          <w:rFonts w:ascii="Trebuchet MS" w:hAnsi="Trebuchet MS"/>
          <w:sz w:val="24"/>
          <w:szCs w:val="24"/>
        </w:rPr>
        <w:t>.</w:t>
      </w:r>
    </w:p>
    <w:p w14:paraId="5DA042F0" w14:textId="77777777" w:rsidR="00860200" w:rsidRDefault="00953C38" w:rsidP="001E5074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Chair brought to the Board</w:t>
      </w:r>
      <w:r w:rsidR="009F61AE" w:rsidRPr="00860200">
        <w:rPr>
          <w:rFonts w:ascii="Trebuchet MS" w:hAnsi="Trebuchet MS"/>
          <w:sz w:val="24"/>
          <w:szCs w:val="24"/>
        </w:rPr>
        <w:t>’</w:t>
      </w:r>
      <w:r w:rsidRPr="00860200">
        <w:rPr>
          <w:rFonts w:ascii="Trebuchet MS" w:hAnsi="Trebuchet MS"/>
          <w:sz w:val="24"/>
          <w:szCs w:val="24"/>
        </w:rPr>
        <w:t xml:space="preserve">s attention two items contained in the Chief Executive’s Report which were of importance; the item of returning to face to face meetings and the proposed meeting with the Minister. </w:t>
      </w:r>
      <w:r w:rsidR="00E831EA" w:rsidRPr="00860200">
        <w:rPr>
          <w:rFonts w:ascii="Trebuchet MS" w:hAnsi="Trebuchet MS"/>
          <w:sz w:val="24"/>
          <w:szCs w:val="24"/>
        </w:rPr>
        <w:t>It was decided to discuss the items</w:t>
      </w:r>
      <w:r w:rsidR="001D4FDA" w:rsidRPr="00860200">
        <w:rPr>
          <w:rFonts w:ascii="Trebuchet MS" w:hAnsi="Trebuchet MS"/>
          <w:sz w:val="24"/>
          <w:szCs w:val="24"/>
        </w:rPr>
        <w:t xml:space="preserve"> following the update from the Chief Executive.</w:t>
      </w:r>
    </w:p>
    <w:p w14:paraId="4407C22E" w14:textId="3A014426" w:rsidR="007A356E" w:rsidRPr="00860200" w:rsidRDefault="009F579D" w:rsidP="00860200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THE CHIEF EXECUTIVE’S REPORT</w:t>
      </w:r>
      <w:r w:rsidR="00624AB6" w:rsidRPr="00860200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860200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14:paraId="0649B686" w14:textId="56518CE2" w:rsidR="00E439F9" w:rsidRPr="00860200" w:rsidRDefault="009F579D" w:rsidP="00CC5BB3">
      <w:pPr>
        <w:pStyle w:val="xmsonormal"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Chief Executive</w:t>
      </w:r>
      <w:r w:rsidR="001D4FDA" w:rsidRPr="00860200">
        <w:rPr>
          <w:rFonts w:ascii="Trebuchet MS" w:hAnsi="Trebuchet MS"/>
          <w:sz w:val="24"/>
          <w:szCs w:val="24"/>
        </w:rPr>
        <w:t xml:space="preserve"> welcomed the newly appoint</w:t>
      </w:r>
      <w:r w:rsidR="003166CF" w:rsidRPr="00860200">
        <w:rPr>
          <w:rFonts w:ascii="Trebuchet MS" w:hAnsi="Trebuchet MS"/>
          <w:sz w:val="24"/>
          <w:szCs w:val="24"/>
        </w:rPr>
        <w:t>ed Directors</w:t>
      </w:r>
      <w:r w:rsidR="009F61AE" w:rsidRPr="00860200">
        <w:rPr>
          <w:rFonts w:ascii="Trebuchet MS" w:hAnsi="Trebuchet MS"/>
          <w:sz w:val="24"/>
          <w:szCs w:val="24"/>
        </w:rPr>
        <w:t xml:space="preserve"> to their first meeting of the Board</w:t>
      </w:r>
      <w:r w:rsidR="00CC5BB3" w:rsidRPr="00860200">
        <w:rPr>
          <w:rFonts w:ascii="Trebuchet MS" w:hAnsi="Trebuchet MS"/>
          <w:sz w:val="24"/>
          <w:szCs w:val="24"/>
        </w:rPr>
        <w:t>. The report continued</w:t>
      </w:r>
      <w:r w:rsidRPr="00860200">
        <w:rPr>
          <w:rFonts w:ascii="Trebuchet MS" w:hAnsi="Trebuchet MS"/>
          <w:sz w:val="24"/>
          <w:szCs w:val="24"/>
        </w:rPr>
        <w:t xml:space="preserve"> on matters of interest since the last meeting and </w:t>
      </w:r>
      <w:r w:rsidR="001D4FDA" w:rsidRPr="00860200">
        <w:rPr>
          <w:rFonts w:ascii="Trebuchet MS" w:hAnsi="Trebuchet MS"/>
          <w:sz w:val="24"/>
          <w:szCs w:val="24"/>
        </w:rPr>
        <w:t xml:space="preserve">focussed particularly on </w:t>
      </w:r>
      <w:r w:rsidR="00CD14A7" w:rsidRPr="00860200">
        <w:rPr>
          <w:rFonts w:ascii="Trebuchet MS" w:hAnsi="Trebuchet MS"/>
          <w:sz w:val="24"/>
          <w:szCs w:val="24"/>
        </w:rPr>
        <w:t>the continued impact on PDSO and the proposals which had been compiled</w:t>
      </w:r>
      <w:r w:rsidR="006D43D3" w:rsidRPr="00860200">
        <w:rPr>
          <w:rFonts w:ascii="Trebuchet MS" w:hAnsi="Trebuchet MS"/>
          <w:sz w:val="24"/>
          <w:szCs w:val="24"/>
        </w:rPr>
        <w:t xml:space="preserve"> and submitted to the Gover</w:t>
      </w:r>
      <w:r w:rsidR="004D755B" w:rsidRPr="00860200">
        <w:rPr>
          <w:rFonts w:ascii="Trebuchet MS" w:hAnsi="Trebuchet MS"/>
          <w:sz w:val="24"/>
          <w:szCs w:val="24"/>
        </w:rPr>
        <w:t>nment following their direct request</w:t>
      </w:r>
      <w:r w:rsidR="006D43D3" w:rsidRPr="00860200">
        <w:rPr>
          <w:rFonts w:ascii="Trebuchet MS" w:hAnsi="Trebuchet MS"/>
          <w:sz w:val="24"/>
          <w:szCs w:val="24"/>
        </w:rPr>
        <w:t>.</w:t>
      </w:r>
      <w:r w:rsidR="008E4D80" w:rsidRPr="00860200">
        <w:rPr>
          <w:rFonts w:ascii="Trebuchet MS" w:hAnsi="Trebuchet MS"/>
          <w:sz w:val="24"/>
          <w:szCs w:val="24"/>
        </w:rPr>
        <w:t xml:space="preserve"> </w:t>
      </w:r>
      <w:r w:rsidR="00CD14A7" w:rsidRPr="00860200">
        <w:rPr>
          <w:rFonts w:ascii="Trebuchet MS" w:hAnsi="Trebuchet MS"/>
          <w:sz w:val="24"/>
          <w:szCs w:val="24"/>
        </w:rPr>
        <w:t xml:space="preserve">It was noted that the Board would be updated </w:t>
      </w:r>
      <w:r w:rsidR="006D43D3" w:rsidRPr="00860200">
        <w:rPr>
          <w:rFonts w:ascii="Trebuchet MS" w:hAnsi="Trebuchet MS"/>
          <w:sz w:val="24"/>
          <w:szCs w:val="24"/>
        </w:rPr>
        <w:t xml:space="preserve">when there was a response from Government regarding how they intended to take </w:t>
      </w:r>
      <w:r w:rsidR="009F61AE" w:rsidRPr="00860200">
        <w:rPr>
          <w:rFonts w:ascii="Trebuchet MS" w:hAnsi="Trebuchet MS"/>
          <w:sz w:val="24"/>
          <w:szCs w:val="24"/>
        </w:rPr>
        <w:t xml:space="preserve">the recommendations </w:t>
      </w:r>
      <w:r w:rsidR="006D43D3" w:rsidRPr="00860200">
        <w:rPr>
          <w:rFonts w:ascii="Trebuchet MS" w:hAnsi="Trebuchet MS"/>
          <w:sz w:val="24"/>
          <w:szCs w:val="24"/>
        </w:rPr>
        <w:t>forward</w:t>
      </w:r>
      <w:r w:rsidR="00CD14A7" w:rsidRPr="00860200">
        <w:rPr>
          <w:rFonts w:ascii="Trebuchet MS" w:hAnsi="Trebuchet MS"/>
          <w:sz w:val="24"/>
          <w:szCs w:val="24"/>
        </w:rPr>
        <w:t xml:space="preserve">. </w:t>
      </w:r>
    </w:p>
    <w:p w14:paraId="76629B4C" w14:textId="676DDF23" w:rsidR="00E439F9" w:rsidRPr="00860200" w:rsidRDefault="00E439F9" w:rsidP="00CC5BB3">
      <w:pPr>
        <w:pStyle w:val="xmsonormal"/>
        <w:rPr>
          <w:rFonts w:ascii="Trebuchet MS" w:hAnsi="Trebuchet MS"/>
          <w:sz w:val="24"/>
          <w:szCs w:val="24"/>
        </w:rPr>
      </w:pPr>
    </w:p>
    <w:p w14:paraId="1E796BCD" w14:textId="76473B98" w:rsidR="001D4FDA" w:rsidRPr="00860200" w:rsidRDefault="009F61AE" w:rsidP="00CC5BB3">
      <w:pPr>
        <w:pStyle w:val="xmsonormal"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Members noted the significant amount of work that had gone into the conclusion of the </w:t>
      </w:r>
      <w:r w:rsidR="00511C21" w:rsidRPr="00860200">
        <w:rPr>
          <w:rFonts w:ascii="Trebuchet MS" w:hAnsi="Trebuchet MS"/>
          <w:sz w:val="24"/>
          <w:szCs w:val="24"/>
        </w:rPr>
        <w:t>recent settlement reached with some members of Faculty of Advocates</w:t>
      </w:r>
      <w:r w:rsidR="00A03316" w:rsidRPr="00860200">
        <w:rPr>
          <w:rFonts w:ascii="Trebuchet MS" w:hAnsi="Trebuchet MS"/>
          <w:sz w:val="24"/>
          <w:szCs w:val="24"/>
        </w:rPr>
        <w:t xml:space="preserve"> regarding the</w:t>
      </w:r>
      <w:r w:rsidR="00511C21" w:rsidRPr="00860200">
        <w:rPr>
          <w:rFonts w:ascii="Trebuchet MS" w:hAnsi="Trebuchet MS"/>
          <w:sz w:val="24"/>
          <w:szCs w:val="24"/>
        </w:rPr>
        <w:t xml:space="preserve"> Advocates Interest. </w:t>
      </w:r>
    </w:p>
    <w:p w14:paraId="4847AACE" w14:textId="00706CBE" w:rsidR="00AE2FEE" w:rsidRPr="00860200" w:rsidRDefault="00AE2FEE" w:rsidP="00CC5BB3">
      <w:pPr>
        <w:pStyle w:val="xmsonormal"/>
        <w:rPr>
          <w:rFonts w:ascii="Trebuchet MS" w:hAnsi="Trebuchet MS"/>
          <w:sz w:val="24"/>
          <w:szCs w:val="24"/>
        </w:rPr>
      </w:pPr>
    </w:p>
    <w:p w14:paraId="35A1DE9F" w14:textId="3B349F76" w:rsidR="000A5F55" w:rsidRPr="00860200" w:rsidRDefault="000A5F55" w:rsidP="00CC5BB3">
      <w:pPr>
        <w:pStyle w:val="xmsonormal"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Chair then led a discussion on the preferred options for handling future meetings of the Board and Committees now that Covid-19 restrictions had</w:t>
      </w:r>
      <w:r w:rsidR="008E4D80" w:rsidRPr="00860200">
        <w:rPr>
          <w:rFonts w:ascii="Trebuchet MS" w:hAnsi="Trebuchet MS"/>
          <w:sz w:val="24"/>
          <w:szCs w:val="24"/>
        </w:rPr>
        <w:t xml:space="preserve"> been removed and staff were now </w:t>
      </w:r>
      <w:r w:rsidRPr="00860200">
        <w:rPr>
          <w:rFonts w:ascii="Trebuchet MS" w:hAnsi="Trebuchet MS"/>
          <w:sz w:val="24"/>
          <w:szCs w:val="24"/>
        </w:rPr>
        <w:t xml:space="preserve">regularly accessing Thistle House for work. </w:t>
      </w:r>
    </w:p>
    <w:p w14:paraId="6E26D34E" w14:textId="628557C3" w:rsidR="000A5F55" w:rsidRPr="00860200" w:rsidRDefault="000A5F55" w:rsidP="00CC5BB3">
      <w:pPr>
        <w:pStyle w:val="xmsonormal"/>
        <w:rPr>
          <w:rFonts w:ascii="Trebuchet MS" w:hAnsi="Trebuchet MS"/>
          <w:sz w:val="24"/>
          <w:szCs w:val="24"/>
        </w:rPr>
      </w:pPr>
    </w:p>
    <w:p w14:paraId="70AB13FB" w14:textId="27E530EC" w:rsidR="000A5F55" w:rsidRPr="00860200" w:rsidRDefault="009E152B" w:rsidP="000A5F55">
      <w:pPr>
        <w:pStyle w:val="xmsonormal"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It was </w:t>
      </w:r>
      <w:r w:rsidR="000A5F55" w:rsidRPr="00860200">
        <w:rPr>
          <w:rFonts w:ascii="Trebuchet MS" w:hAnsi="Trebuchet MS"/>
          <w:sz w:val="24"/>
          <w:szCs w:val="24"/>
        </w:rPr>
        <w:t xml:space="preserve">noted that parameters could be usefully set and that effective technology was key to making hybrid meetings a success. </w:t>
      </w:r>
      <w:r w:rsidR="007E74DC" w:rsidRPr="00860200">
        <w:rPr>
          <w:rFonts w:ascii="Trebuchet MS" w:hAnsi="Trebuchet MS"/>
          <w:sz w:val="24"/>
          <w:szCs w:val="24"/>
        </w:rPr>
        <w:t xml:space="preserve">Parameters might be different for the Board as opposed to meetings of the Committee. </w:t>
      </w:r>
      <w:r w:rsidR="000A5F55" w:rsidRPr="00860200">
        <w:rPr>
          <w:rFonts w:ascii="Trebuchet MS" w:hAnsi="Trebuchet MS"/>
          <w:sz w:val="24"/>
          <w:szCs w:val="24"/>
        </w:rPr>
        <w:t>The general consensus expressed the positives of meeting in person whilst acknowledging that facilitating hybrid meetings would maximise attendance.</w:t>
      </w:r>
      <w:r w:rsidR="007E74DC" w:rsidRPr="00860200">
        <w:rPr>
          <w:rFonts w:ascii="Trebuchet MS" w:hAnsi="Trebuchet MS"/>
          <w:sz w:val="24"/>
          <w:szCs w:val="24"/>
        </w:rPr>
        <w:t xml:space="preserve"> It was agreed that face to face meetings were preferable and that people should attend in person if able. </w:t>
      </w:r>
      <w:r w:rsidR="000A5F55" w:rsidRPr="00860200">
        <w:rPr>
          <w:rFonts w:ascii="Trebuchet MS" w:hAnsi="Trebuchet MS"/>
          <w:sz w:val="24"/>
          <w:szCs w:val="24"/>
        </w:rPr>
        <w:t xml:space="preserve">The point was made that whilst hybrid meetings allowed people to attend meetings when they might not otherwise be able to attend the office, there should be no expectation to </w:t>
      </w:r>
      <w:r w:rsidR="007E74DC" w:rsidRPr="00860200">
        <w:rPr>
          <w:rFonts w:ascii="Trebuchet MS" w:hAnsi="Trebuchet MS"/>
          <w:sz w:val="24"/>
          <w:szCs w:val="24"/>
        </w:rPr>
        <w:t>attend online</w:t>
      </w:r>
      <w:r w:rsidR="000A5F55" w:rsidRPr="00860200">
        <w:rPr>
          <w:rFonts w:ascii="Trebuchet MS" w:hAnsi="Trebuchet MS"/>
          <w:sz w:val="24"/>
          <w:szCs w:val="24"/>
        </w:rPr>
        <w:t xml:space="preserve"> if on holiday. A suggestion was made that key meetings like the strategy day could consider insisting on in person attendance. </w:t>
      </w:r>
    </w:p>
    <w:p w14:paraId="2858AA29" w14:textId="32EE23FF" w:rsidR="000A5F55" w:rsidRPr="00860200" w:rsidRDefault="000A5F55" w:rsidP="00CC5BB3">
      <w:pPr>
        <w:pStyle w:val="xmsonormal"/>
        <w:rPr>
          <w:rFonts w:ascii="Trebuchet MS" w:hAnsi="Trebuchet MS"/>
          <w:sz w:val="24"/>
          <w:szCs w:val="24"/>
        </w:rPr>
      </w:pPr>
    </w:p>
    <w:p w14:paraId="569C7E27" w14:textId="6C88ABA3" w:rsidR="001C3408" w:rsidRPr="00860200" w:rsidRDefault="001C3408" w:rsidP="00CC5BB3">
      <w:pPr>
        <w:pStyle w:val="xmsonormal"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It was confirmed that</w:t>
      </w:r>
      <w:r w:rsidR="008E4D80" w:rsidRPr="00860200">
        <w:rPr>
          <w:rFonts w:ascii="Trebuchet MS" w:hAnsi="Trebuchet MS"/>
          <w:sz w:val="24"/>
          <w:szCs w:val="24"/>
        </w:rPr>
        <w:t xml:space="preserve"> staff were looking to facilit</w:t>
      </w:r>
      <w:r w:rsidR="00860200">
        <w:rPr>
          <w:rFonts w:ascii="Trebuchet MS" w:hAnsi="Trebuchet MS"/>
          <w:sz w:val="24"/>
          <w:szCs w:val="24"/>
        </w:rPr>
        <w:t>ate</w:t>
      </w:r>
      <w:r w:rsidR="008E4D80" w:rsidRPr="00860200">
        <w:rPr>
          <w:rFonts w:ascii="Trebuchet MS" w:hAnsi="Trebuchet MS"/>
          <w:sz w:val="24"/>
          <w:szCs w:val="24"/>
        </w:rPr>
        <w:t xml:space="preserve"> a face to face/hybrid meeting for the Board on 27 June.</w:t>
      </w:r>
    </w:p>
    <w:p w14:paraId="168AE3A0" w14:textId="77777777" w:rsidR="00DA1FCD" w:rsidRPr="00860200" w:rsidRDefault="00DA1FCD" w:rsidP="00CC5BB3">
      <w:pPr>
        <w:pStyle w:val="xmsonormal"/>
        <w:rPr>
          <w:rFonts w:ascii="Trebuchet MS" w:hAnsi="Trebuchet MS"/>
          <w:sz w:val="24"/>
          <w:szCs w:val="24"/>
        </w:rPr>
      </w:pPr>
    </w:p>
    <w:p w14:paraId="1236C7E6" w14:textId="422A8675" w:rsidR="0089079D" w:rsidRPr="00860200" w:rsidRDefault="009E152B" w:rsidP="00CC5BB3">
      <w:pPr>
        <w:pStyle w:val="xmsonormal"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Members </w:t>
      </w:r>
      <w:r w:rsidR="001C3408" w:rsidRPr="00860200">
        <w:rPr>
          <w:rFonts w:ascii="Trebuchet MS" w:hAnsi="Trebuchet MS"/>
          <w:sz w:val="24"/>
          <w:szCs w:val="24"/>
        </w:rPr>
        <w:t>discuss</w:t>
      </w:r>
      <w:r w:rsidRPr="00860200">
        <w:rPr>
          <w:rFonts w:ascii="Trebuchet MS" w:hAnsi="Trebuchet MS"/>
          <w:sz w:val="24"/>
          <w:szCs w:val="24"/>
        </w:rPr>
        <w:t>ed arrangements to meet with the Minister in the coming weeks</w:t>
      </w:r>
      <w:r w:rsidR="001C3408" w:rsidRPr="00860200">
        <w:rPr>
          <w:rFonts w:ascii="Trebuchet MS" w:hAnsi="Trebuchet MS"/>
          <w:sz w:val="24"/>
          <w:szCs w:val="24"/>
        </w:rPr>
        <w:t xml:space="preserve">. </w:t>
      </w:r>
      <w:r w:rsidRPr="00860200">
        <w:rPr>
          <w:rFonts w:ascii="Trebuchet MS" w:hAnsi="Trebuchet MS"/>
          <w:sz w:val="24"/>
          <w:szCs w:val="24"/>
        </w:rPr>
        <w:t xml:space="preserve">Mondays would not be possible due to the Ministers’ </w:t>
      </w:r>
      <w:r w:rsidR="008B6453" w:rsidRPr="00860200">
        <w:rPr>
          <w:rFonts w:ascii="Trebuchet MS" w:hAnsi="Trebuchet MS"/>
          <w:sz w:val="24"/>
          <w:szCs w:val="24"/>
        </w:rPr>
        <w:t>constituency</w:t>
      </w:r>
      <w:r w:rsidRPr="00860200">
        <w:rPr>
          <w:rFonts w:ascii="Trebuchet MS" w:hAnsi="Trebuchet MS"/>
          <w:sz w:val="24"/>
          <w:szCs w:val="24"/>
        </w:rPr>
        <w:t xml:space="preserve"> commitments so i</w:t>
      </w:r>
      <w:r w:rsidR="0089079D" w:rsidRPr="00860200">
        <w:rPr>
          <w:rFonts w:ascii="Trebuchet MS" w:hAnsi="Trebuchet MS"/>
          <w:sz w:val="24"/>
          <w:szCs w:val="24"/>
        </w:rPr>
        <w:t>t was agreed that</w:t>
      </w:r>
      <w:r w:rsidRPr="00860200">
        <w:rPr>
          <w:rFonts w:ascii="Trebuchet MS" w:hAnsi="Trebuchet MS"/>
          <w:sz w:val="24"/>
          <w:szCs w:val="24"/>
        </w:rPr>
        <w:t>, rather than arrange a pre-agreed date for a Board meeting,</w:t>
      </w:r>
      <w:r w:rsidR="0089079D" w:rsidRPr="00860200">
        <w:rPr>
          <w:rFonts w:ascii="Trebuchet MS" w:hAnsi="Trebuchet MS"/>
          <w:sz w:val="24"/>
          <w:szCs w:val="24"/>
        </w:rPr>
        <w:t xml:space="preserve"> the Ministers office would be canvassed for available dates </w:t>
      </w:r>
      <w:r w:rsidR="008B6453" w:rsidRPr="00860200">
        <w:rPr>
          <w:rFonts w:ascii="Trebuchet MS" w:hAnsi="Trebuchet MS"/>
          <w:sz w:val="24"/>
          <w:szCs w:val="24"/>
        </w:rPr>
        <w:t>and an ad-hoc meeting arranged</w:t>
      </w:r>
      <w:r w:rsidR="0089079D" w:rsidRPr="00860200">
        <w:rPr>
          <w:rFonts w:ascii="Trebuchet MS" w:hAnsi="Trebuchet MS"/>
          <w:sz w:val="24"/>
          <w:szCs w:val="24"/>
        </w:rPr>
        <w:t>.</w:t>
      </w:r>
    </w:p>
    <w:p w14:paraId="1696C4C5" w14:textId="3107774F" w:rsidR="0089079D" w:rsidRPr="00860200" w:rsidRDefault="0089079D" w:rsidP="00CC5BB3">
      <w:pPr>
        <w:pStyle w:val="xmsonormal"/>
        <w:rPr>
          <w:rFonts w:ascii="Trebuchet MS" w:hAnsi="Trebuchet MS"/>
          <w:sz w:val="24"/>
          <w:szCs w:val="24"/>
        </w:rPr>
      </w:pPr>
    </w:p>
    <w:p w14:paraId="54D40408" w14:textId="705E2590" w:rsidR="00D05573" w:rsidRPr="00860200" w:rsidRDefault="00626EF3" w:rsidP="00860200">
      <w:pPr>
        <w:pStyle w:val="xmsonormal"/>
        <w:rPr>
          <w:rFonts w:ascii="Trebuchet MS" w:hAnsi="Trebuchet MS"/>
          <w:b/>
          <w:sz w:val="24"/>
          <w:szCs w:val="24"/>
        </w:rPr>
      </w:pPr>
      <w:r w:rsidRPr="00860200">
        <w:rPr>
          <w:rFonts w:ascii="Trebuchet MS" w:hAnsi="Trebuchet MS"/>
          <w:b/>
          <w:sz w:val="24"/>
          <w:szCs w:val="24"/>
        </w:rPr>
        <w:t>ACTION: CEO OFFICE</w:t>
      </w:r>
      <w:r w:rsidR="00860200">
        <w:rPr>
          <w:rFonts w:ascii="Trebuchet MS" w:hAnsi="Trebuchet MS"/>
          <w:b/>
          <w:sz w:val="24"/>
          <w:szCs w:val="24"/>
        </w:rPr>
        <w:br/>
      </w:r>
    </w:p>
    <w:p w14:paraId="2FF80C7E" w14:textId="74750939" w:rsidR="008D402B" w:rsidRPr="00860200" w:rsidRDefault="0089079D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SLAB ADMINISTRATION – FINANCE AND RESOURCE REPORT</w:t>
      </w:r>
    </w:p>
    <w:p w14:paraId="74877923" w14:textId="77777777" w:rsidR="008B6453" w:rsidRPr="00860200" w:rsidRDefault="008B6453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67B7CB4" w14:textId="3D108C61" w:rsidR="008D402B" w:rsidRPr="00860200" w:rsidRDefault="008D402B" w:rsidP="001E5074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Board </w:t>
      </w:r>
      <w:r w:rsidR="006A3FE9" w:rsidRPr="00860200">
        <w:rPr>
          <w:rFonts w:ascii="Trebuchet MS" w:hAnsi="Trebuchet MS"/>
          <w:sz w:val="24"/>
          <w:szCs w:val="24"/>
        </w:rPr>
        <w:t>w</w:t>
      </w:r>
      <w:r w:rsidR="005B708F" w:rsidRPr="00860200">
        <w:rPr>
          <w:rFonts w:ascii="Trebuchet MS" w:hAnsi="Trebuchet MS"/>
          <w:sz w:val="24"/>
          <w:szCs w:val="24"/>
        </w:rPr>
        <w:t>as</w:t>
      </w:r>
      <w:r w:rsidR="006A3FE9" w:rsidRPr="00860200">
        <w:rPr>
          <w:rFonts w:ascii="Trebuchet MS" w:hAnsi="Trebuchet MS"/>
          <w:sz w:val="24"/>
          <w:szCs w:val="24"/>
        </w:rPr>
        <w:t xml:space="preserve"> presented with the</w:t>
      </w:r>
      <w:r w:rsidRPr="00860200">
        <w:rPr>
          <w:rFonts w:ascii="Trebuchet MS" w:hAnsi="Trebuchet MS"/>
          <w:sz w:val="24"/>
          <w:szCs w:val="24"/>
        </w:rPr>
        <w:t xml:space="preserve"> Legal Aid </w:t>
      </w:r>
      <w:r w:rsidR="00937E1B" w:rsidRPr="00860200">
        <w:rPr>
          <w:rFonts w:ascii="Trebuchet MS" w:hAnsi="Trebuchet MS"/>
          <w:sz w:val="24"/>
          <w:szCs w:val="24"/>
        </w:rPr>
        <w:t>Finance and Resource</w:t>
      </w:r>
      <w:r w:rsidRPr="00860200">
        <w:rPr>
          <w:rFonts w:ascii="Trebuchet MS" w:hAnsi="Trebuchet MS"/>
          <w:sz w:val="24"/>
          <w:szCs w:val="24"/>
        </w:rPr>
        <w:t xml:space="preserve"> Report</w:t>
      </w:r>
      <w:r w:rsidR="000B40CB" w:rsidRPr="00860200">
        <w:rPr>
          <w:rFonts w:ascii="Trebuchet MS" w:hAnsi="Trebuchet MS"/>
          <w:sz w:val="24"/>
          <w:szCs w:val="24"/>
        </w:rPr>
        <w:t xml:space="preserve">. The purpose of the paper was for the Board </w:t>
      </w:r>
      <w:r w:rsidRPr="00860200">
        <w:rPr>
          <w:rFonts w:ascii="Trebuchet MS" w:hAnsi="Trebuchet MS"/>
          <w:sz w:val="24"/>
          <w:szCs w:val="24"/>
        </w:rPr>
        <w:t>to be fully appraised of the financ</w:t>
      </w:r>
      <w:r w:rsidR="000B40CB" w:rsidRPr="00860200">
        <w:rPr>
          <w:rFonts w:ascii="Trebuchet MS" w:hAnsi="Trebuchet MS"/>
          <w:sz w:val="24"/>
          <w:szCs w:val="24"/>
        </w:rPr>
        <w:t>ial position of the organisation to the financial year end of 2021</w:t>
      </w:r>
      <w:r w:rsidR="005B708F" w:rsidRPr="00860200">
        <w:rPr>
          <w:rFonts w:ascii="Trebuchet MS" w:hAnsi="Trebuchet MS"/>
          <w:sz w:val="24"/>
          <w:szCs w:val="24"/>
        </w:rPr>
        <w:t>-</w:t>
      </w:r>
      <w:r w:rsidR="000B40CB" w:rsidRPr="00860200">
        <w:rPr>
          <w:rFonts w:ascii="Trebuchet MS" w:hAnsi="Trebuchet MS"/>
          <w:sz w:val="24"/>
          <w:szCs w:val="24"/>
        </w:rPr>
        <w:t>22</w:t>
      </w:r>
      <w:r w:rsidRPr="00860200">
        <w:rPr>
          <w:rFonts w:ascii="Trebuchet MS" w:hAnsi="Trebuchet MS"/>
          <w:sz w:val="24"/>
          <w:szCs w:val="24"/>
        </w:rPr>
        <w:t>.</w:t>
      </w:r>
      <w:r w:rsidR="000B40CB" w:rsidRPr="00860200">
        <w:rPr>
          <w:rFonts w:ascii="Trebuchet MS" w:hAnsi="Trebuchet MS"/>
          <w:sz w:val="24"/>
          <w:szCs w:val="24"/>
        </w:rPr>
        <w:t xml:space="preserve"> </w:t>
      </w:r>
      <w:r w:rsidRPr="00860200">
        <w:rPr>
          <w:rFonts w:ascii="Trebuchet MS" w:hAnsi="Trebuchet MS"/>
          <w:sz w:val="24"/>
          <w:szCs w:val="24"/>
        </w:rPr>
        <w:t xml:space="preserve"> </w:t>
      </w:r>
    </w:p>
    <w:p w14:paraId="5CC95312" w14:textId="497ED78F" w:rsidR="000B40CB" w:rsidRPr="00860200" w:rsidRDefault="005B708F" w:rsidP="00D05573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In discussion, Members queried the exact cost of the four-year O</w:t>
      </w:r>
      <w:r w:rsidR="00937E1B" w:rsidRPr="00860200">
        <w:rPr>
          <w:rFonts w:ascii="Trebuchet MS" w:hAnsi="Trebuchet MS"/>
          <w:sz w:val="24"/>
          <w:szCs w:val="24"/>
        </w:rPr>
        <w:t>racle Licenses</w:t>
      </w:r>
      <w:r w:rsidR="000B40CB" w:rsidRPr="00860200">
        <w:rPr>
          <w:rFonts w:ascii="Trebuchet MS" w:hAnsi="Trebuchet MS"/>
          <w:sz w:val="24"/>
          <w:szCs w:val="24"/>
        </w:rPr>
        <w:t xml:space="preserve">. </w:t>
      </w:r>
    </w:p>
    <w:p w14:paraId="4CA9AD79" w14:textId="65BAF293" w:rsidR="00937E1B" w:rsidRPr="00860200" w:rsidRDefault="0018335C" w:rsidP="00D05573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lastRenderedPageBreak/>
        <w:t>Members queried the reasons for t</w:t>
      </w:r>
      <w:r w:rsidR="00937E1B" w:rsidRPr="00860200">
        <w:rPr>
          <w:rFonts w:ascii="Trebuchet MS" w:hAnsi="Trebuchet MS"/>
          <w:sz w:val="24"/>
          <w:szCs w:val="24"/>
        </w:rPr>
        <w:t xml:space="preserve">hree individuals </w:t>
      </w:r>
      <w:r w:rsidRPr="00860200">
        <w:rPr>
          <w:rFonts w:ascii="Trebuchet MS" w:hAnsi="Trebuchet MS"/>
          <w:sz w:val="24"/>
          <w:szCs w:val="24"/>
        </w:rPr>
        <w:t xml:space="preserve">leaving the </w:t>
      </w:r>
      <w:r w:rsidR="00937E1B" w:rsidRPr="00860200">
        <w:rPr>
          <w:rFonts w:ascii="Trebuchet MS" w:hAnsi="Trebuchet MS"/>
          <w:sz w:val="24"/>
          <w:szCs w:val="24"/>
        </w:rPr>
        <w:t>organisation during their probationary period</w:t>
      </w:r>
      <w:r w:rsidRPr="00860200">
        <w:rPr>
          <w:rFonts w:ascii="Trebuchet MS" w:hAnsi="Trebuchet MS"/>
          <w:sz w:val="24"/>
          <w:szCs w:val="24"/>
        </w:rPr>
        <w:t>.</w:t>
      </w:r>
      <w:r w:rsidR="00937E1B" w:rsidRPr="00860200">
        <w:rPr>
          <w:rFonts w:ascii="Trebuchet MS" w:hAnsi="Trebuchet MS"/>
          <w:sz w:val="24"/>
          <w:szCs w:val="24"/>
        </w:rPr>
        <w:t xml:space="preserve"> </w:t>
      </w:r>
      <w:r w:rsidRPr="00860200">
        <w:rPr>
          <w:rFonts w:ascii="Trebuchet MS" w:hAnsi="Trebuchet MS"/>
          <w:sz w:val="24"/>
          <w:szCs w:val="24"/>
        </w:rPr>
        <w:t>The Executive noted that there was nothing to suggest that this was other than coincidental</w:t>
      </w:r>
      <w:r w:rsidR="00937E1B" w:rsidRPr="00860200">
        <w:rPr>
          <w:rFonts w:ascii="Trebuchet MS" w:hAnsi="Trebuchet MS"/>
          <w:sz w:val="24"/>
          <w:szCs w:val="24"/>
        </w:rPr>
        <w:t>.</w:t>
      </w:r>
    </w:p>
    <w:p w14:paraId="7CBA00AD" w14:textId="3879564E" w:rsidR="0018335C" w:rsidRPr="00860200" w:rsidRDefault="00B87B49" w:rsidP="00860200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Report was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Pr="00860200">
        <w:rPr>
          <w:rFonts w:ascii="Trebuchet MS" w:hAnsi="Trebuchet MS"/>
          <w:sz w:val="24"/>
          <w:szCs w:val="24"/>
        </w:rPr>
        <w:t>.</w:t>
      </w:r>
    </w:p>
    <w:p w14:paraId="756E2093" w14:textId="17631225" w:rsidR="00D01D72" w:rsidRPr="00860200" w:rsidRDefault="00937E1B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LEGAL AID FUND FINANCE REPORT</w:t>
      </w:r>
    </w:p>
    <w:p w14:paraId="6992D243" w14:textId="77777777" w:rsidR="0018335C" w:rsidRPr="00860200" w:rsidRDefault="0018335C" w:rsidP="002E5AD6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9D3031F" w14:textId="2AF31225" w:rsidR="0018335C" w:rsidRPr="00860200" w:rsidRDefault="008D402B" w:rsidP="008D402B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Board</w:t>
      </w:r>
      <w:r w:rsidR="006A3FE9" w:rsidRPr="00860200">
        <w:rPr>
          <w:rFonts w:ascii="Trebuchet MS" w:hAnsi="Trebuchet MS"/>
          <w:sz w:val="24"/>
          <w:szCs w:val="24"/>
        </w:rPr>
        <w:t xml:space="preserve"> was presented with the </w:t>
      </w:r>
      <w:r w:rsidR="00197F3A" w:rsidRPr="00860200">
        <w:rPr>
          <w:rFonts w:ascii="Trebuchet MS" w:hAnsi="Trebuchet MS"/>
          <w:sz w:val="24"/>
          <w:szCs w:val="24"/>
        </w:rPr>
        <w:t>Legal Aid Fund Finance report</w:t>
      </w:r>
      <w:r w:rsidR="00907B82" w:rsidRPr="00860200">
        <w:rPr>
          <w:rFonts w:ascii="Trebuchet MS" w:hAnsi="Trebuchet MS"/>
          <w:sz w:val="24"/>
          <w:szCs w:val="24"/>
        </w:rPr>
        <w:t xml:space="preserve"> by the Director of Corporate Services</w:t>
      </w:r>
      <w:r w:rsidRPr="00860200">
        <w:rPr>
          <w:rFonts w:ascii="Trebuchet MS" w:hAnsi="Trebuchet MS"/>
          <w:sz w:val="24"/>
          <w:szCs w:val="24"/>
        </w:rPr>
        <w:t>. The purpose of th</w:t>
      </w:r>
      <w:r w:rsidR="0018335C" w:rsidRPr="00860200">
        <w:rPr>
          <w:rFonts w:ascii="Trebuchet MS" w:hAnsi="Trebuchet MS"/>
          <w:sz w:val="24"/>
          <w:szCs w:val="24"/>
        </w:rPr>
        <w:t>e</w:t>
      </w:r>
      <w:r w:rsidRPr="00860200">
        <w:rPr>
          <w:rFonts w:ascii="Trebuchet MS" w:hAnsi="Trebuchet MS"/>
          <w:sz w:val="24"/>
          <w:szCs w:val="24"/>
        </w:rPr>
        <w:t xml:space="preserve"> paper was for the Board to </w:t>
      </w:r>
      <w:r w:rsidR="006A3FE9" w:rsidRPr="00860200">
        <w:rPr>
          <w:rFonts w:ascii="Trebuchet MS" w:hAnsi="Trebuchet MS"/>
          <w:sz w:val="24"/>
          <w:szCs w:val="24"/>
        </w:rPr>
        <w:t xml:space="preserve">be </w:t>
      </w:r>
      <w:r w:rsidRPr="00860200">
        <w:rPr>
          <w:rFonts w:ascii="Trebuchet MS" w:hAnsi="Trebuchet MS"/>
          <w:sz w:val="24"/>
          <w:szCs w:val="24"/>
        </w:rPr>
        <w:t>made</w:t>
      </w:r>
      <w:r w:rsidR="00197F3A" w:rsidRPr="00860200">
        <w:rPr>
          <w:rFonts w:ascii="Trebuchet MS" w:hAnsi="Trebuchet MS"/>
          <w:sz w:val="24"/>
          <w:szCs w:val="24"/>
        </w:rPr>
        <w:t xml:space="preserve"> aware of the Fund and Direct Services spend </w:t>
      </w:r>
      <w:r w:rsidR="0018335C" w:rsidRPr="00860200">
        <w:rPr>
          <w:rFonts w:ascii="Trebuchet MS" w:hAnsi="Trebuchet MS"/>
          <w:sz w:val="24"/>
          <w:szCs w:val="24"/>
        </w:rPr>
        <w:t xml:space="preserve">up to 31 March 2022 </w:t>
      </w:r>
      <w:r w:rsidR="00197F3A" w:rsidRPr="00860200">
        <w:rPr>
          <w:rFonts w:ascii="Trebuchet MS" w:hAnsi="Trebuchet MS"/>
          <w:sz w:val="24"/>
          <w:szCs w:val="24"/>
        </w:rPr>
        <w:t xml:space="preserve">as well as setting out the trend comparisons and continuing impact of the pandemic. </w:t>
      </w:r>
    </w:p>
    <w:p w14:paraId="7850F9D1" w14:textId="47E9D88A" w:rsidR="0018335C" w:rsidRPr="00860200" w:rsidRDefault="0018335C" w:rsidP="008D402B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</w:t>
      </w:r>
      <w:r w:rsidR="00835213" w:rsidRPr="00860200">
        <w:rPr>
          <w:rFonts w:ascii="Trebuchet MS" w:hAnsi="Trebuchet MS"/>
          <w:sz w:val="24"/>
          <w:szCs w:val="24"/>
        </w:rPr>
        <w:t xml:space="preserve">report showed the </w:t>
      </w:r>
      <w:r w:rsidRPr="00860200">
        <w:rPr>
          <w:rFonts w:ascii="Trebuchet MS" w:hAnsi="Trebuchet MS"/>
          <w:sz w:val="24"/>
          <w:szCs w:val="24"/>
        </w:rPr>
        <w:t xml:space="preserve">draft cash expenditure </w:t>
      </w:r>
      <w:r w:rsidR="00835213" w:rsidRPr="00860200">
        <w:rPr>
          <w:rFonts w:ascii="Trebuchet MS" w:hAnsi="Trebuchet MS"/>
          <w:sz w:val="24"/>
          <w:szCs w:val="24"/>
        </w:rPr>
        <w:t>for 2021-22 at £117.4m, which was</w:t>
      </w:r>
      <w:r w:rsidRPr="00860200">
        <w:rPr>
          <w:rFonts w:ascii="Trebuchet MS" w:hAnsi="Trebuchet MS"/>
          <w:sz w:val="24"/>
          <w:szCs w:val="24"/>
        </w:rPr>
        <w:t xml:space="preserve"> £18.3m higher than 2020-21.</w:t>
      </w:r>
    </w:p>
    <w:p w14:paraId="444C2BF9" w14:textId="4723CC1D" w:rsidR="00197F3A" w:rsidRPr="00860200" w:rsidRDefault="00FD2A33" w:rsidP="008D402B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It was noted that in the case of </w:t>
      </w:r>
      <w:r w:rsidR="0018335C" w:rsidRPr="00860200">
        <w:rPr>
          <w:rFonts w:ascii="Trebuchet MS" w:hAnsi="Trebuchet MS"/>
          <w:sz w:val="24"/>
          <w:szCs w:val="24"/>
        </w:rPr>
        <w:t>c</w:t>
      </w:r>
      <w:r w:rsidRPr="00860200">
        <w:rPr>
          <w:rFonts w:ascii="Trebuchet MS" w:hAnsi="Trebuchet MS"/>
          <w:sz w:val="24"/>
          <w:szCs w:val="24"/>
        </w:rPr>
        <w:t xml:space="preserve">riminal justice, signs of recovery </w:t>
      </w:r>
      <w:r w:rsidR="0018335C" w:rsidRPr="00860200">
        <w:rPr>
          <w:rFonts w:ascii="Trebuchet MS" w:hAnsi="Trebuchet MS"/>
          <w:sz w:val="24"/>
          <w:szCs w:val="24"/>
        </w:rPr>
        <w:t>could</w:t>
      </w:r>
      <w:r w:rsidRPr="00860200">
        <w:rPr>
          <w:rFonts w:ascii="Trebuchet MS" w:hAnsi="Trebuchet MS"/>
          <w:sz w:val="24"/>
          <w:szCs w:val="24"/>
        </w:rPr>
        <w:t xml:space="preserve"> be seen.</w:t>
      </w:r>
    </w:p>
    <w:p w14:paraId="38AF8E88" w14:textId="435A441C" w:rsidR="00834A47" w:rsidRPr="00860200" w:rsidRDefault="00A213BE" w:rsidP="008D402B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</w:t>
      </w:r>
      <w:r w:rsidR="00197F3A" w:rsidRPr="00860200">
        <w:rPr>
          <w:rFonts w:ascii="Trebuchet MS" w:hAnsi="Trebuchet MS"/>
          <w:sz w:val="24"/>
          <w:szCs w:val="24"/>
        </w:rPr>
        <w:t xml:space="preserve">paper was </w:t>
      </w:r>
      <w:r w:rsidR="00197F3A" w:rsidRPr="00860200">
        <w:rPr>
          <w:rFonts w:ascii="Trebuchet MS" w:hAnsi="Trebuchet MS"/>
          <w:b/>
          <w:sz w:val="24"/>
          <w:szCs w:val="24"/>
        </w:rPr>
        <w:t>noted</w:t>
      </w:r>
      <w:r w:rsidRPr="00860200">
        <w:rPr>
          <w:rFonts w:ascii="Trebuchet MS" w:hAnsi="Trebuchet MS"/>
          <w:sz w:val="24"/>
          <w:szCs w:val="24"/>
        </w:rPr>
        <w:t xml:space="preserve">.  </w:t>
      </w:r>
    </w:p>
    <w:p w14:paraId="1E7AA79E" w14:textId="398A4B3B" w:rsidR="00D01D72" w:rsidRPr="00860200" w:rsidRDefault="00FD2A33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BUSINESS PLAN END OF YEAR REPORT</w:t>
      </w:r>
    </w:p>
    <w:p w14:paraId="7E7F3F00" w14:textId="77777777" w:rsidR="0018335C" w:rsidRPr="00860200" w:rsidRDefault="0018335C" w:rsidP="002E5AD6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26D8D2F" w14:textId="51DE5843" w:rsidR="00835213" w:rsidRPr="00860200" w:rsidRDefault="00F412D4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Board was</w:t>
      </w:r>
      <w:r w:rsidR="008D402B" w:rsidRPr="00860200">
        <w:rPr>
          <w:rFonts w:ascii="Trebuchet MS" w:hAnsi="Trebuchet MS"/>
          <w:sz w:val="24"/>
          <w:szCs w:val="24"/>
        </w:rPr>
        <w:t xml:space="preserve"> presented with the </w:t>
      </w:r>
      <w:r w:rsidR="00FD2A33" w:rsidRPr="00860200">
        <w:rPr>
          <w:rFonts w:ascii="Trebuchet MS" w:hAnsi="Trebuchet MS"/>
          <w:sz w:val="24"/>
          <w:szCs w:val="24"/>
        </w:rPr>
        <w:t>Busine</w:t>
      </w:r>
      <w:r w:rsidR="00E831EA" w:rsidRPr="00860200">
        <w:rPr>
          <w:rFonts w:ascii="Trebuchet MS" w:hAnsi="Trebuchet MS"/>
          <w:sz w:val="24"/>
          <w:szCs w:val="24"/>
        </w:rPr>
        <w:t xml:space="preserve">ss Plan, </w:t>
      </w:r>
      <w:r w:rsidR="00835213" w:rsidRPr="00860200">
        <w:rPr>
          <w:rFonts w:ascii="Trebuchet MS" w:hAnsi="Trebuchet MS"/>
          <w:sz w:val="24"/>
          <w:szCs w:val="24"/>
        </w:rPr>
        <w:t>e</w:t>
      </w:r>
      <w:r w:rsidR="00E831EA" w:rsidRPr="00860200">
        <w:rPr>
          <w:rFonts w:ascii="Trebuchet MS" w:hAnsi="Trebuchet MS"/>
          <w:sz w:val="24"/>
          <w:szCs w:val="24"/>
        </w:rPr>
        <w:t xml:space="preserve">nd </w:t>
      </w:r>
      <w:r w:rsidR="00835213" w:rsidRPr="00860200">
        <w:rPr>
          <w:rFonts w:ascii="Trebuchet MS" w:hAnsi="Trebuchet MS"/>
          <w:sz w:val="24"/>
          <w:szCs w:val="24"/>
        </w:rPr>
        <w:t>y</w:t>
      </w:r>
      <w:r w:rsidR="00E831EA" w:rsidRPr="00860200">
        <w:rPr>
          <w:rFonts w:ascii="Trebuchet MS" w:hAnsi="Trebuchet MS"/>
          <w:sz w:val="24"/>
          <w:szCs w:val="24"/>
        </w:rPr>
        <w:t xml:space="preserve">ear </w:t>
      </w:r>
      <w:r w:rsidR="00835213" w:rsidRPr="00860200">
        <w:rPr>
          <w:rFonts w:ascii="Trebuchet MS" w:hAnsi="Trebuchet MS"/>
          <w:sz w:val="24"/>
          <w:szCs w:val="24"/>
        </w:rPr>
        <w:t>r</w:t>
      </w:r>
      <w:r w:rsidR="00E831EA" w:rsidRPr="00860200">
        <w:rPr>
          <w:rFonts w:ascii="Trebuchet MS" w:hAnsi="Trebuchet MS"/>
          <w:sz w:val="24"/>
          <w:szCs w:val="24"/>
        </w:rPr>
        <w:t>eport</w:t>
      </w:r>
      <w:r w:rsidR="00FD2A33" w:rsidRPr="00860200">
        <w:rPr>
          <w:rFonts w:ascii="Trebuchet MS" w:hAnsi="Trebuchet MS"/>
          <w:sz w:val="24"/>
          <w:szCs w:val="24"/>
        </w:rPr>
        <w:t>. The purpose of the report was to present to the Board a high level assessment of the delivery against the 2021-22 Plan.</w:t>
      </w:r>
      <w:r w:rsidRPr="00860200">
        <w:rPr>
          <w:rFonts w:ascii="Trebuchet MS" w:hAnsi="Trebuchet MS"/>
          <w:sz w:val="24"/>
          <w:szCs w:val="24"/>
        </w:rPr>
        <w:t xml:space="preserve"> </w:t>
      </w:r>
    </w:p>
    <w:p w14:paraId="72E089D8" w14:textId="066A989E" w:rsidR="00202CFD" w:rsidRPr="00860200" w:rsidRDefault="00FD2A33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It was noted that the delivery was good and that delays which were encountered had been out with the control of the organisation. </w:t>
      </w:r>
    </w:p>
    <w:p w14:paraId="4BCDB8C7" w14:textId="7FD88270" w:rsidR="002443C7" w:rsidRPr="00860200" w:rsidRDefault="00835213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Members welcomed the report which they considered to be clear and well set out. </w:t>
      </w:r>
    </w:p>
    <w:p w14:paraId="2C9005E6" w14:textId="475658A7" w:rsidR="002D2E5D" w:rsidRPr="00860200" w:rsidRDefault="00E831EA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Congratulations were</w:t>
      </w:r>
      <w:r w:rsidR="002443C7" w:rsidRPr="00860200">
        <w:rPr>
          <w:rFonts w:ascii="Trebuchet MS" w:hAnsi="Trebuchet MS"/>
          <w:sz w:val="24"/>
          <w:szCs w:val="24"/>
        </w:rPr>
        <w:t xml:space="preserve"> extended on the successful delivery of the new case management system</w:t>
      </w:r>
      <w:r w:rsidR="00835213" w:rsidRPr="00860200">
        <w:rPr>
          <w:rFonts w:ascii="Trebuchet MS" w:hAnsi="Trebuchet MS"/>
          <w:sz w:val="24"/>
          <w:szCs w:val="24"/>
        </w:rPr>
        <w:t xml:space="preserve"> and in</w:t>
      </w:r>
      <w:r w:rsidR="002443C7" w:rsidRPr="00860200">
        <w:rPr>
          <w:rFonts w:ascii="Trebuchet MS" w:hAnsi="Trebuchet MS"/>
          <w:sz w:val="24"/>
          <w:szCs w:val="24"/>
        </w:rPr>
        <w:t xml:space="preserve"> </w:t>
      </w:r>
      <w:r w:rsidR="002D2E5D" w:rsidRPr="00860200">
        <w:rPr>
          <w:rFonts w:ascii="Trebuchet MS" w:hAnsi="Trebuchet MS"/>
          <w:sz w:val="24"/>
          <w:szCs w:val="24"/>
        </w:rPr>
        <w:t xml:space="preserve">ensuring the system </w:t>
      </w:r>
      <w:r w:rsidR="00835213" w:rsidRPr="00860200">
        <w:rPr>
          <w:rFonts w:ascii="Trebuchet MS" w:hAnsi="Trebuchet MS"/>
          <w:sz w:val="24"/>
          <w:szCs w:val="24"/>
        </w:rPr>
        <w:t>was</w:t>
      </w:r>
      <w:r w:rsidR="002D2E5D" w:rsidRPr="00860200">
        <w:rPr>
          <w:rFonts w:ascii="Trebuchet MS" w:hAnsi="Trebuchet MS"/>
          <w:sz w:val="24"/>
          <w:szCs w:val="24"/>
        </w:rPr>
        <w:t xml:space="preserve"> up and running as quickly and smoothly as possible.</w:t>
      </w:r>
    </w:p>
    <w:p w14:paraId="7370F435" w14:textId="698F4452" w:rsidR="007C3331" w:rsidRPr="00860200" w:rsidRDefault="00835213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Members </w:t>
      </w:r>
      <w:r w:rsidR="002D2E5D" w:rsidRPr="00860200">
        <w:rPr>
          <w:rFonts w:ascii="Trebuchet MS" w:hAnsi="Trebuchet MS"/>
          <w:sz w:val="24"/>
          <w:szCs w:val="24"/>
        </w:rPr>
        <w:t xml:space="preserve">raised </w:t>
      </w:r>
      <w:r w:rsidRPr="00860200">
        <w:rPr>
          <w:rFonts w:ascii="Trebuchet MS" w:hAnsi="Trebuchet MS"/>
          <w:sz w:val="24"/>
          <w:szCs w:val="24"/>
        </w:rPr>
        <w:t xml:space="preserve">queries </w:t>
      </w:r>
      <w:r w:rsidR="002D2E5D" w:rsidRPr="00860200">
        <w:rPr>
          <w:rFonts w:ascii="Trebuchet MS" w:hAnsi="Trebuchet MS"/>
          <w:sz w:val="24"/>
          <w:szCs w:val="24"/>
        </w:rPr>
        <w:t>regarding the EHRC work</w:t>
      </w:r>
      <w:r w:rsidR="00E831EA" w:rsidRPr="00860200">
        <w:rPr>
          <w:rFonts w:ascii="Trebuchet MS" w:hAnsi="Trebuchet MS"/>
          <w:sz w:val="24"/>
          <w:szCs w:val="24"/>
        </w:rPr>
        <w:t>, the hard deadline which need</w:t>
      </w:r>
      <w:r w:rsidR="00BD2B32" w:rsidRPr="00860200">
        <w:rPr>
          <w:rFonts w:ascii="Trebuchet MS" w:hAnsi="Trebuchet MS"/>
          <w:sz w:val="24"/>
          <w:szCs w:val="24"/>
        </w:rPr>
        <w:t>ed</w:t>
      </w:r>
      <w:r w:rsidR="00E831EA" w:rsidRPr="00860200">
        <w:rPr>
          <w:rFonts w:ascii="Trebuchet MS" w:hAnsi="Trebuchet MS"/>
          <w:sz w:val="24"/>
          <w:szCs w:val="24"/>
        </w:rPr>
        <w:t xml:space="preserve"> to be met</w:t>
      </w:r>
      <w:r w:rsidR="00BD2B32" w:rsidRPr="00860200">
        <w:rPr>
          <w:rFonts w:ascii="Trebuchet MS" w:hAnsi="Trebuchet MS"/>
          <w:sz w:val="24"/>
          <w:szCs w:val="24"/>
        </w:rPr>
        <w:t xml:space="preserve"> and </w:t>
      </w:r>
      <w:r w:rsidR="002D2E5D" w:rsidRPr="00860200">
        <w:rPr>
          <w:rFonts w:ascii="Trebuchet MS" w:hAnsi="Trebuchet MS"/>
          <w:sz w:val="24"/>
          <w:szCs w:val="24"/>
        </w:rPr>
        <w:t xml:space="preserve">work involved in the </w:t>
      </w:r>
      <w:r w:rsidR="00BD2B32" w:rsidRPr="00860200">
        <w:rPr>
          <w:rFonts w:ascii="Trebuchet MS" w:hAnsi="Trebuchet MS"/>
          <w:sz w:val="24"/>
          <w:szCs w:val="24"/>
        </w:rPr>
        <w:t>review of people policies</w:t>
      </w:r>
      <w:r w:rsidR="002D2E5D" w:rsidRPr="00860200">
        <w:rPr>
          <w:rFonts w:ascii="Trebuchet MS" w:hAnsi="Trebuchet MS"/>
          <w:sz w:val="24"/>
          <w:szCs w:val="24"/>
        </w:rPr>
        <w:t xml:space="preserve">. It was noted that there </w:t>
      </w:r>
      <w:r w:rsidR="00BD2B32" w:rsidRPr="00860200">
        <w:rPr>
          <w:rFonts w:ascii="Trebuchet MS" w:hAnsi="Trebuchet MS"/>
          <w:sz w:val="24"/>
          <w:szCs w:val="24"/>
        </w:rPr>
        <w:t>was</w:t>
      </w:r>
      <w:r w:rsidR="002D2E5D" w:rsidRPr="00860200">
        <w:rPr>
          <w:rFonts w:ascii="Trebuchet MS" w:hAnsi="Trebuchet MS"/>
          <w:sz w:val="24"/>
          <w:szCs w:val="24"/>
        </w:rPr>
        <w:t xml:space="preserve"> regular contact with the EHRC along with reporting to provide updates and ensure expectations </w:t>
      </w:r>
      <w:r w:rsidR="00BD2B32" w:rsidRPr="00860200">
        <w:rPr>
          <w:rFonts w:ascii="Trebuchet MS" w:hAnsi="Trebuchet MS"/>
          <w:sz w:val="24"/>
          <w:szCs w:val="24"/>
        </w:rPr>
        <w:t>were being</w:t>
      </w:r>
      <w:r w:rsidR="002D2E5D" w:rsidRPr="00860200">
        <w:rPr>
          <w:rFonts w:ascii="Trebuchet MS" w:hAnsi="Trebuchet MS"/>
          <w:sz w:val="24"/>
          <w:szCs w:val="24"/>
        </w:rPr>
        <w:t xml:space="preserve"> managed. </w:t>
      </w:r>
      <w:r w:rsidR="007401E3" w:rsidRPr="00860200">
        <w:rPr>
          <w:rFonts w:ascii="Trebuchet MS" w:hAnsi="Trebuchet MS"/>
          <w:sz w:val="24"/>
          <w:szCs w:val="24"/>
        </w:rPr>
        <w:t xml:space="preserve"> </w:t>
      </w:r>
    </w:p>
    <w:p w14:paraId="168ADF64" w14:textId="2F18F81B" w:rsidR="00B02E8D" w:rsidRPr="00860200" w:rsidRDefault="00BD2B32" w:rsidP="00BD2B3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In respect of the research work, Members queried whether they would see the results of the staff survey</w:t>
      </w:r>
      <w:r w:rsidR="00B02E8D" w:rsidRPr="00860200">
        <w:rPr>
          <w:rFonts w:ascii="Trebuchet MS" w:hAnsi="Trebuchet MS"/>
          <w:sz w:val="24"/>
          <w:szCs w:val="24"/>
        </w:rPr>
        <w:t xml:space="preserve">. It was confirmed that </w:t>
      </w:r>
      <w:r w:rsidRPr="00860200">
        <w:rPr>
          <w:rFonts w:ascii="Trebuchet MS" w:hAnsi="Trebuchet MS"/>
          <w:sz w:val="24"/>
          <w:szCs w:val="24"/>
        </w:rPr>
        <w:t>Members would be briefed on this is due course.</w:t>
      </w:r>
    </w:p>
    <w:p w14:paraId="6DE0E522" w14:textId="316F7D0D" w:rsidR="00B02E8D" w:rsidRPr="00860200" w:rsidRDefault="00B02E8D" w:rsidP="00F160C2">
      <w:pPr>
        <w:rPr>
          <w:rFonts w:ascii="Trebuchet MS" w:hAnsi="Trebuchet MS"/>
          <w:b/>
          <w:sz w:val="24"/>
          <w:szCs w:val="24"/>
        </w:rPr>
      </w:pPr>
      <w:r w:rsidRPr="00860200">
        <w:rPr>
          <w:rFonts w:ascii="Trebuchet MS" w:hAnsi="Trebuchet MS"/>
          <w:b/>
          <w:sz w:val="24"/>
          <w:szCs w:val="24"/>
        </w:rPr>
        <w:t xml:space="preserve">ACTION: </w:t>
      </w:r>
      <w:r w:rsidR="008B0540" w:rsidRPr="00860200">
        <w:rPr>
          <w:rFonts w:ascii="Trebuchet MS" w:hAnsi="Trebuchet MS"/>
          <w:b/>
          <w:sz w:val="24"/>
          <w:szCs w:val="24"/>
        </w:rPr>
        <w:t>AMCI</w:t>
      </w:r>
    </w:p>
    <w:p w14:paraId="4F55820D" w14:textId="77777777" w:rsidR="00571054" w:rsidRPr="00860200" w:rsidRDefault="00571054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Report was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Pr="00860200">
        <w:rPr>
          <w:rFonts w:ascii="Trebuchet MS" w:hAnsi="Trebuchet MS"/>
          <w:sz w:val="24"/>
          <w:szCs w:val="24"/>
        </w:rPr>
        <w:t>.</w:t>
      </w:r>
    </w:p>
    <w:p w14:paraId="34698D8E" w14:textId="6BF2E7C4" w:rsidR="007401E3" w:rsidRPr="00860200" w:rsidRDefault="00B02E8D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 xml:space="preserve">BOARD MEMBERS CODE OF CONDUCT </w:t>
      </w:r>
    </w:p>
    <w:p w14:paraId="133457BD" w14:textId="77777777" w:rsidR="00BD2B32" w:rsidRPr="00860200" w:rsidRDefault="00BD2B32" w:rsidP="002E5AD6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82352F4" w14:textId="5D792F17" w:rsidR="00B02E8D" w:rsidRPr="00860200" w:rsidRDefault="00F412D4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Board was presented with the</w:t>
      </w:r>
      <w:r w:rsidR="00B249E1" w:rsidRPr="00860200">
        <w:rPr>
          <w:rFonts w:ascii="Trebuchet MS" w:hAnsi="Trebuchet MS"/>
          <w:sz w:val="24"/>
          <w:szCs w:val="24"/>
        </w:rPr>
        <w:t xml:space="preserve"> updated </w:t>
      </w:r>
      <w:r w:rsidR="00BD2B32" w:rsidRPr="00860200">
        <w:rPr>
          <w:rFonts w:ascii="Trebuchet MS" w:hAnsi="Trebuchet MS"/>
          <w:sz w:val="24"/>
          <w:szCs w:val="24"/>
        </w:rPr>
        <w:t xml:space="preserve">Model </w:t>
      </w:r>
      <w:r w:rsidR="00B249E1" w:rsidRPr="00860200">
        <w:rPr>
          <w:rFonts w:ascii="Trebuchet MS" w:hAnsi="Trebuchet MS"/>
          <w:sz w:val="24"/>
          <w:szCs w:val="24"/>
        </w:rPr>
        <w:t xml:space="preserve">Code of Conduct </w:t>
      </w:r>
      <w:r w:rsidR="00BD2B32" w:rsidRPr="00860200">
        <w:rPr>
          <w:rFonts w:ascii="Trebuchet MS" w:hAnsi="Trebuchet MS"/>
          <w:sz w:val="24"/>
          <w:szCs w:val="24"/>
        </w:rPr>
        <w:t xml:space="preserve">for Board Members </w:t>
      </w:r>
      <w:r w:rsidR="00B249E1" w:rsidRPr="00860200">
        <w:rPr>
          <w:rFonts w:ascii="Trebuchet MS" w:hAnsi="Trebuchet MS"/>
          <w:sz w:val="24"/>
          <w:szCs w:val="24"/>
        </w:rPr>
        <w:t>as approved by the Scottish Parliament. The purpose of this paper</w:t>
      </w:r>
      <w:r w:rsidR="008B0540" w:rsidRPr="00860200">
        <w:rPr>
          <w:rFonts w:ascii="Trebuchet MS" w:hAnsi="Trebuchet MS"/>
          <w:sz w:val="24"/>
          <w:szCs w:val="24"/>
        </w:rPr>
        <w:t xml:space="preserve"> was</w:t>
      </w:r>
      <w:r w:rsidR="00B249E1" w:rsidRPr="00860200">
        <w:rPr>
          <w:rFonts w:ascii="Trebuchet MS" w:hAnsi="Trebuchet MS"/>
          <w:sz w:val="24"/>
          <w:szCs w:val="24"/>
        </w:rPr>
        <w:t xml:space="preserve"> for the Board to be made aware of the changes and to approve the Code.  </w:t>
      </w:r>
    </w:p>
    <w:p w14:paraId="338CD4AF" w14:textId="4CC9BD2A" w:rsidR="00B249E1" w:rsidRPr="00860200" w:rsidRDefault="00B249E1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lastRenderedPageBreak/>
        <w:t xml:space="preserve">The point was made that at present it was not possible for the Board to comply with </w:t>
      </w:r>
      <w:r w:rsidR="00E831EA" w:rsidRPr="00860200">
        <w:rPr>
          <w:rFonts w:ascii="Trebuchet MS" w:hAnsi="Trebuchet MS"/>
          <w:sz w:val="24"/>
          <w:szCs w:val="24"/>
        </w:rPr>
        <w:t xml:space="preserve">paragraph </w:t>
      </w:r>
      <w:r w:rsidRPr="00860200">
        <w:rPr>
          <w:rFonts w:ascii="Trebuchet MS" w:hAnsi="Trebuchet MS"/>
          <w:sz w:val="24"/>
          <w:szCs w:val="24"/>
        </w:rPr>
        <w:t xml:space="preserve">3.32 as currently papers for Board and Committee meetings have to be downloaded to the devices provided. </w:t>
      </w:r>
    </w:p>
    <w:p w14:paraId="5C4F658B" w14:textId="726ADDC1" w:rsidR="00BD2B32" w:rsidRPr="00860200" w:rsidRDefault="00B249E1" w:rsidP="00BD2B3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It was agreed to approve the substantive Code and </w:t>
      </w:r>
      <w:r w:rsidR="00BD2B32" w:rsidRPr="00860200">
        <w:rPr>
          <w:rFonts w:ascii="Trebuchet MS" w:hAnsi="Trebuchet MS"/>
          <w:sz w:val="24"/>
          <w:szCs w:val="24"/>
        </w:rPr>
        <w:t xml:space="preserve">for SLAB staff to </w:t>
      </w:r>
      <w:r w:rsidRPr="00860200">
        <w:rPr>
          <w:rFonts w:ascii="Trebuchet MS" w:hAnsi="Trebuchet MS"/>
          <w:sz w:val="24"/>
          <w:szCs w:val="24"/>
        </w:rPr>
        <w:t xml:space="preserve">consider the </w:t>
      </w:r>
      <w:r w:rsidR="00BD2B32" w:rsidRPr="00860200">
        <w:rPr>
          <w:rFonts w:ascii="Trebuchet MS" w:hAnsi="Trebuchet MS"/>
          <w:sz w:val="24"/>
          <w:szCs w:val="24"/>
        </w:rPr>
        <w:t>wording</w:t>
      </w:r>
      <w:r w:rsidRPr="00860200">
        <w:rPr>
          <w:rFonts w:ascii="Trebuchet MS" w:hAnsi="Trebuchet MS"/>
          <w:sz w:val="24"/>
          <w:szCs w:val="24"/>
        </w:rPr>
        <w:t xml:space="preserve"> in relation to the access to papers</w:t>
      </w:r>
      <w:r w:rsidR="00BD2B32" w:rsidRPr="00860200">
        <w:rPr>
          <w:rFonts w:ascii="Trebuchet MS" w:hAnsi="Trebuchet MS"/>
          <w:sz w:val="24"/>
          <w:szCs w:val="24"/>
        </w:rPr>
        <w:t xml:space="preserve"> again. This would be done in conjunction with consideration of issuing new laptops to Members and revised software for the accessing of board papers.</w:t>
      </w:r>
    </w:p>
    <w:p w14:paraId="025D43CC" w14:textId="08CA2BBA" w:rsidR="00B249E1" w:rsidRPr="00860200" w:rsidRDefault="00BD2B32" w:rsidP="00BD2B3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I</w:t>
      </w:r>
      <w:r w:rsidR="00B249E1" w:rsidRPr="00860200">
        <w:rPr>
          <w:rFonts w:ascii="Trebuchet MS" w:hAnsi="Trebuchet MS"/>
          <w:sz w:val="24"/>
          <w:szCs w:val="24"/>
        </w:rPr>
        <w:t>t was confirmed that the updated wording will be circulated to Board members once completed and their approval will be sought by correspondence.</w:t>
      </w:r>
    </w:p>
    <w:p w14:paraId="52E26A5F" w14:textId="2DAB49F6" w:rsidR="00B249E1" w:rsidRPr="00860200" w:rsidRDefault="00B249E1" w:rsidP="00F160C2">
      <w:pPr>
        <w:rPr>
          <w:rFonts w:ascii="Trebuchet MS" w:hAnsi="Trebuchet MS"/>
          <w:b/>
          <w:sz w:val="24"/>
          <w:szCs w:val="24"/>
        </w:rPr>
      </w:pPr>
      <w:r w:rsidRPr="00860200">
        <w:rPr>
          <w:rFonts w:ascii="Trebuchet MS" w:hAnsi="Trebuchet MS"/>
          <w:b/>
          <w:sz w:val="24"/>
          <w:szCs w:val="24"/>
        </w:rPr>
        <w:t>ACTION: AMCI</w:t>
      </w:r>
    </w:p>
    <w:p w14:paraId="0562398F" w14:textId="11115137" w:rsidR="00571054" w:rsidRPr="00860200" w:rsidRDefault="00571054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</w:t>
      </w:r>
      <w:r w:rsidR="00B249E1" w:rsidRPr="00860200">
        <w:rPr>
          <w:rFonts w:ascii="Trebuchet MS" w:hAnsi="Trebuchet MS"/>
          <w:sz w:val="24"/>
          <w:szCs w:val="24"/>
        </w:rPr>
        <w:t xml:space="preserve">he Code of Conduct </w:t>
      </w:r>
      <w:r w:rsidR="00A80B19" w:rsidRPr="00860200">
        <w:rPr>
          <w:rFonts w:ascii="Trebuchet MS" w:hAnsi="Trebuchet MS"/>
          <w:sz w:val="24"/>
          <w:szCs w:val="24"/>
        </w:rPr>
        <w:t xml:space="preserve">(minus text on handling of information) </w:t>
      </w:r>
      <w:r w:rsidR="00B249E1" w:rsidRPr="00860200">
        <w:rPr>
          <w:rFonts w:ascii="Trebuchet MS" w:hAnsi="Trebuchet MS"/>
          <w:sz w:val="24"/>
          <w:szCs w:val="24"/>
        </w:rPr>
        <w:t xml:space="preserve">was </w:t>
      </w:r>
      <w:r w:rsidR="00940265" w:rsidRPr="00860200">
        <w:rPr>
          <w:rFonts w:ascii="Trebuchet MS" w:hAnsi="Trebuchet MS"/>
          <w:b/>
          <w:sz w:val="24"/>
          <w:szCs w:val="24"/>
        </w:rPr>
        <w:t>approved.</w:t>
      </w:r>
    </w:p>
    <w:p w14:paraId="210CEE60" w14:textId="757B09D7" w:rsidR="00A80B19" w:rsidRDefault="0019205A" w:rsidP="00860200">
      <w:pPr>
        <w:spacing w:after="0" w:line="240" w:lineRule="auto"/>
        <w:contextualSpacing/>
        <w:rPr>
          <w:rFonts w:ascii="Trebuchet MS" w:hAnsi="Trebuchet MS"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COMPLAINTS UPDATE (Q3 &amp; Q4)</w:t>
      </w:r>
      <w:r w:rsidR="00860200">
        <w:rPr>
          <w:rFonts w:ascii="Trebuchet MS" w:eastAsia="Times New Roman" w:hAnsi="Trebuchet MS" w:cs="Times New Roman"/>
          <w:b/>
          <w:sz w:val="24"/>
          <w:szCs w:val="24"/>
        </w:rPr>
        <w:br/>
      </w:r>
      <w:r w:rsidR="00860200">
        <w:rPr>
          <w:rFonts w:ascii="Trebuchet MS" w:eastAsia="Times New Roman" w:hAnsi="Trebuchet MS" w:cs="Times New Roman"/>
          <w:b/>
          <w:sz w:val="24"/>
          <w:szCs w:val="24"/>
        </w:rPr>
        <w:br/>
      </w:r>
      <w:r w:rsidR="009E6735" w:rsidRPr="00860200">
        <w:rPr>
          <w:rFonts w:ascii="Trebuchet MS" w:hAnsi="Trebuchet MS"/>
          <w:sz w:val="24"/>
          <w:szCs w:val="24"/>
        </w:rPr>
        <w:t>T</w:t>
      </w:r>
      <w:r w:rsidRPr="00860200">
        <w:rPr>
          <w:rFonts w:ascii="Trebuchet MS" w:hAnsi="Trebuchet MS"/>
          <w:sz w:val="24"/>
          <w:szCs w:val="24"/>
        </w:rPr>
        <w:t>he Board was presented with the Complaints Update</w:t>
      </w:r>
      <w:r w:rsidR="009E6735" w:rsidRPr="00860200">
        <w:rPr>
          <w:rFonts w:ascii="Trebuchet MS" w:hAnsi="Trebuchet MS"/>
          <w:sz w:val="24"/>
          <w:szCs w:val="24"/>
        </w:rPr>
        <w:t>. The purpose of th</w:t>
      </w:r>
      <w:r w:rsidR="00A80B19" w:rsidRPr="00860200">
        <w:rPr>
          <w:rFonts w:ascii="Trebuchet MS" w:hAnsi="Trebuchet MS"/>
          <w:sz w:val="24"/>
          <w:szCs w:val="24"/>
        </w:rPr>
        <w:t>e</w:t>
      </w:r>
      <w:r w:rsidR="009E6735" w:rsidRPr="00860200">
        <w:rPr>
          <w:rFonts w:ascii="Trebuchet MS" w:hAnsi="Trebuchet MS"/>
          <w:sz w:val="24"/>
          <w:szCs w:val="24"/>
        </w:rPr>
        <w:t xml:space="preserve"> paper was to provide the Board with an update</w:t>
      </w:r>
      <w:r w:rsidR="00620B7F" w:rsidRPr="00860200">
        <w:rPr>
          <w:rFonts w:ascii="Trebuchet MS" w:hAnsi="Trebuchet MS"/>
          <w:sz w:val="24"/>
          <w:szCs w:val="24"/>
        </w:rPr>
        <w:t xml:space="preserve"> on </w:t>
      </w:r>
      <w:r w:rsidR="00A80B19" w:rsidRPr="00860200">
        <w:rPr>
          <w:rFonts w:ascii="Trebuchet MS" w:hAnsi="Trebuchet MS"/>
          <w:sz w:val="24"/>
          <w:szCs w:val="24"/>
        </w:rPr>
        <w:t>c</w:t>
      </w:r>
      <w:r w:rsidR="00620B7F" w:rsidRPr="00860200">
        <w:rPr>
          <w:rFonts w:ascii="Trebuchet MS" w:hAnsi="Trebuchet MS"/>
          <w:sz w:val="24"/>
          <w:szCs w:val="24"/>
        </w:rPr>
        <w:t>omplaints received by the organisation</w:t>
      </w:r>
      <w:r w:rsidR="00940265" w:rsidRPr="00860200">
        <w:rPr>
          <w:rFonts w:ascii="Trebuchet MS" w:hAnsi="Trebuchet MS"/>
          <w:sz w:val="24"/>
          <w:szCs w:val="24"/>
        </w:rPr>
        <w:t xml:space="preserve"> from October 2021 to March 2022</w:t>
      </w:r>
      <w:r w:rsidR="00620B7F" w:rsidRPr="00860200">
        <w:rPr>
          <w:rFonts w:ascii="Trebuchet MS" w:hAnsi="Trebuchet MS"/>
          <w:sz w:val="24"/>
          <w:szCs w:val="24"/>
        </w:rPr>
        <w:t>. It was noted that overall complaints remain</w:t>
      </w:r>
      <w:r w:rsidR="00A80B19" w:rsidRPr="00860200">
        <w:rPr>
          <w:rFonts w:ascii="Trebuchet MS" w:hAnsi="Trebuchet MS"/>
          <w:sz w:val="24"/>
          <w:szCs w:val="24"/>
        </w:rPr>
        <w:t>ed</w:t>
      </w:r>
      <w:r w:rsidR="00620B7F" w:rsidRPr="00860200">
        <w:rPr>
          <w:rFonts w:ascii="Trebuchet MS" w:hAnsi="Trebuchet MS"/>
          <w:sz w:val="24"/>
          <w:szCs w:val="24"/>
        </w:rPr>
        <w:t xml:space="preserve"> </w:t>
      </w:r>
      <w:r w:rsidR="008B0540" w:rsidRPr="00860200">
        <w:rPr>
          <w:rFonts w:ascii="Trebuchet MS" w:hAnsi="Trebuchet MS"/>
          <w:sz w:val="24"/>
          <w:szCs w:val="24"/>
        </w:rPr>
        <w:t xml:space="preserve">low. </w:t>
      </w:r>
    </w:p>
    <w:p w14:paraId="0C3575E5" w14:textId="77777777" w:rsidR="00860200" w:rsidRPr="00860200" w:rsidRDefault="00860200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E6E893B" w14:textId="2126963B" w:rsidR="009E6735" w:rsidRPr="00860200" w:rsidRDefault="008B0540" w:rsidP="00F160C2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Attention was drawn to the outcome of </w:t>
      </w:r>
      <w:r w:rsidR="00620B7F" w:rsidRPr="00860200">
        <w:rPr>
          <w:rFonts w:ascii="Trebuchet MS" w:hAnsi="Trebuchet MS"/>
          <w:sz w:val="24"/>
          <w:szCs w:val="24"/>
        </w:rPr>
        <w:t xml:space="preserve">complaints which had been referred to the SPSO. It was noted that SPSO had not upheld any of the complaints received </w:t>
      </w:r>
      <w:r w:rsidR="00075F29" w:rsidRPr="00860200">
        <w:rPr>
          <w:rFonts w:ascii="Trebuchet MS" w:hAnsi="Trebuchet MS"/>
          <w:sz w:val="24"/>
          <w:szCs w:val="24"/>
        </w:rPr>
        <w:t xml:space="preserve">and it was noted that in their responses they set out how well </w:t>
      </w:r>
      <w:r w:rsidR="00A80B19" w:rsidRPr="00860200">
        <w:rPr>
          <w:rFonts w:ascii="Trebuchet MS" w:hAnsi="Trebuchet MS"/>
          <w:sz w:val="24"/>
          <w:szCs w:val="24"/>
        </w:rPr>
        <w:t xml:space="preserve">the organisation had </w:t>
      </w:r>
      <w:r w:rsidR="00075F29" w:rsidRPr="00860200">
        <w:rPr>
          <w:rFonts w:ascii="Trebuchet MS" w:hAnsi="Trebuchet MS"/>
          <w:sz w:val="24"/>
          <w:szCs w:val="24"/>
        </w:rPr>
        <w:t xml:space="preserve">respond to the complaints </w:t>
      </w:r>
      <w:r w:rsidR="00620B7F" w:rsidRPr="00860200">
        <w:rPr>
          <w:rFonts w:ascii="Trebuchet MS" w:hAnsi="Trebuchet MS"/>
          <w:sz w:val="24"/>
          <w:szCs w:val="24"/>
        </w:rPr>
        <w:t>which provide</w:t>
      </w:r>
      <w:r w:rsidR="00A80B19" w:rsidRPr="00860200">
        <w:rPr>
          <w:rFonts w:ascii="Trebuchet MS" w:hAnsi="Trebuchet MS"/>
          <w:sz w:val="24"/>
          <w:szCs w:val="24"/>
        </w:rPr>
        <w:t>d Members with assurance around the policy</w:t>
      </w:r>
      <w:r w:rsidR="00620B7F" w:rsidRPr="00860200">
        <w:rPr>
          <w:rFonts w:ascii="Trebuchet MS" w:hAnsi="Trebuchet MS"/>
          <w:sz w:val="24"/>
          <w:szCs w:val="24"/>
        </w:rPr>
        <w:t xml:space="preserve">. </w:t>
      </w:r>
    </w:p>
    <w:p w14:paraId="02EDFFF7" w14:textId="605E1D97" w:rsidR="00A33305" w:rsidRPr="00860200" w:rsidRDefault="00AF61AB" w:rsidP="002E5AD6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Report was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Pr="00860200">
        <w:rPr>
          <w:rFonts w:ascii="Trebuchet MS" w:hAnsi="Trebuchet MS"/>
          <w:sz w:val="24"/>
          <w:szCs w:val="24"/>
        </w:rPr>
        <w:t>.</w:t>
      </w:r>
    </w:p>
    <w:p w14:paraId="03BFE2F1" w14:textId="77777777" w:rsidR="00860200" w:rsidRDefault="00620B7F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t>OPERATIONAL PERFORMANCE REPORT</w:t>
      </w:r>
    </w:p>
    <w:p w14:paraId="71B19B79" w14:textId="77777777" w:rsidR="00860200" w:rsidRDefault="00860200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8E8B20B" w14:textId="77777777" w:rsidR="00860200" w:rsidRDefault="009E6735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Board was presented with the </w:t>
      </w:r>
      <w:r w:rsidR="008B0540" w:rsidRPr="00860200">
        <w:rPr>
          <w:rFonts w:ascii="Trebuchet MS" w:hAnsi="Trebuchet MS"/>
          <w:sz w:val="24"/>
          <w:szCs w:val="24"/>
        </w:rPr>
        <w:t>Operational Performance Report</w:t>
      </w:r>
      <w:r w:rsidR="00A80B19" w:rsidRPr="00860200">
        <w:rPr>
          <w:rFonts w:ascii="Trebuchet MS" w:hAnsi="Trebuchet MS"/>
          <w:sz w:val="24"/>
          <w:szCs w:val="24"/>
        </w:rPr>
        <w:t>.</w:t>
      </w:r>
      <w:r w:rsidRPr="00860200">
        <w:rPr>
          <w:rFonts w:ascii="Trebuchet MS" w:hAnsi="Trebuchet MS"/>
          <w:sz w:val="24"/>
          <w:szCs w:val="24"/>
        </w:rPr>
        <w:t xml:space="preserve"> </w:t>
      </w:r>
      <w:r w:rsidR="008B0540" w:rsidRPr="00860200">
        <w:rPr>
          <w:rFonts w:ascii="Trebuchet MS" w:hAnsi="Trebuchet MS"/>
          <w:sz w:val="24"/>
          <w:szCs w:val="24"/>
        </w:rPr>
        <w:t>The purpose of the paper was to provide the Board with an overview of the performance of Applications and Accounts over the three months January, February and March 2022</w:t>
      </w:r>
      <w:r w:rsidR="00075F29" w:rsidRPr="00860200">
        <w:rPr>
          <w:rFonts w:ascii="Trebuchet MS" w:hAnsi="Trebuchet MS"/>
          <w:sz w:val="24"/>
          <w:szCs w:val="24"/>
        </w:rPr>
        <w:t>.</w:t>
      </w:r>
    </w:p>
    <w:p w14:paraId="5BBCA731" w14:textId="77777777" w:rsidR="00860200" w:rsidRDefault="00860200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36A6422" w14:textId="77777777" w:rsidR="00860200" w:rsidRDefault="00075F29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It was noted that the performance remain</w:t>
      </w:r>
      <w:r w:rsidR="00A80B19" w:rsidRPr="00860200">
        <w:rPr>
          <w:rFonts w:ascii="Trebuchet MS" w:hAnsi="Trebuchet MS"/>
          <w:sz w:val="24"/>
          <w:szCs w:val="24"/>
        </w:rPr>
        <w:t>ed</w:t>
      </w:r>
      <w:r w:rsidRPr="00860200">
        <w:rPr>
          <w:rFonts w:ascii="Trebuchet MS" w:hAnsi="Trebuchet MS"/>
          <w:sz w:val="24"/>
          <w:szCs w:val="24"/>
        </w:rPr>
        <w:t xml:space="preserve"> good. </w:t>
      </w:r>
    </w:p>
    <w:p w14:paraId="7D2182AA" w14:textId="77777777" w:rsidR="00860200" w:rsidRDefault="00860200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CA20B81" w14:textId="77777777" w:rsidR="00860200" w:rsidRDefault="00075F29" w:rsidP="00860200">
      <w:pPr>
        <w:spacing w:after="0" w:line="240" w:lineRule="auto"/>
        <w:contextualSpacing/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A query was raised in relation to </w:t>
      </w:r>
      <w:r w:rsidR="00A80B19" w:rsidRPr="00860200">
        <w:rPr>
          <w:rFonts w:ascii="Trebuchet MS" w:hAnsi="Trebuchet MS"/>
          <w:sz w:val="24"/>
          <w:szCs w:val="24"/>
        </w:rPr>
        <w:t>the performance for c</w:t>
      </w:r>
      <w:r w:rsidRPr="00860200">
        <w:rPr>
          <w:rFonts w:ascii="Trebuchet MS" w:hAnsi="Trebuchet MS"/>
          <w:sz w:val="24"/>
          <w:szCs w:val="24"/>
        </w:rPr>
        <w:t xml:space="preserve">ivil </w:t>
      </w:r>
      <w:r w:rsidR="00A80B19" w:rsidRPr="00860200">
        <w:rPr>
          <w:rFonts w:ascii="Trebuchet MS" w:hAnsi="Trebuchet MS"/>
          <w:sz w:val="24"/>
          <w:szCs w:val="24"/>
        </w:rPr>
        <w:t>a</w:t>
      </w:r>
      <w:r w:rsidR="002200B7" w:rsidRPr="00860200">
        <w:rPr>
          <w:rFonts w:ascii="Trebuchet MS" w:hAnsi="Trebuchet MS"/>
          <w:sz w:val="24"/>
          <w:szCs w:val="24"/>
        </w:rPr>
        <w:t>ccounts</w:t>
      </w:r>
      <w:r w:rsidRPr="00860200">
        <w:rPr>
          <w:rFonts w:ascii="Trebuchet MS" w:hAnsi="Trebuchet MS"/>
          <w:sz w:val="24"/>
          <w:szCs w:val="24"/>
        </w:rPr>
        <w:t xml:space="preserve"> </w:t>
      </w:r>
      <w:r w:rsidR="00A80B19" w:rsidRPr="00860200">
        <w:rPr>
          <w:rFonts w:ascii="Trebuchet MS" w:hAnsi="Trebuchet MS"/>
          <w:sz w:val="24"/>
          <w:szCs w:val="24"/>
        </w:rPr>
        <w:t>(</w:t>
      </w:r>
      <w:r w:rsidRPr="00860200">
        <w:rPr>
          <w:rFonts w:ascii="Trebuchet MS" w:hAnsi="Trebuchet MS"/>
          <w:sz w:val="24"/>
          <w:szCs w:val="24"/>
        </w:rPr>
        <w:t xml:space="preserve">Legal Aid and </w:t>
      </w:r>
      <w:r w:rsidR="00A80B19" w:rsidRPr="00860200">
        <w:rPr>
          <w:rFonts w:ascii="Trebuchet MS" w:hAnsi="Trebuchet MS"/>
          <w:sz w:val="24"/>
          <w:szCs w:val="24"/>
        </w:rPr>
        <w:t>A&amp;A/</w:t>
      </w:r>
      <w:r w:rsidRPr="00860200">
        <w:rPr>
          <w:rFonts w:ascii="Trebuchet MS" w:hAnsi="Trebuchet MS"/>
          <w:sz w:val="24"/>
          <w:szCs w:val="24"/>
        </w:rPr>
        <w:t>ABWOR</w:t>
      </w:r>
      <w:r w:rsidR="00A80B19" w:rsidRPr="00860200">
        <w:rPr>
          <w:rFonts w:ascii="Trebuchet MS" w:hAnsi="Trebuchet MS"/>
          <w:sz w:val="24"/>
          <w:szCs w:val="24"/>
        </w:rPr>
        <w:t xml:space="preserve"> average calendar days to bank)</w:t>
      </w:r>
      <w:r w:rsidRPr="00860200">
        <w:rPr>
          <w:rFonts w:ascii="Trebuchet MS" w:hAnsi="Trebuchet MS"/>
          <w:sz w:val="24"/>
          <w:szCs w:val="24"/>
        </w:rPr>
        <w:t xml:space="preserve"> </w:t>
      </w:r>
      <w:r w:rsidR="00A80B19" w:rsidRPr="00860200">
        <w:rPr>
          <w:rFonts w:ascii="Trebuchet MS" w:hAnsi="Trebuchet MS"/>
          <w:sz w:val="24"/>
          <w:szCs w:val="24"/>
        </w:rPr>
        <w:t xml:space="preserve">which had been worse than the benchmark since September 2021. Members asked whether </w:t>
      </w:r>
      <w:r w:rsidRPr="00860200">
        <w:rPr>
          <w:rFonts w:ascii="Trebuchet MS" w:hAnsi="Trebuchet MS"/>
          <w:sz w:val="24"/>
          <w:szCs w:val="24"/>
        </w:rPr>
        <w:t xml:space="preserve">any issues or dissatisfaction had been raised by those who we pay. It was confirmed that </w:t>
      </w:r>
      <w:r w:rsidR="00A80B19" w:rsidRPr="00860200">
        <w:rPr>
          <w:rFonts w:ascii="Trebuchet MS" w:hAnsi="Trebuchet MS"/>
          <w:sz w:val="24"/>
          <w:szCs w:val="24"/>
        </w:rPr>
        <w:t xml:space="preserve">some </w:t>
      </w:r>
      <w:r w:rsidRPr="00860200">
        <w:rPr>
          <w:rFonts w:ascii="Trebuchet MS" w:hAnsi="Trebuchet MS"/>
          <w:sz w:val="24"/>
          <w:szCs w:val="24"/>
        </w:rPr>
        <w:t xml:space="preserve">concerns were being raised by solicitors. It was noted that this was receiving attention in relation to recruitment and work being undertaken by the </w:t>
      </w:r>
      <w:r w:rsidR="002200B7" w:rsidRPr="00860200">
        <w:rPr>
          <w:rFonts w:ascii="Trebuchet MS" w:hAnsi="Trebuchet MS"/>
          <w:sz w:val="24"/>
          <w:szCs w:val="24"/>
        </w:rPr>
        <w:t>relevant team to address th</w:t>
      </w:r>
      <w:r w:rsidR="00A80B19" w:rsidRPr="00860200">
        <w:rPr>
          <w:rFonts w:ascii="Trebuchet MS" w:hAnsi="Trebuchet MS"/>
          <w:sz w:val="24"/>
          <w:szCs w:val="24"/>
        </w:rPr>
        <w:t>e</w:t>
      </w:r>
      <w:r w:rsidR="002200B7" w:rsidRPr="00860200">
        <w:rPr>
          <w:rFonts w:ascii="Trebuchet MS" w:hAnsi="Trebuchet MS"/>
          <w:sz w:val="24"/>
          <w:szCs w:val="24"/>
        </w:rPr>
        <w:t xml:space="preserve"> issue.</w:t>
      </w:r>
    </w:p>
    <w:p w14:paraId="641C497A" w14:textId="77777777" w:rsidR="00860200" w:rsidRDefault="00860200" w:rsidP="00860200">
      <w:pPr>
        <w:spacing w:after="0" w:line="240" w:lineRule="auto"/>
        <w:contextualSpacing/>
        <w:rPr>
          <w:rFonts w:ascii="Trebuchet MS" w:hAnsi="Trebuchet MS"/>
          <w:sz w:val="24"/>
          <w:szCs w:val="24"/>
        </w:rPr>
      </w:pPr>
    </w:p>
    <w:p w14:paraId="6494A062" w14:textId="1FA04FA6" w:rsidR="00EC69B0" w:rsidRPr="00860200" w:rsidRDefault="006C01F9" w:rsidP="00860200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Report was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Pr="00860200">
        <w:rPr>
          <w:rFonts w:ascii="Trebuchet MS" w:hAnsi="Trebuchet MS"/>
          <w:sz w:val="24"/>
          <w:szCs w:val="24"/>
        </w:rPr>
        <w:t>.</w:t>
      </w:r>
    </w:p>
    <w:p w14:paraId="34D9AA0B" w14:textId="77777777" w:rsidR="006C01F9" w:rsidRPr="00860200" w:rsidRDefault="006C01F9" w:rsidP="001E5074">
      <w:pPr>
        <w:pStyle w:val="ListParagraph"/>
        <w:ind w:left="360"/>
        <w:rPr>
          <w:rFonts w:ascii="Trebuchet MS" w:hAnsi="Trebuchet MS"/>
          <w:sz w:val="24"/>
          <w:szCs w:val="24"/>
        </w:rPr>
      </w:pPr>
    </w:p>
    <w:p w14:paraId="0968ABF9" w14:textId="77777777" w:rsidR="00860200" w:rsidRDefault="00860200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D91825" w14:textId="2C3BB3AD" w:rsidR="00660246" w:rsidRPr="00860200" w:rsidRDefault="00907B82" w:rsidP="001E5074">
      <w:pPr>
        <w:spacing w:after="0" w:line="240" w:lineRule="auto"/>
        <w:contextualSpacing/>
        <w:rPr>
          <w:rFonts w:ascii="Trebuchet MS" w:eastAsia="Times New Roman" w:hAnsi="Trebuchet MS" w:cs="Times New Roman"/>
          <w:b/>
          <w:sz w:val="24"/>
          <w:szCs w:val="24"/>
        </w:rPr>
      </w:pPr>
      <w:r w:rsidRPr="00860200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MEETINGS WITH OUTISIDE BODIES REPORT</w:t>
      </w:r>
    </w:p>
    <w:p w14:paraId="6247CF15" w14:textId="77777777" w:rsidR="00C21E2B" w:rsidRPr="00860200" w:rsidRDefault="00C21E2B" w:rsidP="002E5AD6">
      <w:pPr>
        <w:spacing w:after="0" w:line="240" w:lineRule="auto"/>
        <w:contextualSpacing/>
        <w:jc w:val="both"/>
        <w:rPr>
          <w:rFonts w:ascii="Trebuchet MS" w:hAnsi="Trebuchet MS"/>
          <w:b/>
          <w:sz w:val="24"/>
          <w:szCs w:val="24"/>
        </w:rPr>
      </w:pPr>
    </w:p>
    <w:p w14:paraId="4E8E3E04" w14:textId="267FFFBA" w:rsidR="00907B82" w:rsidRPr="00860200" w:rsidRDefault="00E421C5" w:rsidP="00660246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The Board was presented with a</w:t>
      </w:r>
      <w:r w:rsidR="00907B82" w:rsidRPr="00860200">
        <w:rPr>
          <w:rFonts w:ascii="Trebuchet MS" w:hAnsi="Trebuchet MS"/>
          <w:sz w:val="24"/>
          <w:szCs w:val="24"/>
        </w:rPr>
        <w:t xml:space="preserve"> paper setting out the details of key meetings attended by senior SLAB staff with external organisations.</w:t>
      </w:r>
    </w:p>
    <w:p w14:paraId="1EA455E0" w14:textId="6DA9246C" w:rsidR="002200B7" w:rsidRPr="00860200" w:rsidRDefault="002200B7" w:rsidP="00660246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There was a query in relation to a meeting with the Government Actuary and further information on this was </w:t>
      </w:r>
      <w:r w:rsidR="00C21E2B" w:rsidRPr="00860200">
        <w:rPr>
          <w:rFonts w:ascii="Trebuchet MS" w:hAnsi="Trebuchet MS"/>
          <w:sz w:val="24"/>
          <w:szCs w:val="24"/>
        </w:rPr>
        <w:t>given</w:t>
      </w:r>
      <w:r w:rsidRPr="00860200">
        <w:rPr>
          <w:rFonts w:ascii="Trebuchet MS" w:hAnsi="Trebuchet MS"/>
          <w:sz w:val="24"/>
          <w:szCs w:val="24"/>
        </w:rPr>
        <w:t>.</w:t>
      </w:r>
    </w:p>
    <w:p w14:paraId="4F904C6F" w14:textId="2782D944" w:rsidR="00626EF3" w:rsidRPr="00860200" w:rsidRDefault="00660246" w:rsidP="00660246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Report was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Pr="00860200">
        <w:rPr>
          <w:rFonts w:ascii="Trebuchet MS" w:hAnsi="Trebuchet MS"/>
          <w:sz w:val="24"/>
          <w:szCs w:val="24"/>
        </w:rPr>
        <w:t xml:space="preserve">. </w:t>
      </w:r>
    </w:p>
    <w:p w14:paraId="1092C2DA" w14:textId="3FE8341E" w:rsidR="00660246" w:rsidRPr="00860200" w:rsidRDefault="00660246" w:rsidP="00907B82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 </w:t>
      </w:r>
      <w:r w:rsidR="00907B82" w:rsidRPr="00860200">
        <w:rPr>
          <w:rFonts w:ascii="Trebuchet MS" w:hAnsi="Trebuchet MS"/>
          <w:b/>
          <w:sz w:val="24"/>
          <w:szCs w:val="24"/>
        </w:rPr>
        <w:t>DATES OF NEXT MEETINGS</w:t>
      </w:r>
    </w:p>
    <w:p w14:paraId="5465897D" w14:textId="61D5C4CA" w:rsidR="00660246" w:rsidRPr="00860200" w:rsidRDefault="00660246" w:rsidP="00660246">
      <w:p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The dates of the next meetings were </w:t>
      </w:r>
      <w:r w:rsidRPr="00860200">
        <w:rPr>
          <w:rFonts w:ascii="Trebuchet MS" w:hAnsi="Trebuchet MS"/>
          <w:b/>
          <w:sz w:val="24"/>
          <w:szCs w:val="24"/>
        </w:rPr>
        <w:t>noted</w:t>
      </w:r>
      <w:r w:rsidR="00860200">
        <w:rPr>
          <w:rFonts w:ascii="Trebuchet MS" w:hAnsi="Trebuchet MS"/>
          <w:sz w:val="24"/>
          <w:szCs w:val="24"/>
        </w:rPr>
        <w:t>:</w:t>
      </w:r>
    </w:p>
    <w:p w14:paraId="32D59E0B" w14:textId="0583CAB3" w:rsidR="00860200" w:rsidRDefault="00917A6C" w:rsidP="00860200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Audit Committee</w:t>
      </w:r>
      <w:r w:rsidR="00860200">
        <w:rPr>
          <w:rFonts w:ascii="Trebuchet MS" w:hAnsi="Trebuchet MS"/>
          <w:sz w:val="24"/>
          <w:szCs w:val="24"/>
        </w:rPr>
        <w:t>:</w:t>
      </w:r>
      <w:r w:rsidRPr="00860200">
        <w:rPr>
          <w:rFonts w:ascii="Trebuchet MS" w:hAnsi="Trebuchet MS"/>
          <w:sz w:val="24"/>
          <w:szCs w:val="24"/>
        </w:rPr>
        <w:t xml:space="preserve"> 6th June 2022</w:t>
      </w:r>
    </w:p>
    <w:p w14:paraId="3E623CDF" w14:textId="2C03F3E5" w:rsidR="00860200" w:rsidRDefault="00917A6C" w:rsidP="00860200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Legal Assistance Policy Committee</w:t>
      </w:r>
      <w:r w:rsidR="00860200">
        <w:rPr>
          <w:rFonts w:ascii="Trebuchet MS" w:hAnsi="Trebuchet MS"/>
          <w:sz w:val="24"/>
          <w:szCs w:val="24"/>
        </w:rPr>
        <w:t>:</w:t>
      </w:r>
      <w:r w:rsidRPr="00860200">
        <w:rPr>
          <w:rFonts w:ascii="Trebuchet MS" w:hAnsi="Trebuchet MS"/>
          <w:sz w:val="24"/>
          <w:szCs w:val="24"/>
        </w:rPr>
        <w:t xml:space="preserve"> 6th June 2022</w:t>
      </w:r>
    </w:p>
    <w:p w14:paraId="79D5434D" w14:textId="2EB05AE1" w:rsidR="00860200" w:rsidRDefault="00917A6C" w:rsidP="00860200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>Legal Services Cases Committee</w:t>
      </w:r>
      <w:r w:rsidR="00860200">
        <w:rPr>
          <w:rFonts w:ascii="Trebuchet MS" w:hAnsi="Trebuchet MS"/>
          <w:sz w:val="24"/>
          <w:szCs w:val="24"/>
        </w:rPr>
        <w:t>:</w:t>
      </w:r>
      <w:r w:rsidRPr="00860200">
        <w:rPr>
          <w:rFonts w:ascii="Trebuchet MS" w:hAnsi="Trebuchet MS"/>
          <w:sz w:val="24"/>
          <w:szCs w:val="24"/>
        </w:rPr>
        <w:t xml:space="preserve"> 13th June 2022</w:t>
      </w:r>
    </w:p>
    <w:p w14:paraId="1393464D" w14:textId="3E9B368A" w:rsidR="00E831EA" w:rsidRPr="00860200" w:rsidRDefault="00907B82" w:rsidP="00860200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860200">
        <w:rPr>
          <w:rFonts w:ascii="Trebuchet MS" w:hAnsi="Trebuchet MS"/>
          <w:sz w:val="24"/>
          <w:szCs w:val="24"/>
        </w:rPr>
        <w:t xml:space="preserve">Board meeting: </w:t>
      </w:r>
      <w:r w:rsidR="00917A6C" w:rsidRPr="00860200">
        <w:rPr>
          <w:rFonts w:ascii="Trebuchet MS" w:hAnsi="Trebuchet MS"/>
          <w:sz w:val="24"/>
          <w:szCs w:val="24"/>
        </w:rPr>
        <w:t>27th June 2022</w:t>
      </w:r>
      <w:r w:rsidR="00860200">
        <w:rPr>
          <w:rFonts w:ascii="Trebuchet MS" w:hAnsi="Trebuchet MS"/>
          <w:sz w:val="24"/>
          <w:szCs w:val="24"/>
        </w:rPr>
        <w:t>.</w:t>
      </w:r>
    </w:p>
    <w:p w14:paraId="62BE1CB7" w14:textId="32608DE5" w:rsidR="00E831EA" w:rsidRPr="00860200" w:rsidRDefault="00E831EA" w:rsidP="00917A6C">
      <w:pPr>
        <w:rPr>
          <w:rFonts w:ascii="Trebuchet MS" w:hAnsi="Trebuchet MS"/>
          <w:sz w:val="24"/>
          <w:szCs w:val="24"/>
        </w:rPr>
      </w:pPr>
    </w:p>
    <w:sectPr w:rsidR="00E831EA" w:rsidRPr="008602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EA5D" w14:textId="77777777" w:rsidR="00860200" w:rsidRDefault="00860200" w:rsidP="007C3331">
      <w:pPr>
        <w:spacing w:after="0" w:line="240" w:lineRule="auto"/>
      </w:pPr>
      <w:r>
        <w:separator/>
      </w:r>
    </w:p>
  </w:endnote>
  <w:endnote w:type="continuationSeparator" w:id="0">
    <w:p w14:paraId="5A2C00E9" w14:textId="77777777" w:rsidR="00860200" w:rsidRDefault="00860200" w:rsidP="007C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20E5" w14:textId="77432322" w:rsidR="001E5074" w:rsidRPr="001E5074" w:rsidRDefault="001E5074" w:rsidP="001E5074">
    <w:pPr>
      <w:pStyle w:val="Footer"/>
      <w:rPr>
        <w:rFonts w:ascii="Trebuchet MS" w:hAnsi="Trebuchet MS"/>
        <w:color w:val="2758A8"/>
        <w:sz w:val="24"/>
        <w:szCs w:val="24"/>
      </w:rPr>
    </w:pPr>
    <w:r w:rsidRPr="001E5074">
      <w:rPr>
        <w:rFonts w:ascii="Trebuchet MS" w:hAnsi="Trebuchet MS"/>
        <w:color w:val="2758A8"/>
        <w:sz w:val="24"/>
        <w:szCs w:val="24"/>
      </w:rPr>
      <w:t xml:space="preserve">Scottish Legal Aid Board </w:t>
    </w:r>
    <w:r w:rsidRPr="001E5074">
      <w:rPr>
        <w:rFonts w:ascii="Trebuchet MS" w:hAnsi="Trebuchet MS"/>
        <w:color w:val="2758A8"/>
        <w:sz w:val="24"/>
        <w:szCs w:val="24"/>
      </w:rPr>
      <w:tab/>
      <w:t xml:space="preserve">           </w:t>
    </w:r>
    <w:r>
      <w:rPr>
        <w:rFonts w:ascii="Trebuchet MS" w:hAnsi="Trebuchet MS"/>
        <w:color w:val="2758A8"/>
        <w:sz w:val="24"/>
        <w:szCs w:val="24"/>
      </w:rPr>
      <w:t xml:space="preserve">        </w:t>
    </w:r>
    <w:proofErr w:type="spellStart"/>
    <w:r w:rsidRPr="001E5074">
      <w:rPr>
        <w:rFonts w:ascii="Trebuchet MS" w:hAnsi="Trebuchet MS"/>
        <w:color w:val="2758A8"/>
        <w:sz w:val="24"/>
        <w:szCs w:val="24"/>
      </w:rPr>
      <w:t>Board</w:t>
    </w:r>
    <w:proofErr w:type="spellEnd"/>
    <w:r w:rsidRPr="001E5074">
      <w:rPr>
        <w:rFonts w:ascii="Trebuchet MS" w:hAnsi="Trebuchet MS"/>
        <w:color w:val="2758A8"/>
        <w:sz w:val="24"/>
        <w:szCs w:val="24"/>
      </w:rPr>
      <w:t xml:space="preserve"> Minute May 2022                            </w:t>
    </w:r>
    <w:r>
      <w:rPr>
        <w:rFonts w:ascii="Trebuchet MS" w:hAnsi="Trebuchet MS"/>
        <w:color w:val="2758A8"/>
        <w:sz w:val="24"/>
        <w:szCs w:val="24"/>
      </w:rPr>
      <w:t xml:space="preserve">    </w:t>
    </w:r>
    <w:sdt>
      <w:sdtPr>
        <w:rPr>
          <w:rFonts w:ascii="Trebuchet MS" w:hAnsi="Trebuchet MS"/>
          <w:color w:val="2758A8"/>
          <w:sz w:val="24"/>
          <w:szCs w:val="24"/>
        </w:rPr>
        <w:id w:val="-1854330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E5074">
          <w:rPr>
            <w:rFonts w:ascii="Trebuchet MS" w:hAnsi="Trebuchet MS"/>
            <w:color w:val="2758A8"/>
            <w:sz w:val="24"/>
            <w:szCs w:val="24"/>
          </w:rPr>
          <w:fldChar w:fldCharType="begin"/>
        </w:r>
        <w:r w:rsidRPr="001E5074">
          <w:rPr>
            <w:rFonts w:ascii="Trebuchet MS" w:hAnsi="Trebuchet MS"/>
            <w:color w:val="2758A8"/>
            <w:sz w:val="24"/>
            <w:szCs w:val="24"/>
          </w:rPr>
          <w:instrText xml:space="preserve"> PAGE   \* MERGEFORMAT </w:instrText>
        </w:r>
        <w:r w:rsidRPr="001E5074">
          <w:rPr>
            <w:rFonts w:ascii="Trebuchet MS" w:hAnsi="Trebuchet MS"/>
            <w:color w:val="2758A8"/>
            <w:sz w:val="24"/>
            <w:szCs w:val="24"/>
          </w:rPr>
          <w:fldChar w:fldCharType="separate"/>
        </w:r>
        <w:r>
          <w:rPr>
            <w:rFonts w:ascii="Trebuchet MS" w:hAnsi="Trebuchet MS"/>
            <w:noProof/>
            <w:color w:val="2758A8"/>
            <w:sz w:val="24"/>
            <w:szCs w:val="24"/>
          </w:rPr>
          <w:t>1</w:t>
        </w:r>
        <w:r w:rsidRPr="001E5074">
          <w:rPr>
            <w:rFonts w:ascii="Trebuchet MS" w:hAnsi="Trebuchet MS"/>
            <w:noProof/>
            <w:color w:val="2758A8"/>
            <w:sz w:val="24"/>
            <w:szCs w:val="24"/>
          </w:rPr>
          <w:fldChar w:fldCharType="end"/>
        </w:r>
      </w:sdtContent>
    </w:sdt>
  </w:p>
  <w:p w14:paraId="59C0F604" w14:textId="77777777" w:rsidR="001E5074" w:rsidRDefault="001E5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BBD2" w14:textId="77777777" w:rsidR="00860200" w:rsidRDefault="00860200" w:rsidP="007C3331">
      <w:pPr>
        <w:spacing w:after="0" w:line="240" w:lineRule="auto"/>
      </w:pPr>
      <w:r>
        <w:separator/>
      </w:r>
    </w:p>
  </w:footnote>
  <w:footnote w:type="continuationSeparator" w:id="0">
    <w:p w14:paraId="170894B2" w14:textId="77777777" w:rsidR="00860200" w:rsidRDefault="00860200" w:rsidP="007C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0C2"/>
    <w:multiLevelType w:val="hybridMultilevel"/>
    <w:tmpl w:val="8A069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37DE0"/>
    <w:multiLevelType w:val="hybridMultilevel"/>
    <w:tmpl w:val="B61E346E"/>
    <w:lvl w:ilvl="0" w:tplc="B2444A16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02F7"/>
    <w:multiLevelType w:val="hybridMultilevel"/>
    <w:tmpl w:val="CB18C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4154"/>
    <w:multiLevelType w:val="hybridMultilevel"/>
    <w:tmpl w:val="889A0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4D16"/>
    <w:multiLevelType w:val="hybridMultilevel"/>
    <w:tmpl w:val="20E42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1B19"/>
    <w:multiLevelType w:val="hybridMultilevel"/>
    <w:tmpl w:val="A8BCB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AB1594"/>
    <w:multiLevelType w:val="hybridMultilevel"/>
    <w:tmpl w:val="1A62A7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3"/>
    <w:rsid w:val="00050183"/>
    <w:rsid w:val="00075F29"/>
    <w:rsid w:val="000A5F55"/>
    <w:rsid w:val="000B40CB"/>
    <w:rsid w:val="000C2870"/>
    <w:rsid w:val="000E5AE1"/>
    <w:rsid w:val="000F5620"/>
    <w:rsid w:val="000F5F14"/>
    <w:rsid w:val="00104682"/>
    <w:rsid w:val="00145F30"/>
    <w:rsid w:val="001557B2"/>
    <w:rsid w:val="00155F4F"/>
    <w:rsid w:val="0018335C"/>
    <w:rsid w:val="0019205A"/>
    <w:rsid w:val="00197F3A"/>
    <w:rsid w:val="001A32E6"/>
    <w:rsid w:val="001C3408"/>
    <w:rsid w:val="001D4FDA"/>
    <w:rsid w:val="001E5074"/>
    <w:rsid w:val="00202CFD"/>
    <w:rsid w:val="002200B7"/>
    <w:rsid w:val="002443C7"/>
    <w:rsid w:val="00267170"/>
    <w:rsid w:val="002C4253"/>
    <w:rsid w:val="002D2E5D"/>
    <w:rsid w:val="002E5AD6"/>
    <w:rsid w:val="003166CF"/>
    <w:rsid w:val="00391344"/>
    <w:rsid w:val="003F20FC"/>
    <w:rsid w:val="00417F79"/>
    <w:rsid w:val="00425D9D"/>
    <w:rsid w:val="00486578"/>
    <w:rsid w:val="004924F1"/>
    <w:rsid w:val="004D1188"/>
    <w:rsid w:val="004D755B"/>
    <w:rsid w:val="005053C0"/>
    <w:rsid w:val="00511C21"/>
    <w:rsid w:val="00517690"/>
    <w:rsid w:val="00551803"/>
    <w:rsid w:val="00561A55"/>
    <w:rsid w:val="00571054"/>
    <w:rsid w:val="005B708F"/>
    <w:rsid w:val="00606F26"/>
    <w:rsid w:val="00620B7F"/>
    <w:rsid w:val="00624AB6"/>
    <w:rsid w:val="00626EF3"/>
    <w:rsid w:val="00660246"/>
    <w:rsid w:val="006A3FE9"/>
    <w:rsid w:val="006C01F9"/>
    <w:rsid w:val="006D43D3"/>
    <w:rsid w:val="007401E3"/>
    <w:rsid w:val="00797F3F"/>
    <w:rsid w:val="007A356E"/>
    <w:rsid w:val="007B380E"/>
    <w:rsid w:val="007C3331"/>
    <w:rsid w:val="007C7D72"/>
    <w:rsid w:val="007E74DC"/>
    <w:rsid w:val="00834A47"/>
    <w:rsid w:val="00835213"/>
    <w:rsid w:val="00860200"/>
    <w:rsid w:val="0089079D"/>
    <w:rsid w:val="008B0540"/>
    <w:rsid w:val="008B3D89"/>
    <w:rsid w:val="008B6453"/>
    <w:rsid w:val="008D402B"/>
    <w:rsid w:val="008E4D80"/>
    <w:rsid w:val="00907B82"/>
    <w:rsid w:val="009158E0"/>
    <w:rsid w:val="00917A6C"/>
    <w:rsid w:val="009374BF"/>
    <w:rsid w:val="00937E1B"/>
    <w:rsid w:val="00940265"/>
    <w:rsid w:val="00953C38"/>
    <w:rsid w:val="009656A2"/>
    <w:rsid w:val="009811C4"/>
    <w:rsid w:val="009B1640"/>
    <w:rsid w:val="009E152B"/>
    <w:rsid w:val="009E6735"/>
    <w:rsid w:val="009F579D"/>
    <w:rsid w:val="009F61AE"/>
    <w:rsid w:val="00A03316"/>
    <w:rsid w:val="00A213BE"/>
    <w:rsid w:val="00A33305"/>
    <w:rsid w:val="00A80B19"/>
    <w:rsid w:val="00AB1B77"/>
    <w:rsid w:val="00AE2FEE"/>
    <w:rsid w:val="00AF61AB"/>
    <w:rsid w:val="00B02E8D"/>
    <w:rsid w:val="00B07D33"/>
    <w:rsid w:val="00B12FB0"/>
    <w:rsid w:val="00B249E1"/>
    <w:rsid w:val="00B8423C"/>
    <w:rsid w:val="00B87B49"/>
    <w:rsid w:val="00BD2B32"/>
    <w:rsid w:val="00C21E2B"/>
    <w:rsid w:val="00C21EA4"/>
    <w:rsid w:val="00C87BBD"/>
    <w:rsid w:val="00CB10A8"/>
    <w:rsid w:val="00CC5BB3"/>
    <w:rsid w:val="00CD14A7"/>
    <w:rsid w:val="00D01D72"/>
    <w:rsid w:val="00D05573"/>
    <w:rsid w:val="00D35A63"/>
    <w:rsid w:val="00DA1FCD"/>
    <w:rsid w:val="00DB05D8"/>
    <w:rsid w:val="00DD2B11"/>
    <w:rsid w:val="00E262D7"/>
    <w:rsid w:val="00E409BB"/>
    <w:rsid w:val="00E421C5"/>
    <w:rsid w:val="00E42B27"/>
    <w:rsid w:val="00E439F9"/>
    <w:rsid w:val="00E831EA"/>
    <w:rsid w:val="00EC69B0"/>
    <w:rsid w:val="00EE7592"/>
    <w:rsid w:val="00F160C2"/>
    <w:rsid w:val="00F412D4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09F8C"/>
  <w15:chartTrackingRefBased/>
  <w15:docId w15:val="{626DC804-FD45-4298-8AF3-B50CB0C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6E"/>
    <w:pPr>
      <w:ind w:left="720"/>
      <w:contextualSpacing/>
    </w:pPr>
  </w:style>
  <w:style w:type="paragraph" w:customStyle="1" w:styleId="xmsonormal">
    <w:name w:val="x_msonormal"/>
    <w:basedOn w:val="Normal"/>
    <w:rsid w:val="00CC5BB3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31"/>
  </w:style>
  <w:style w:type="paragraph" w:styleId="Footer">
    <w:name w:val="footer"/>
    <w:basedOn w:val="Normal"/>
    <w:link w:val="FooterChar"/>
    <w:uiPriority w:val="99"/>
    <w:unhideWhenUsed/>
    <w:rsid w:val="007C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31"/>
  </w:style>
  <w:style w:type="paragraph" w:styleId="BalloonText">
    <w:name w:val="Balloon Text"/>
    <w:basedOn w:val="Normal"/>
    <w:link w:val="BalloonTextChar"/>
    <w:uiPriority w:val="99"/>
    <w:semiHidden/>
    <w:unhideWhenUsed/>
    <w:rsid w:val="00C8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4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2CFD"/>
    <w:pPr>
      <w:spacing w:after="0" w:line="240" w:lineRule="auto"/>
    </w:pPr>
    <w:rPr>
      <w:rFonts w:ascii="Trebuchet MS" w:hAnsi="Trebuchet MS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B09C-7196-41E7-B24B-3F0BC894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Lynchehaun</dc:creator>
  <cp:keywords/>
  <dc:description/>
  <cp:lastModifiedBy>Lindsay Corr</cp:lastModifiedBy>
  <cp:revision>28</cp:revision>
  <dcterms:created xsi:type="dcterms:W3CDTF">2022-05-10T13:25:00Z</dcterms:created>
  <dcterms:modified xsi:type="dcterms:W3CDTF">2022-08-02T15:45:00Z</dcterms:modified>
</cp:coreProperties>
</file>