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42CB5" w14:textId="77777777" w:rsidR="000E0883" w:rsidRPr="009D7371" w:rsidRDefault="000E0883" w:rsidP="008A4905">
      <w:pPr>
        <w:autoSpaceDE w:val="0"/>
        <w:autoSpaceDN w:val="0"/>
        <w:adjustRightInd w:val="0"/>
        <w:spacing w:after="0" w:line="240" w:lineRule="auto"/>
        <w:jc w:val="center"/>
        <w:rPr>
          <w:rFonts w:ascii="Trebuchet MS" w:hAnsi="Trebuchet MS" w:cs="Trebuchet MS"/>
          <w:b/>
          <w:bCs/>
        </w:rPr>
      </w:pPr>
      <w:r w:rsidRPr="009D7371">
        <w:rPr>
          <w:rFonts w:ascii="Trebuchet MS" w:hAnsi="Trebuchet MS" w:cs="Trebuchet MS"/>
          <w:b/>
          <w:bCs/>
        </w:rPr>
        <w:t>THE SCOTTISH LEGAL AID BOARD</w:t>
      </w:r>
    </w:p>
    <w:p w14:paraId="5253E675" w14:textId="77777777" w:rsidR="000E0883" w:rsidRPr="009D7371" w:rsidRDefault="00D73C6D" w:rsidP="00D73C6D">
      <w:pPr>
        <w:tabs>
          <w:tab w:val="left" w:pos="5145"/>
        </w:tabs>
        <w:autoSpaceDE w:val="0"/>
        <w:autoSpaceDN w:val="0"/>
        <w:adjustRightInd w:val="0"/>
        <w:spacing w:after="0" w:line="240" w:lineRule="auto"/>
        <w:rPr>
          <w:rFonts w:ascii="Trebuchet MS" w:hAnsi="Trebuchet MS" w:cs="Times New Roman"/>
        </w:rPr>
      </w:pPr>
      <w:r>
        <w:rPr>
          <w:rFonts w:ascii="Trebuchet MS" w:hAnsi="Trebuchet MS" w:cs="Times New Roman"/>
        </w:rPr>
        <w:tab/>
      </w:r>
    </w:p>
    <w:p w14:paraId="77BCF403" w14:textId="704522DC" w:rsidR="000E0883" w:rsidRPr="009D7371" w:rsidRDefault="00723F0A" w:rsidP="00A57E4E">
      <w:pPr>
        <w:autoSpaceDE w:val="0"/>
        <w:autoSpaceDN w:val="0"/>
        <w:adjustRightInd w:val="0"/>
        <w:spacing w:after="0" w:line="240" w:lineRule="auto"/>
        <w:jc w:val="center"/>
        <w:rPr>
          <w:rFonts w:ascii="Trebuchet MS" w:hAnsi="Trebuchet MS" w:cs="Times New Roman"/>
        </w:rPr>
      </w:pPr>
      <w:r w:rsidRPr="00723F0A">
        <w:rPr>
          <w:rFonts w:ascii="Trebuchet MS" w:hAnsi="Trebuchet MS" w:cs="Trebuchet MS"/>
          <w:b/>
          <w:bCs/>
          <w:color w:val="FF0000"/>
        </w:rPr>
        <w:t>APPROVED</w:t>
      </w:r>
      <w:r w:rsidR="00252DDA" w:rsidRPr="00723F0A">
        <w:rPr>
          <w:rFonts w:ascii="Trebuchet MS" w:hAnsi="Trebuchet MS" w:cs="Trebuchet MS"/>
          <w:b/>
          <w:bCs/>
          <w:color w:val="FF0000"/>
        </w:rPr>
        <w:t xml:space="preserve"> </w:t>
      </w:r>
      <w:r w:rsidR="000E0883" w:rsidRPr="009D7371">
        <w:rPr>
          <w:rFonts w:ascii="Trebuchet MS" w:hAnsi="Trebuchet MS" w:cs="Trebuchet MS"/>
          <w:b/>
          <w:bCs/>
        </w:rPr>
        <w:t>MINUTE OF A MEETING OF THE LEGAL ASSISTANCE POLICY COMMITTEE HELD AT</w:t>
      </w:r>
    </w:p>
    <w:p w14:paraId="26EA0B4E" w14:textId="4ED70B14" w:rsidR="000E0883" w:rsidRPr="009D7371" w:rsidRDefault="00892E99" w:rsidP="00A57E4E">
      <w:pPr>
        <w:pStyle w:val="Default"/>
        <w:jc w:val="center"/>
        <w:rPr>
          <w:b/>
          <w:bCs/>
          <w:color w:val="auto"/>
          <w:sz w:val="22"/>
          <w:szCs w:val="22"/>
        </w:rPr>
      </w:pPr>
      <w:r>
        <w:rPr>
          <w:b/>
          <w:bCs/>
          <w:color w:val="auto"/>
          <w:sz w:val="22"/>
          <w:szCs w:val="22"/>
        </w:rPr>
        <w:t>10</w:t>
      </w:r>
      <w:r w:rsidR="000E0883" w:rsidRPr="009D7371">
        <w:rPr>
          <w:b/>
          <w:bCs/>
          <w:color w:val="auto"/>
          <w:sz w:val="22"/>
          <w:szCs w:val="22"/>
        </w:rPr>
        <w:t xml:space="preserve">:30 A.M. ON </w:t>
      </w:r>
      <w:r w:rsidR="003D77E6">
        <w:rPr>
          <w:b/>
          <w:bCs/>
          <w:color w:val="auto"/>
          <w:sz w:val="22"/>
          <w:szCs w:val="22"/>
        </w:rPr>
        <w:t>MONDAY 1</w:t>
      </w:r>
      <w:r w:rsidR="003D77E6" w:rsidRPr="003D77E6">
        <w:rPr>
          <w:b/>
          <w:bCs/>
          <w:color w:val="auto"/>
          <w:sz w:val="22"/>
          <w:szCs w:val="22"/>
          <w:vertAlign w:val="superscript"/>
        </w:rPr>
        <w:t>st</w:t>
      </w:r>
      <w:r w:rsidR="003D77E6">
        <w:rPr>
          <w:b/>
          <w:bCs/>
          <w:color w:val="auto"/>
          <w:sz w:val="22"/>
          <w:szCs w:val="22"/>
        </w:rPr>
        <w:t xml:space="preserve"> FEBRUARY 2022</w:t>
      </w:r>
      <w:r w:rsidR="000E0883" w:rsidRPr="009D7371">
        <w:rPr>
          <w:b/>
          <w:bCs/>
          <w:color w:val="auto"/>
          <w:sz w:val="22"/>
          <w:szCs w:val="22"/>
        </w:rPr>
        <w:t xml:space="preserve"> by Video Conference</w:t>
      </w:r>
    </w:p>
    <w:p w14:paraId="7BC07EAF" w14:textId="77777777" w:rsidR="000E0883" w:rsidRPr="009D7371" w:rsidRDefault="000E0883" w:rsidP="00A57E4E">
      <w:pPr>
        <w:pStyle w:val="Default"/>
        <w:jc w:val="both"/>
        <w:rPr>
          <w:b/>
          <w:sz w:val="22"/>
          <w:szCs w:val="22"/>
        </w:rPr>
      </w:pPr>
    </w:p>
    <w:p w14:paraId="22C8E721" w14:textId="77777777" w:rsidR="00C42907" w:rsidRPr="009D7371" w:rsidRDefault="00C42907" w:rsidP="00A57E4E">
      <w:pPr>
        <w:pStyle w:val="Default"/>
        <w:jc w:val="both"/>
        <w:rPr>
          <w:b/>
          <w:sz w:val="22"/>
          <w:szCs w:val="22"/>
        </w:rPr>
      </w:pPr>
    </w:p>
    <w:p w14:paraId="0A7BF4D6" w14:textId="7B3D4CC3" w:rsidR="000E0883" w:rsidRDefault="000E0883" w:rsidP="00A57E4E">
      <w:pPr>
        <w:pStyle w:val="Default"/>
        <w:jc w:val="both"/>
        <w:rPr>
          <w:sz w:val="22"/>
          <w:szCs w:val="22"/>
        </w:rPr>
      </w:pPr>
      <w:r w:rsidRPr="009D7371">
        <w:rPr>
          <w:sz w:val="22"/>
          <w:szCs w:val="22"/>
        </w:rPr>
        <w:t xml:space="preserve">Present: </w:t>
      </w:r>
      <w:r w:rsidRPr="009D7371">
        <w:rPr>
          <w:sz w:val="22"/>
          <w:szCs w:val="22"/>
        </w:rPr>
        <w:tab/>
      </w:r>
      <w:r w:rsidRPr="009D7371">
        <w:rPr>
          <w:sz w:val="22"/>
          <w:szCs w:val="22"/>
        </w:rPr>
        <w:tab/>
        <w:t xml:space="preserve">Raymond McMenamin (Chair) </w:t>
      </w:r>
    </w:p>
    <w:p w14:paraId="506C738F" w14:textId="2E0BB0F4" w:rsidR="00B8652A" w:rsidRPr="009D7371" w:rsidRDefault="00CA7445" w:rsidP="00CA7445">
      <w:pPr>
        <w:pStyle w:val="Default"/>
        <w:jc w:val="both"/>
        <w:rPr>
          <w:sz w:val="22"/>
          <w:szCs w:val="22"/>
        </w:rPr>
      </w:pPr>
      <w:r>
        <w:rPr>
          <w:sz w:val="22"/>
          <w:szCs w:val="22"/>
        </w:rPr>
        <w:tab/>
      </w:r>
      <w:r>
        <w:rPr>
          <w:sz w:val="22"/>
          <w:szCs w:val="22"/>
        </w:rPr>
        <w:tab/>
      </w:r>
      <w:r>
        <w:rPr>
          <w:sz w:val="22"/>
          <w:szCs w:val="22"/>
        </w:rPr>
        <w:tab/>
      </w:r>
      <w:r w:rsidR="00B8652A">
        <w:rPr>
          <w:sz w:val="22"/>
          <w:szCs w:val="22"/>
        </w:rPr>
        <w:t>Sarah O’Neill</w:t>
      </w:r>
    </w:p>
    <w:p w14:paraId="6B9A092B" w14:textId="77777777" w:rsidR="000E0883" w:rsidRPr="009D7371" w:rsidRDefault="000E0883" w:rsidP="00A57E4E">
      <w:pPr>
        <w:pStyle w:val="Default"/>
        <w:jc w:val="both"/>
        <w:rPr>
          <w:sz w:val="22"/>
          <w:szCs w:val="22"/>
        </w:rPr>
      </w:pPr>
      <w:r w:rsidRPr="009D7371">
        <w:rPr>
          <w:sz w:val="22"/>
          <w:szCs w:val="22"/>
        </w:rPr>
        <w:tab/>
      </w:r>
      <w:r w:rsidRPr="009D7371">
        <w:rPr>
          <w:sz w:val="22"/>
          <w:szCs w:val="22"/>
        </w:rPr>
        <w:tab/>
      </w:r>
      <w:r w:rsidRPr="009D7371">
        <w:rPr>
          <w:sz w:val="22"/>
          <w:szCs w:val="22"/>
        </w:rPr>
        <w:tab/>
        <w:t>Marieke Dwarshuis</w:t>
      </w:r>
    </w:p>
    <w:p w14:paraId="0F5E96C2" w14:textId="4B5069BD" w:rsidR="000E0883" w:rsidRDefault="00B44F02" w:rsidP="00A57E4E">
      <w:pPr>
        <w:pStyle w:val="Default"/>
        <w:jc w:val="both"/>
        <w:rPr>
          <w:sz w:val="22"/>
          <w:szCs w:val="22"/>
        </w:rPr>
      </w:pPr>
      <w:r>
        <w:rPr>
          <w:sz w:val="22"/>
          <w:szCs w:val="22"/>
        </w:rPr>
        <w:tab/>
      </w:r>
      <w:r>
        <w:rPr>
          <w:sz w:val="22"/>
          <w:szCs w:val="22"/>
        </w:rPr>
        <w:tab/>
      </w:r>
      <w:r>
        <w:rPr>
          <w:sz w:val="22"/>
          <w:szCs w:val="22"/>
        </w:rPr>
        <w:tab/>
      </w:r>
      <w:r w:rsidR="00F45C1B">
        <w:rPr>
          <w:sz w:val="22"/>
          <w:szCs w:val="22"/>
        </w:rPr>
        <w:t>Gerry Bann</w:t>
      </w:r>
    </w:p>
    <w:p w14:paraId="66F5511F" w14:textId="7F0E5CE8" w:rsidR="003D77E6" w:rsidRPr="009D7371" w:rsidRDefault="003D77E6" w:rsidP="00A57E4E">
      <w:pPr>
        <w:pStyle w:val="Default"/>
        <w:jc w:val="both"/>
        <w:rPr>
          <w:sz w:val="22"/>
          <w:szCs w:val="22"/>
        </w:rPr>
      </w:pPr>
      <w:r>
        <w:rPr>
          <w:sz w:val="22"/>
          <w:szCs w:val="22"/>
        </w:rPr>
        <w:tab/>
      </w:r>
      <w:r>
        <w:rPr>
          <w:sz w:val="22"/>
          <w:szCs w:val="22"/>
        </w:rPr>
        <w:tab/>
      </w:r>
      <w:r>
        <w:rPr>
          <w:sz w:val="22"/>
          <w:szCs w:val="22"/>
        </w:rPr>
        <w:tab/>
        <w:t>Stephen Humphreys</w:t>
      </w:r>
      <w:bookmarkStart w:id="0" w:name="_GoBack"/>
      <w:bookmarkEnd w:id="0"/>
    </w:p>
    <w:p w14:paraId="3ACA45C0" w14:textId="0520C4DB" w:rsidR="000E0883" w:rsidRDefault="000E0883" w:rsidP="00A57E4E">
      <w:pPr>
        <w:pStyle w:val="Default"/>
        <w:jc w:val="both"/>
        <w:rPr>
          <w:sz w:val="22"/>
          <w:szCs w:val="22"/>
        </w:rPr>
      </w:pPr>
      <w:r w:rsidRPr="009D7371">
        <w:rPr>
          <w:sz w:val="22"/>
          <w:szCs w:val="22"/>
        </w:rPr>
        <w:tab/>
      </w:r>
      <w:r w:rsidRPr="009D7371">
        <w:rPr>
          <w:sz w:val="22"/>
          <w:szCs w:val="22"/>
        </w:rPr>
        <w:tab/>
      </w:r>
      <w:r w:rsidRPr="009D7371">
        <w:rPr>
          <w:sz w:val="22"/>
          <w:szCs w:val="22"/>
        </w:rPr>
        <w:tab/>
        <w:t>Colin Lancaster</w:t>
      </w:r>
    </w:p>
    <w:p w14:paraId="552CAF84" w14:textId="41247068" w:rsidR="00EC6916" w:rsidRPr="009D7371" w:rsidRDefault="001D7206" w:rsidP="00A57E4E">
      <w:pPr>
        <w:pStyle w:val="Default"/>
        <w:jc w:val="both"/>
        <w:rPr>
          <w:sz w:val="22"/>
          <w:szCs w:val="22"/>
        </w:rPr>
      </w:pPr>
      <w:r>
        <w:rPr>
          <w:sz w:val="22"/>
          <w:szCs w:val="22"/>
        </w:rPr>
        <w:tab/>
      </w:r>
      <w:r>
        <w:rPr>
          <w:sz w:val="22"/>
          <w:szCs w:val="22"/>
        </w:rPr>
        <w:tab/>
      </w:r>
      <w:r>
        <w:rPr>
          <w:sz w:val="22"/>
          <w:szCs w:val="22"/>
        </w:rPr>
        <w:tab/>
      </w:r>
    </w:p>
    <w:p w14:paraId="7CE2B635" w14:textId="77777777" w:rsidR="000E0883" w:rsidRPr="009D7371" w:rsidRDefault="000E0883" w:rsidP="00A57E4E">
      <w:pPr>
        <w:pStyle w:val="Default"/>
        <w:jc w:val="both"/>
        <w:rPr>
          <w:sz w:val="22"/>
          <w:szCs w:val="22"/>
        </w:rPr>
      </w:pPr>
    </w:p>
    <w:p w14:paraId="475EDE08" w14:textId="4AB80574" w:rsidR="001D7206" w:rsidRDefault="00CA7445" w:rsidP="002E0197">
      <w:pPr>
        <w:pStyle w:val="Default"/>
        <w:jc w:val="both"/>
        <w:rPr>
          <w:sz w:val="22"/>
          <w:szCs w:val="22"/>
        </w:rPr>
      </w:pPr>
      <w:r>
        <w:rPr>
          <w:sz w:val="22"/>
          <w:szCs w:val="22"/>
        </w:rPr>
        <w:t>In attendance:</w:t>
      </w:r>
      <w:r w:rsidR="001D7206">
        <w:rPr>
          <w:sz w:val="22"/>
          <w:szCs w:val="22"/>
        </w:rPr>
        <w:tab/>
        <w:t>Marie-Louise Fox, Director of Operations</w:t>
      </w:r>
    </w:p>
    <w:p w14:paraId="20F4D74A" w14:textId="6457668B" w:rsidR="001E47BC" w:rsidRPr="009D7371" w:rsidRDefault="00325AC1" w:rsidP="002E0197">
      <w:pPr>
        <w:pStyle w:val="Default"/>
        <w:jc w:val="both"/>
        <w:rPr>
          <w:sz w:val="22"/>
          <w:szCs w:val="22"/>
        </w:rPr>
      </w:pPr>
      <w:r>
        <w:rPr>
          <w:sz w:val="22"/>
          <w:szCs w:val="22"/>
        </w:rPr>
        <w:tab/>
      </w:r>
      <w:r>
        <w:rPr>
          <w:sz w:val="22"/>
          <w:szCs w:val="22"/>
        </w:rPr>
        <w:tab/>
      </w:r>
      <w:r>
        <w:rPr>
          <w:sz w:val="22"/>
          <w:szCs w:val="22"/>
        </w:rPr>
        <w:tab/>
        <w:t>Ian Dickson, Director of Legal Services</w:t>
      </w:r>
    </w:p>
    <w:p w14:paraId="5FFB3677" w14:textId="58122633" w:rsidR="005A7148" w:rsidRDefault="000E0883" w:rsidP="005B381B">
      <w:pPr>
        <w:pStyle w:val="Default"/>
        <w:jc w:val="both"/>
        <w:rPr>
          <w:sz w:val="22"/>
          <w:szCs w:val="22"/>
        </w:rPr>
      </w:pPr>
      <w:r w:rsidRPr="009D7371">
        <w:rPr>
          <w:sz w:val="22"/>
          <w:szCs w:val="22"/>
        </w:rPr>
        <w:tab/>
      </w:r>
      <w:r w:rsidRPr="009D7371">
        <w:rPr>
          <w:sz w:val="22"/>
          <w:szCs w:val="22"/>
        </w:rPr>
        <w:tab/>
      </w:r>
      <w:r w:rsidRPr="009D7371">
        <w:rPr>
          <w:sz w:val="22"/>
          <w:szCs w:val="22"/>
        </w:rPr>
        <w:tab/>
      </w:r>
      <w:r w:rsidR="00892E99">
        <w:rPr>
          <w:sz w:val="22"/>
          <w:szCs w:val="22"/>
        </w:rPr>
        <w:t>Stuart Drummond</w:t>
      </w:r>
      <w:r w:rsidRPr="009D7371">
        <w:rPr>
          <w:sz w:val="22"/>
          <w:szCs w:val="22"/>
        </w:rPr>
        <w:t>, Corporate Governance and Policy Officer</w:t>
      </w:r>
    </w:p>
    <w:p w14:paraId="2D0858FA" w14:textId="4D8F0C4F" w:rsidR="00D9241C" w:rsidRDefault="00D9241C" w:rsidP="00A57E4E">
      <w:pPr>
        <w:pStyle w:val="Default"/>
        <w:jc w:val="both"/>
        <w:rPr>
          <w:sz w:val="22"/>
          <w:szCs w:val="22"/>
        </w:rPr>
      </w:pPr>
      <w:r>
        <w:rPr>
          <w:sz w:val="22"/>
          <w:szCs w:val="22"/>
        </w:rPr>
        <w:tab/>
      </w:r>
      <w:r>
        <w:rPr>
          <w:sz w:val="22"/>
          <w:szCs w:val="22"/>
        </w:rPr>
        <w:tab/>
      </w:r>
      <w:r>
        <w:rPr>
          <w:sz w:val="22"/>
          <w:szCs w:val="22"/>
        </w:rPr>
        <w:tab/>
        <w:t>Kieran Forbes, Policy Development Officer</w:t>
      </w:r>
    </w:p>
    <w:p w14:paraId="03D80FC4" w14:textId="326ACE28" w:rsidR="00C823C8" w:rsidRDefault="00C823C8" w:rsidP="00A57E4E">
      <w:pPr>
        <w:pStyle w:val="Default"/>
        <w:jc w:val="both"/>
        <w:rPr>
          <w:sz w:val="22"/>
          <w:szCs w:val="22"/>
        </w:rPr>
      </w:pPr>
      <w:r>
        <w:rPr>
          <w:sz w:val="22"/>
          <w:szCs w:val="22"/>
        </w:rPr>
        <w:tab/>
      </w:r>
      <w:r>
        <w:rPr>
          <w:sz w:val="22"/>
          <w:szCs w:val="22"/>
        </w:rPr>
        <w:tab/>
      </w:r>
      <w:r>
        <w:rPr>
          <w:sz w:val="22"/>
          <w:szCs w:val="22"/>
        </w:rPr>
        <w:tab/>
        <w:t xml:space="preserve">Wendy Dalgleish, Head of Civil </w:t>
      </w:r>
    </w:p>
    <w:p w14:paraId="616F5B8E" w14:textId="79D37041" w:rsidR="007871C3" w:rsidRDefault="007871C3" w:rsidP="00A57E4E">
      <w:pPr>
        <w:pStyle w:val="Default"/>
        <w:jc w:val="both"/>
        <w:rPr>
          <w:sz w:val="22"/>
          <w:szCs w:val="22"/>
        </w:rPr>
      </w:pPr>
      <w:r>
        <w:rPr>
          <w:sz w:val="22"/>
          <w:szCs w:val="22"/>
        </w:rPr>
        <w:tab/>
      </w:r>
      <w:r>
        <w:rPr>
          <w:sz w:val="22"/>
          <w:szCs w:val="22"/>
        </w:rPr>
        <w:tab/>
      </w:r>
      <w:r>
        <w:rPr>
          <w:sz w:val="22"/>
          <w:szCs w:val="22"/>
        </w:rPr>
        <w:tab/>
      </w:r>
      <w:r w:rsidRPr="007871C3">
        <w:rPr>
          <w:sz w:val="22"/>
          <w:szCs w:val="22"/>
        </w:rPr>
        <w:t>Nicola Cameron, Solicitor, Civil Merits</w:t>
      </w:r>
    </w:p>
    <w:p w14:paraId="7DE96421" w14:textId="77777777" w:rsidR="00325AC1" w:rsidRPr="009D7371" w:rsidRDefault="00325AC1" w:rsidP="00A57E4E">
      <w:pPr>
        <w:pStyle w:val="Default"/>
        <w:jc w:val="both"/>
        <w:rPr>
          <w:sz w:val="22"/>
          <w:szCs w:val="22"/>
        </w:rPr>
      </w:pPr>
    </w:p>
    <w:p w14:paraId="51D00660" w14:textId="77777777" w:rsidR="000E0883" w:rsidRPr="003F2CC7" w:rsidRDefault="000E0883" w:rsidP="00A57E4E">
      <w:pPr>
        <w:pStyle w:val="Default"/>
        <w:jc w:val="both"/>
        <w:rPr>
          <w:sz w:val="22"/>
          <w:szCs w:val="22"/>
        </w:rPr>
      </w:pPr>
      <w:r w:rsidRPr="009D7371">
        <w:rPr>
          <w:sz w:val="22"/>
          <w:szCs w:val="22"/>
        </w:rPr>
        <w:tab/>
      </w:r>
      <w:r w:rsidRPr="009D7371">
        <w:rPr>
          <w:sz w:val="22"/>
          <w:szCs w:val="22"/>
        </w:rPr>
        <w:tab/>
      </w:r>
      <w:r w:rsidRPr="009D7371">
        <w:rPr>
          <w:sz w:val="22"/>
          <w:szCs w:val="22"/>
        </w:rPr>
        <w:tab/>
      </w:r>
      <w:r w:rsidR="00E2783F" w:rsidRPr="009D7371">
        <w:rPr>
          <w:sz w:val="22"/>
          <w:szCs w:val="22"/>
        </w:rPr>
        <w:t xml:space="preserve"> </w:t>
      </w:r>
    </w:p>
    <w:p w14:paraId="55C20563" w14:textId="150A0C21" w:rsidR="009F17BE" w:rsidRDefault="009F17BE" w:rsidP="00346C25">
      <w:pPr>
        <w:pStyle w:val="ListParagraph"/>
        <w:numPr>
          <w:ilvl w:val="0"/>
          <w:numId w:val="5"/>
        </w:numPr>
        <w:spacing w:after="0" w:line="240" w:lineRule="auto"/>
        <w:ind w:left="284"/>
        <w:contextualSpacing w:val="0"/>
        <w:rPr>
          <w:rFonts w:ascii="Trebuchet MS" w:hAnsi="Trebuchet MS"/>
          <w:b/>
        </w:rPr>
      </w:pPr>
      <w:r>
        <w:rPr>
          <w:rFonts w:ascii="Trebuchet MS" w:hAnsi="Trebuchet MS"/>
          <w:b/>
        </w:rPr>
        <w:t>Rani Dhir</w:t>
      </w:r>
    </w:p>
    <w:p w14:paraId="3D7FFD32" w14:textId="72212B45" w:rsidR="009F17BE" w:rsidRDefault="009F17BE" w:rsidP="009F17BE">
      <w:pPr>
        <w:pStyle w:val="ListParagraph"/>
        <w:spacing w:after="0" w:line="240" w:lineRule="auto"/>
        <w:ind w:left="284"/>
        <w:contextualSpacing w:val="0"/>
        <w:rPr>
          <w:rFonts w:ascii="Trebuchet MS" w:hAnsi="Trebuchet MS"/>
          <w:b/>
        </w:rPr>
      </w:pPr>
    </w:p>
    <w:p w14:paraId="7D85FA89" w14:textId="158A2811" w:rsidR="009F17BE" w:rsidRPr="009F17BE" w:rsidRDefault="009F17BE" w:rsidP="009F17BE">
      <w:pPr>
        <w:pStyle w:val="ListParagraph"/>
        <w:spacing w:after="0" w:line="240" w:lineRule="auto"/>
        <w:ind w:left="284"/>
        <w:contextualSpacing w:val="0"/>
        <w:rPr>
          <w:rFonts w:ascii="Trebuchet MS" w:hAnsi="Trebuchet MS"/>
        </w:rPr>
      </w:pPr>
      <w:r>
        <w:rPr>
          <w:rFonts w:ascii="Trebuchet MS" w:hAnsi="Trebuchet MS"/>
        </w:rPr>
        <w:t xml:space="preserve">It was reported that former Board and Committee member Rani Dhir had recently died. The Committee acknowledged her contribution to the </w:t>
      </w:r>
      <w:r w:rsidR="00F44FE7">
        <w:rPr>
          <w:rFonts w:ascii="Trebuchet MS" w:hAnsi="Trebuchet MS"/>
        </w:rPr>
        <w:t>Board</w:t>
      </w:r>
      <w:r>
        <w:rPr>
          <w:rFonts w:ascii="Trebuchet MS" w:hAnsi="Trebuchet MS"/>
        </w:rPr>
        <w:t xml:space="preserve"> during her term and expressed their condolences. </w:t>
      </w:r>
    </w:p>
    <w:p w14:paraId="6EFC6DE4" w14:textId="77777777" w:rsidR="009F17BE" w:rsidRDefault="009F17BE" w:rsidP="009F17BE">
      <w:pPr>
        <w:pStyle w:val="ListParagraph"/>
        <w:spacing w:after="0" w:line="240" w:lineRule="auto"/>
        <w:ind w:left="284"/>
        <w:contextualSpacing w:val="0"/>
        <w:rPr>
          <w:rFonts w:ascii="Trebuchet MS" w:hAnsi="Trebuchet MS"/>
          <w:b/>
        </w:rPr>
      </w:pPr>
    </w:p>
    <w:p w14:paraId="34916B04" w14:textId="411B7771" w:rsidR="00206B97" w:rsidRPr="005863C2" w:rsidRDefault="00206B97" w:rsidP="00346C25">
      <w:pPr>
        <w:pStyle w:val="ListParagraph"/>
        <w:numPr>
          <w:ilvl w:val="0"/>
          <w:numId w:val="5"/>
        </w:numPr>
        <w:spacing w:after="0" w:line="240" w:lineRule="auto"/>
        <w:ind w:left="284"/>
        <w:contextualSpacing w:val="0"/>
        <w:rPr>
          <w:rFonts w:ascii="Trebuchet MS" w:hAnsi="Trebuchet MS"/>
          <w:b/>
        </w:rPr>
      </w:pPr>
      <w:r w:rsidRPr="005863C2">
        <w:rPr>
          <w:rFonts w:ascii="Trebuchet MS" w:hAnsi="Trebuchet MS"/>
          <w:b/>
        </w:rPr>
        <w:t>Apologies for absence</w:t>
      </w:r>
    </w:p>
    <w:p w14:paraId="49C33FA2" w14:textId="77777777" w:rsidR="00206B97" w:rsidRDefault="00206B97" w:rsidP="00346C25">
      <w:pPr>
        <w:pStyle w:val="ListParagraph"/>
        <w:spacing w:after="0" w:line="240" w:lineRule="auto"/>
        <w:ind w:left="284"/>
        <w:contextualSpacing w:val="0"/>
        <w:rPr>
          <w:rFonts w:ascii="Trebuchet MS" w:hAnsi="Trebuchet MS"/>
        </w:rPr>
      </w:pPr>
    </w:p>
    <w:p w14:paraId="0E6989FD" w14:textId="608AF2BC" w:rsidR="00206B97" w:rsidRDefault="001D7206" w:rsidP="00346C25">
      <w:pPr>
        <w:pStyle w:val="ListParagraph"/>
        <w:spacing w:after="0" w:line="240" w:lineRule="auto"/>
        <w:ind w:left="284"/>
        <w:contextualSpacing w:val="0"/>
        <w:rPr>
          <w:rFonts w:ascii="Trebuchet MS" w:hAnsi="Trebuchet MS"/>
        </w:rPr>
      </w:pPr>
      <w:r>
        <w:rPr>
          <w:rFonts w:ascii="Trebuchet MS" w:hAnsi="Trebuchet MS"/>
        </w:rPr>
        <w:t xml:space="preserve">There were apologies from </w:t>
      </w:r>
      <w:r w:rsidR="00C823C8">
        <w:rPr>
          <w:rFonts w:ascii="Trebuchet MS" w:hAnsi="Trebuchet MS"/>
        </w:rPr>
        <w:t>Ray Macfar</w:t>
      </w:r>
      <w:r w:rsidR="003D77E6">
        <w:rPr>
          <w:rFonts w:ascii="Trebuchet MS" w:hAnsi="Trebuchet MS"/>
        </w:rPr>
        <w:t>l</w:t>
      </w:r>
      <w:r w:rsidR="00C823C8">
        <w:rPr>
          <w:rFonts w:ascii="Trebuchet MS" w:hAnsi="Trebuchet MS"/>
        </w:rPr>
        <w:t>a</w:t>
      </w:r>
      <w:r w:rsidR="003D77E6">
        <w:rPr>
          <w:rFonts w:ascii="Trebuchet MS" w:hAnsi="Trebuchet MS"/>
        </w:rPr>
        <w:t>ne.</w:t>
      </w:r>
      <w:r>
        <w:rPr>
          <w:rFonts w:ascii="Trebuchet MS" w:hAnsi="Trebuchet MS"/>
        </w:rPr>
        <w:t xml:space="preserve"> </w:t>
      </w:r>
    </w:p>
    <w:p w14:paraId="07FF4293" w14:textId="77777777" w:rsidR="005A7148" w:rsidRPr="002164D4" w:rsidRDefault="005A7148" w:rsidP="00346C25">
      <w:pPr>
        <w:pStyle w:val="ListParagraph"/>
        <w:spacing w:after="0" w:line="240" w:lineRule="auto"/>
        <w:ind w:left="284"/>
        <w:contextualSpacing w:val="0"/>
        <w:rPr>
          <w:rFonts w:ascii="Trebuchet MS" w:hAnsi="Trebuchet MS"/>
        </w:rPr>
      </w:pPr>
    </w:p>
    <w:p w14:paraId="01DF6C95" w14:textId="77777777" w:rsidR="00206B97" w:rsidRPr="005863C2" w:rsidRDefault="00206B97" w:rsidP="00346C25">
      <w:pPr>
        <w:pStyle w:val="ListParagraph"/>
        <w:numPr>
          <w:ilvl w:val="0"/>
          <w:numId w:val="5"/>
        </w:numPr>
        <w:spacing w:after="0" w:line="240" w:lineRule="auto"/>
        <w:ind w:left="284"/>
        <w:contextualSpacing w:val="0"/>
        <w:rPr>
          <w:rFonts w:ascii="Trebuchet MS" w:hAnsi="Trebuchet MS"/>
          <w:b/>
        </w:rPr>
      </w:pPr>
      <w:r w:rsidRPr="005863C2">
        <w:rPr>
          <w:rFonts w:ascii="Trebuchet MS" w:hAnsi="Trebuchet MS"/>
          <w:b/>
        </w:rPr>
        <w:t>Declaration of Interests</w:t>
      </w:r>
    </w:p>
    <w:p w14:paraId="7355300C" w14:textId="77777777" w:rsidR="00206B97" w:rsidRDefault="00206B97" w:rsidP="00346C25">
      <w:pPr>
        <w:spacing w:after="0" w:line="240" w:lineRule="auto"/>
        <w:ind w:left="284"/>
        <w:rPr>
          <w:rFonts w:ascii="Trebuchet MS" w:hAnsi="Trebuchet MS"/>
        </w:rPr>
      </w:pPr>
    </w:p>
    <w:p w14:paraId="262124BD" w14:textId="77777777" w:rsidR="00206B97" w:rsidRDefault="00206B97" w:rsidP="00346C25">
      <w:pPr>
        <w:spacing w:after="0" w:line="240" w:lineRule="auto"/>
        <w:ind w:left="284"/>
        <w:rPr>
          <w:rFonts w:ascii="Trebuchet MS" w:hAnsi="Trebuchet MS"/>
        </w:rPr>
      </w:pPr>
      <w:r>
        <w:rPr>
          <w:rFonts w:ascii="Trebuchet MS" w:hAnsi="Trebuchet MS"/>
        </w:rPr>
        <w:t xml:space="preserve">None. </w:t>
      </w:r>
    </w:p>
    <w:p w14:paraId="2F3DE87D" w14:textId="761CC3DD" w:rsidR="00EC6916" w:rsidRPr="00EC6916" w:rsidRDefault="00EC6916" w:rsidP="00346C25">
      <w:pPr>
        <w:spacing w:after="0" w:line="240" w:lineRule="auto"/>
        <w:ind w:left="284"/>
        <w:rPr>
          <w:rFonts w:ascii="Trebuchet MS" w:hAnsi="Trebuchet MS"/>
          <w:b/>
        </w:rPr>
      </w:pPr>
    </w:p>
    <w:p w14:paraId="570E5900" w14:textId="1F6A37AF" w:rsidR="00206B97" w:rsidRPr="005863C2" w:rsidRDefault="00206B97" w:rsidP="00346C25">
      <w:pPr>
        <w:pStyle w:val="ListParagraph"/>
        <w:numPr>
          <w:ilvl w:val="0"/>
          <w:numId w:val="5"/>
        </w:numPr>
        <w:spacing w:after="0" w:line="240" w:lineRule="auto"/>
        <w:ind w:left="284"/>
        <w:rPr>
          <w:rFonts w:ascii="Trebuchet MS" w:hAnsi="Trebuchet MS"/>
          <w:b/>
        </w:rPr>
      </w:pPr>
      <w:r w:rsidRPr="005863C2">
        <w:rPr>
          <w:rFonts w:ascii="Trebuchet MS" w:hAnsi="Trebuchet MS"/>
          <w:b/>
        </w:rPr>
        <w:t xml:space="preserve">Draft minute of the Legal Assistance Policy Committee meeting held on </w:t>
      </w:r>
      <w:r w:rsidR="003D77E6">
        <w:rPr>
          <w:rFonts w:ascii="Trebuchet MS" w:hAnsi="Trebuchet MS"/>
          <w:b/>
        </w:rPr>
        <w:t>17 December</w:t>
      </w:r>
      <w:r w:rsidR="002E0197">
        <w:rPr>
          <w:rFonts w:ascii="Trebuchet MS" w:hAnsi="Trebuchet MS"/>
          <w:b/>
        </w:rPr>
        <w:t xml:space="preserve"> </w:t>
      </w:r>
      <w:r w:rsidRPr="005863C2">
        <w:rPr>
          <w:rFonts w:ascii="Trebuchet MS" w:hAnsi="Trebuchet MS"/>
          <w:b/>
        </w:rPr>
        <w:t xml:space="preserve"> 202</w:t>
      </w:r>
      <w:r w:rsidR="002E0197">
        <w:rPr>
          <w:rFonts w:ascii="Trebuchet MS" w:hAnsi="Trebuchet MS"/>
          <w:b/>
        </w:rPr>
        <w:t>1</w:t>
      </w:r>
    </w:p>
    <w:p w14:paraId="5C79465D" w14:textId="77777777" w:rsidR="00206B97" w:rsidRDefault="00206B97" w:rsidP="00346C25">
      <w:pPr>
        <w:pStyle w:val="ListParagraph"/>
        <w:spacing w:after="0" w:line="240" w:lineRule="auto"/>
        <w:ind w:left="284"/>
        <w:rPr>
          <w:rFonts w:ascii="Trebuchet MS" w:hAnsi="Trebuchet MS"/>
        </w:rPr>
      </w:pPr>
    </w:p>
    <w:p w14:paraId="338D572C" w14:textId="7538AAB9" w:rsidR="00206B97" w:rsidRDefault="00206B97" w:rsidP="00346C25">
      <w:pPr>
        <w:pStyle w:val="ListParagraph"/>
        <w:spacing w:after="0" w:line="240" w:lineRule="auto"/>
        <w:ind w:left="284"/>
        <w:rPr>
          <w:rFonts w:ascii="Trebuchet MS" w:hAnsi="Trebuchet MS"/>
        </w:rPr>
      </w:pPr>
      <w:r>
        <w:rPr>
          <w:rFonts w:ascii="Trebuchet MS" w:hAnsi="Trebuchet MS"/>
        </w:rPr>
        <w:t xml:space="preserve">The draft minute was </w:t>
      </w:r>
      <w:r w:rsidRPr="00AC076C">
        <w:rPr>
          <w:rFonts w:ascii="Trebuchet MS" w:hAnsi="Trebuchet MS"/>
          <w:b/>
        </w:rPr>
        <w:t>approved</w:t>
      </w:r>
      <w:r w:rsidR="005A7148">
        <w:rPr>
          <w:rFonts w:ascii="Trebuchet MS" w:hAnsi="Trebuchet MS"/>
        </w:rPr>
        <w:t xml:space="preserve"> by the Committee.</w:t>
      </w:r>
    </w:p>
    <w:p w14:paraId="25EC3BAF" w14:textId="59DD9DB5" w:rsidR="005A7148" w:rsidRPr="00B732A4" w:rsidRDefault="00D30700" w:rsidP="00D30700">
      <w:pPr>
        <w:rPr>
          <w:rFonts w:ascii="Trebuchet MS" w:hAnsi="Trebuchet MS"/>
          <w:b/>
        </w:rPr>
      </w:pPr>
      <w:r>
        <w:rPr>
          <w:rFonts w:ascii="Trebuchet MS" w:hAnsi="Trebuchet MS"/>
          <w:b/>
        </w:rPr>
        <w:t>d</w:t>
      </w:r>
    </w:p>
    <w:p w14:paraId="0BF27D79" w14:textId="387C7C64" w:rsidR="00892E99" w:rsidRDefault="00DD4A06" w:rsidP="00346C25">
      <w:pPr>
        <w:pStyle w:val="ListParagraph"/>
        <w:numPr>
          <w:ilvl w:val="0"/>
          <w:numId w:val="5"/>
        </w:numPr>
        <w:ind w:left="284"/>
        <w:rPr>
          <w:rFonts w:ascii="Trebuchet MS" w:hAnsi="Trebuchet MS"/>
          <w:b/>
        </w:rPr>
      </w:pPr>
      <w:r>
        <w:rPr>
          <w:rFonts w:ascii="Trebuchet MS" w:hAnsi="Trebuchet MS"/>
          <w:b/>
        </w:rPr>
        <w:t xml:space="preserve">GALA </w:t>
      </w:r>
    </w:p>
    <w:p w14:paraId="1ABCC732" w14:textId="051DB544" w:rsidR="00D30700" w:rsidRPr="00D30700" w:rsidRDefault="00D30700" w:rsidP="00D30700">
      <w:pPr>
        <w:pStyle w:val="ListParagraph"/>
        <w:ind w:left="284"/>
        <w:rPr>
          <w:rFonts w:ascii="Trebuchet MS" w:hAnsi="Trebuchet MS"/>
          <w:u w:val="single"/>
        </w:rPr>
      </w:pPr>
      <w:r w:rsidRPr="00D30700">
        <w:rPr>
          <w:rFonts w:ascii="Trebuchet MS" w:hAnsi="Trebuchet MS"/>
          <w:u w:val="single"/>
        </w:rPr>
        <w:t>Review of policy on approval for family therapy, civil legal aid</w:t>
      </w:r>
    </w:p>
    <w:p w14:paraId="5CACF72F" w14:textId="49492D6B" w:rsidR="00D30700" w:rsidRDefault="00D30700" w:rsidP="00D30700">
      <w:pPr>
        <w:spacing w:after="0" w:line="240" w:lineRule="auto"/>
        <w:ind w:left="284"/>
        <w:rPr>
          <w:rFonts w:ascii="Trebuchet MS" w:hAnsi="Trebuchet MS"/>
        </w:rPr>
      </w:pPr>
      <w:r>
        <w:rPr>
          <w:rFonts w:ascii="Trebuchet MS" w:hAnsi="Trebuchet MS"/>
        </w:rPr>
        <w:t>The Committee were presented a paper which provided</w:t>
      </w:r>
      <w:r w:rsidRPr="00D30700">
        <w:rPr>
          <w:rFonts w:ascii="Trebuchet MS" w:hAnsi="Trebuchet MS"/>
        </w:rPr>
        <w:t xml:space="preserve"> an overview of an issue faced by the Civil Merits team: whether certain forms of work now being described as ‘family therapy’ are ones which </w:t>
      </w:r>
      <w:r w:rsidR="00B3555F">
        <w:rPr>
          <w:rFonts w:ascii="Trebuchet MS" w:hAnsi="Trebuchet MS"/>
        </w:rPr>
        <w:t xml:space="preserve">SLAB are content to pay for in line with the current policy or whether the policy requires to be amended to take these new forms of therapy into consideration. </w:t>
      </w:r>
    </w:p>
    <w:p w14:paraId="17604D52" w14:textId="64830865" w:rsidR="00507642" w:rsidRDefault="00507642" w:rsidP="00D30700">
      <w:pPr>
        <w:spacing w:after="0" w:line="240" w:lineRule="auto"/>
        <w:ind w:left="284"/>
        <w:rPr>
          <w:rFonts w:ascii="Trebuchet MS" w:hAnsi="Trebuchet MS"/>
        </w:rPr>
      </w:pPr>
    </w:p>
    <w:p w14:paraId="11E60115" w14:textId="77777777" w:rsidR="00507642" w:rsidRDefault="00507642" w:rsidP="00D30700">
      <w:pPr>
        <w:spacing w:after="0" w:line="240" w:lineRule="auto"/>
        <w:ind w:left="284"/>
        <w:rPr>
          <w:rFonts w:ascii="Trebuchet MS" w:hAnsi="Trebuchet MS"/>
        </w:rPr>
      </w:pPr>
    </w:p>
    <w:p w14:paraId="17CEEF79" w14:textId="26A0CC19" w:rsidR="00B3555F" w:rsidRDefault="00B3555F" w:rsidP="00D30700">
      <w:pPr>
        <w:spacing w:after="0" w:line="240" w:lineRule="auto"/>
        <w:ind w:left="284"/>
        <w:rPr>
          <w:rFonts w:ascii="Trebuchet MS" w:hAnsi="Trebuchet MS"/>
        </w:rPr>
      </w:pPr>
      <w:r>
        <w:rPr>
          <w:rFonts w:ascii="Trebuchet MS" w:hAnsi="Trebuchet MS"/>
        </w:rPr>
        <w:lastRenderedPageBreak/>
        <w:t>It was reported to the Committee that</w:t>
      </w:r>
      <w:r w:rsidR="00A20F7F">
        <w:rPr>
          <w:rFonts w:ascii="Trebuchet MS" w:hAnsi="Trebuchet MS"/>
        </w:rPr>
        <w:t xml:space="preserve"> new forms of therapy are appearing in sanction applications and it is difficult to identify a consistent pattern or type of therapy. Often these therapies were court ordered. </w:t>
      </w:r>
    </w:p>
    <w:p w14:paraId="01C2A80A" w14:textId="77777777" w:rsidR="00507642" w:rsidRDefault="00507642" w:rsidP="00D30700">
      <w:pPr>
        <w:spacing w:after="0" w:line="240" w:lineRule="auto"/>
        <w:ind w:left="284"/>
        <w:rPr>
          <w:rFonts w:ascii="Trebuchet MS" w:hAnsi="Trebuchet MS"/>
        </w:rPr>
      </w:pPr>
    </w:p>
    <w:p w14:paraId="7E5F3A07" w14:textId="23B529A7" w:rsidR="00F46A81" w:rsidRDefault="00F46A81" w:rsidP="00D30700">
      <w:pPr>
        <w:spacing w:after="0" w:line="240" w:lineRule="auto"/>
        <w:ind w:left="284"/>
        <w:rPr>
          <w:rFonts w:ascii="Trebuchet MS" w:hAnsi="Trebuchet MS"/>
        </w:rPr>
      </w:pPr>
      <w:r>
        <w:rPr>
          <w:rFonts w:ascii="Trebuchet MS" w:hAnsi="Trebuchet MS"/>
        </w:rPr>
        <w:t xml:space="preserve">It was agreed that costs were a concern and deciding what therapies would be considered </w:t>
      </w:r>
      <w:r w:rsidR="00F55DF9">
        <w:rPr>
          <w:rFonts w:ascii="Trebuchet MS" w:hAnsi="Trebuchet MS"/>
        </w:rPr>
        <w:t xml:space="preserve">for payment and what would not be paid would be difficult. </w:t>
      </w:r>
    </w:p>
    <w:p w14:paraId="780BB0FA" w14:textId="77777777" w:rsidR="00507642" w:rsidRDefault="00507642" w:rsidP="00D30700">
      <w:pPr>
        <w:spacing w:after="0" w:line="240" w:lineRule="auto"/>
        <w:ind w:left="284"/>
        <w:rPr>
          <w:rFonts w:ascii="Trebuchet MS" w:hAnsi="Trebuchet MS"/>
        </w:rPr>
      </w:pPr>
    </w:p>
    <w:p w14:paraId="6626635F" w14:textId="2D1A12C7" w:rsidR="00F55DF9" w:rsidRDefault="00F55DF9" w:rsidP="00D30700">
      <w:pPr>
        <w:spacing w:after="0" w:line="240" w:lineRule="auto"/>
        <w:ind w:left="284"/>
        <w:rPr>
          <w:rFonts w:ascii="Trebuchet MS" w:hAnsi="Trebuchet MS"/>
        </w:rPr>
      </w:pPr>
      <w:r>
        <w:rPr>
          <w:rFonts w:ascii="Trebuchet MS" w:hAnsi="Trebuchet MS"/>
        </w:rPr>
        <w:t>The Committee were of the view that it would be useful to research the outcomes and see which therapies contributed to positive outcomes. It was suggested that speaking to the sheriffs who order the therapies to see what benefit they see would be a good star</w:t>
      </w:r>
      <w:r w:rsidR="00F44FE7">
        <w:rPr>
          <w:rFonts w:ascii="Trebuchet MS" w:hAnsi="Trebuchet MS"/>
        </w:rPr>
        <w:t>ting point and that the Sheriff</w:t>
      </w:r>
      <w:r>
        <w:rPr>
          <w:rFonts w:ascii="Trebuchet MS" w:hAnsi="Trebuchet MS"/>
        </w:rPr>
        <w:t>s</w:t>
      </w:r>
      <w:r w:rsidR="00F44FE7">
        <w:rPr>
          <w:rFonts w:ascii="Trebuchet MS" w:hAnsi="Trebuchet MS"/>
        </w:rPr>
        <w:t>’</w:t>
      </w:r>
      <w:r>
        <w:rPr>
          <w:rFonts w:ascii="Trebuchet MS" w:hAnsi="Trebuchet MS"/>
        </w:rPr>
        <w:t xml:space="preserve"> Principal and the Judicial Institute could be contacted. </w:t>
      </w:r>
    </w:p>
    <w:p w14:paraId="370B6EDD" w14:textId="7738979A" w:rsidR="00507642" w:rsidRDefault="00507642" w:rsidP="00D30700">
      <w:pPr>
        <w:spacing w:after="0" w:line="240" w:lineRule="auto"/>
        <w:ind w:left="284"/>
        <w:rPr>
          <w:rFonts w:ascii="Trebuchet MS" w:hAnsi="Trebuchet MS"/>
        </w:rPr>
      </w:pPr>
      <w:r>
        <w:rPr>
          <w:rFonts w:ascii="Trebuchet MS" w:hAnsi="Trebuchet MS"/>
        </w:rPr>
        <w:t xml:space="preserve">It was acknowledged that research would take time and it was clarified that in the meantime the process was that a court ordered therapy would be paid for and anything else would be the subject of further inquiry to understand the benefit. </w:t>
      </w:r>
    </w:p>
    <w:p w14:paraId="511CEA80" w14:textId="5D5D1E91" w:rsidR="005139DB" w:rsidRDefault="005139DB" w:rsidP="00D30700">
      <w:pPr>
        <w:spacing w:after="0" w:line="240" w:lineRule="auto"/>
        <w:ind w:left="284"/>
        <w:rPr>
          <w:rFonts w:ascii="Trebuchet MS" w:hAnsi="Trebuchet MS"/>
        </w:rPr>
      </w:pPr>
    </w:p>
    <w:p w14:paraId="586A9A5C" w14:textId="2A63AC06" w:rsidR="005139DB" w:rsidRDefault="00751A12" w:rsidP="00D30700">
      <w:pPr>
        <w:spacing w:after="0" w:line="240" w:lineRule="auto"/>
        <w:ind w:left="284"/>
        <w:rPr>
          <w:rFonts w:ascii="Trebuchet MS" w:hAnsi="Trebuchet MS"/>
        </w:rPr>
      </w:pPr>
      <w:r>
        <w:rPr>
          <w:rFonts w:ascii="Trebuchet MS" w:hAnsi="Trebuchet MS"/>
        </w:rPr>
        <w:t xml:space="preserve">The committee were of the view that other factors to be considered </w:t>
      </w:r>
      <w:r w:rsidR="00A51F3E">
        <w:rPr>
          <w:rFonts w:ascii="Trebuchet MS" w:hAnsi="Trebuchet MS"/>
        </w:rPr>
        <w:t>should include:</w:t>
      </w:r>
    </w:p>
    <w:p w14:paraId="4CCB3473" w14:textId="4AD3C4DE" w:rsidR="00A51F3E" w:rsidRPr="00A51F3E" w:rsidRDefault="00A51F3E" w:rsidP="00A51F3E">
      <w:pPr>
        <w:pStyle w:val="ListParagraph"/>
        <w:numPr>
          <w:ilvl w:val="0"/>
          <w:numId w:val="11"/>
        </w:numPr>
        <w:spacing w:after="0" w:line="240" w:lineRule="auto"/>
        <w:rPr>
          <w:rFonts w:ascii="Trebuchet MS" w:hAnsi="Trebuchet MS"/>
        </w:rPr>
      </w:pPr>
      <w:r w:rsidRPr="00A51F3E">
        <w:rPr>
          <w:rFonts w:ascii="Trebuchet MS" w:hAnsi="Trebuchet MS"/>
        </w:rPr>
        <w:t>Is the therapy in the best interest of the child?</w:t>
      </w:r>
    </w:p>
    <w:p w14:paraId="65F4468A" w14:textId="4AE5A9CD" w:rsidR="00A51F3E" w:rsidRPr="00A51F3E" w:rsidRDefault="00A51F3E" w:rsidP="00A51F3E">
      <w:pPr>
        <w:pStyle w:val="ListParagraph"/>
        <w:numPr>
          <w:ilvl w:val="0"/>
          <w:numId w:val="11"/>
        </w:numPr>
        <w:spacing w:after="0" w:line="240" w:lineRule="auto"/>
        <w:rPr>
          <w:rFonts w:ascii="Trebuchet MS" w:hAnsi="Trebuchet MS"/>
        </w:rPr>
      </w:pPr>
      <w:r w:rsidRPr="00A51F3E">
        <w:rPr>
          <w:rFonts w:ascii="Trebuchet MS" w:hAnsi="Trebuchet MS"/>
        </w:rPr>
        <w:t>Would the best interests of the child be adversely affected if the therapy were not implemented?</w:t>
      </w:r>
    </w:p>
    <w:p w14:paraId="462E4F65" w14:textId="79A8A4F6" w:rsidR="004753B2" w:rsidRDefault="004753B2" w:rsidP="00D30700">
      <w:pPr>
        <w:spacing w:after="0" w:line="240" w:lineRule="auto"/>
        <w:ind w:left="284"/>
        <w:rPr>
          <w:rFonts w:ascii="Trebuchet MS" w:hAnsi="Trebuchet MS"/>
        </w:rPr>
      </w:pPr>
    </w:p>
    <w:p w14:paraId="494D8CBF" w14:textId="483F0DEB" w:rsidR="004753B2" w:rsidRDefault="004753B2" w:rsidP="004753B2">
      <w:pPr>
        <w:spacing w:after="0" w:line="240" w:lineRule="auto"/>
        <w:rPr>
          <w:rFonts w:ascii="Trebuchet MS" w:hAnsi="Trebuchet MS"/>
        </w:rPr>
      </w:pPr>
    </w:p>
    <w:p w14:paraId="1C9231BD" w14:textId="3FE440C0" w:rsidR="00F46A81" w:rsidRDefault="009F17BE" w:rsidP="00D30700">
      <w:pPr>
        <w:spacing w:after="0" w:line="240" w:lineRule="auto"/>
        <w:ind w:left="284"/>
        <w:rPr>
          <w:rFonts w:ascii="Trebuchet MS" w:hAnsi="Trebuchet MS"/>
        </w:rPr>
      </w:pPr>
      <w:r>
        <w:rPr>
          <w:rFonts w:ascii="Trebuchet MS" w:hAnsi="Trebuchet MS"/>
        </w:rPr>
        <w:t xml:space="preserve">It was therefore agreed that further research would be carried out before developing the revised policy. </w:t>
      </w:r>
    </w:p>
    <w:p w14:paraId="3294CA03" w14:textId="11169AC7" w:rsidR="009F17BE" w:rsidRDefault="009F17BE" w:rsidP="00D30700">
      <w:pPr>
        <w:spacing w:after="0" w:line="240" w:lineRule="auto"/>
        <w:ind w:left="284"/>
        <w:rPr>
          <w:rFonts w:ascii="Trebuchet MS" w:hAnsi="Trebuchet MS"/>
        </w:rPr>
      </w:pPr>
    </w:p>
    <w:p w14:paraId="279E3D32" w14:textId="5772A9FD" w:rsidR="00C46387" w:rsidRPr="00CA7445" w:rsidRDefault="009F17BE" w:rsidP="00C823C8">
      <w:pPr>
        <w:spacing w:after="0" w:line="240" w:lineRule="auto"/>
        <w:ind w:left="284"/>
        <w:rPr>
          <w:rFonts w:ascii="Trebuchet MS" w:hAnsi="Trebuchet MS"/>
          <w:b/>
        </w:rPr>
      </w:pPr>
      <w:r w:rsidRPr="00CA7445">
        <w:rPr>
          <w:rFonts w:ascii="Trebuchet MS" w:hAnsi="Trebuchet MS"/>
          <w:b/>
        </w:rPr>
        <w:t>ACTION: Kieran Forbes</w:t>
      </w:r>
      <w:r w:rsidR="00C823C8" w:rsidRPr="00CA7445">
        <w:rPr>
          <w:rFonts w:ascii="Trebuchet MS" w:hAnsi="Trebuchet MS"/>
          <w:b/>
        </w:rPr>
        <w:t>, Wendy Dalgleish</w:t>
      </w:r>
    </w:p>
    <w:p w14:paraId="5CDE3DA5" w14:textId="77777777" w:rsidR="001B0D71" w:rsidRDefault="001B0D71" w:rsidP="00346C25">
      <w:pPr>
        <w:spacing w:after="0" w:line="240" w:lineRule="auto"/>
        <w:ind w:left="284"/>
        <w:rPr>
          <w:rFonts w:ascii="Trebuchet MS" w:hAnsi="Trebuchet MS"/>
        </w:rPr>
      </w:pPr>
    </w:p>
    <w:p w14:paraId="24CD9301" w14:textId="7D8D42EF" w:rsidR="00D9241C" w:rsidRDefault="00D9241C" w:rsidP="00346C25">
      <w:pPr>
        <w:spacing w:after="0" w:line="240" w:lineRule="auto"/>
        <w:ind w:left="284"/>
        <w:rPr>
          <w:rFonts w:ascii="Trebuchet MS" w:hAnsi="Trebuchet MS"/>
        </w:rPr>
      </w:pPr>
    </w:p>
    <w:p w14:paraId="4D67BEFA" w14:textId="3B6874D9" w:rsidR="00D05E90" w:rsidRPr="00D05E90" w:rsidRDefault="00D05E90" w:rsidP="00346C25">
      <w:pPr>
        <w:pStyle w:val="ListParagraph"/>
        <w:numPr>
          <w:ilvl w:val="0"/>
          <w:numId w:val="5"/>
        </w:numPr>
        <w:spacing w:after="0" w:line="240" w:lineRule="auto"/>
        <w:ind w:left="284"/>
        <w:contextualSpacing w:val="0"/>
        <w:rPr>
          <w:rFonts w:ascii="Trebuchet MS" w:hAnsi="Trebuchet MS"/>
          <w:b/>
        </w:rPr>
      </w:pPr>
      <w:r>
        <w:rPr>
          <w:rFonts w:ascii="Trebuchet MS" w:hAnsi="Trebuchet MS"/>
          <w:b/>
        </w:rPr>
        <w:t xml:space="preserve">Legal Services Cases Committee – case </w:t>
      </w:r>
      <w:r w:rsidRPr="00D05E90">
        <w:rPr>
          <w:rFonts w:ascii="Trebuchet MS" w:hAnsi="Trebuchet MS"/>
          <w:b/>
          <w:bCs/>
        </w:rPr>
        <w:t>C785350521</w:t>
      </w:r>
    </w:p>
    <w:p w14:paraId="31577D0D" w14:textId="04653BDC" w:rsidR="00D05E90" w:rsidRDefault="00D05E90" w:rsidP="00D05E90">
      <w:pPr>
        <w:pStyle w:val="ListParagraph"/>
        <w:spacing w:after="0" w:line="240" w:lineRule="auto"/>
        <w:ind w:left="284"/>
        <w:contextualSpacing w:val="0"/>
        <w:rPr>
          <w:rFonts w:ascii="Trebuchet MS" w:hAnsi="Trebuchet MS"/>
          <w:b/>
          <w:bCs/>
        </w:rPr>
      </w:pPr>
    </w:p>
    <w:p w14:paraId="78BA1871" w14:textId="03DE3BA3" w:rsidR="00D05E90" w:rsidRDefault="00D05E90" w:rsidP="00D05E90">
      <w:pPr>
        <w:pStyle w:val="ListParagraph"/>
        <w:spacing w:after="0" w:line="240" w:lineRule="auto"/>
        <w:ind w:left="284"/>
        <w:contextualSpacing w:val="0"/>
        <w:rPr>
          <w:rFonts w:ascii="Trebuchet MS" w:hAnsi="Trebuchet MS"/>
          <w:bCs/>
        </w:rPr>
      </w:pPr>
      <w:r>
        <w:rPr>
          <w:rFonts w:ascii="Trebuchet MS" w:hAnsi="Trebuchet MS"/>
          <w:bCs/>
        </w:rPr>
        <w:t>The Committee were presented a paper which set out the decision of a sheriff on legal aid application for case C785350521. Sheriff Ross had</w:t>
      </w:r>
      <w:r w:rsidRPr="00D05E90">
        <w:rPr>
          <w:rFonts w:ascii="Trebuchet MS" w:hAnsi="Trebuchet MS"/>
          <w:bCs/>
        </w:rPr>
        <w:t xml:space="preserve"> refused to grant civil legal aid in this application. He was not</w:t>
      </w:r>
      <w:r>
        <w:rPr>
          <w:rFonts w:ascii="Trebuchet MS" w:hAnsi="Trebuchet MS"/>
          <w:bCs/>
        </w:rPr>
        <w:t xml:space="preserve"> </w:t>
      </w:r>
      <w:r w:rsidRPr="00D05E90">
        <w:rPr>
          <w:rFonts w:ascii="Trebuchet MS" w:hAnsi="Trebuchet MS"/>
          <w:bCs/>
        </w:rPr>
        <w:t>satisfied that the tests of probable cause and reasonableness were met. This</w:t>
      </w:r>
      <w:r>
        <w:rPr>
          <w:rFonts w:ascii="Trebuchet MS" w:hAnsi="Trebuchet MS"/>
          <w:bCs/>
        </w:rPr>
        <w:t xml:space="preserve"> </w:t>
      </w:r>
      <w:r w:rsidRPr="00D05E90">
        <w:rPr>
          <w:rFonts w:ascii="Trebuchet MS" w:hAnsi="Trebuchet MS"/>
          <w:bCs/>
        </w:rPr>
        <w:t>decision has been intimated to the applicant and his solicitors. The LSCC have also</w:t>
      </w:r>
      <w:r>
        <w:rPr>
          <w:rFonts w:ascii="Trebuchet MS" w:hAnsi="Trebuchet MS"/>
          <w:bCs/>
        </w:rPr>
        <w:t xml:space="preserve"> </w:t>
      </w:r>
      <w:r w:rsidRPr="00D05E90">
        <w:rPr>
          <w:rFonts w:ascii="Trebuchet MS" w:hAnsi="Trebuchet MS"/>
          <w:bCs/>
        </w:rPr>
        <w:t>been notified of, and have noted, the decision.</w:t>
      </w:r>
    </w:p>
    <w:p w14:paraId="7FA28652" w14:textId="1907FB24" w:rsidR="00D05E90" w:rsidRDefault="00D05E90" w:rsidP="00D05E90">
      <w:pPr>
        <w:pStyle w:val="ListParagraph"/>
        <w:spacing w:after="0" w:line="240" w:lineRule="auto"/>
        <w:ind w:left="284"/>
        <w:contextualSpacing w:val="0"/>
        <w:rPr>
          <w:rFonts w:ascii="Trebuchet MS" w:hAnsi="Trebuchet MS"/>
          <w:bCs/>
        </w:rPr>
      </w:pPr>
    </w:p>
    <w:p w14:paraId="623A5796" w14:textId="5E786A7A" w:rsidR="00D05E90" w:rsidRPr="00D05E90" w:rsidRDefault="00D05E90" w:rsidP="00D05E90">
      <w:pPr>
        <w:pStyle w:val="ListParagraph"/>
        <w:spacing w:after="0" w:line="240" w:lineRule="auto"/>
        <w:ind w:left="284"/>
        <w:contextualSpacing w:val="0"/>
        <w:rPr>
          <w:rFonts w:ascii="Trebuchet MS" w:hAnsi="Trebuchet MS"/>
          <w:bCs/>
        </w:rPr>
      </w:pPr>
      <w:r>
        <w:rPr>
          <w:rFonts w:ascii="Trebuchet MS" w:hAnsi="Trebuchet MS"/>
          <w:bCs/>
        </w:rPr>
        <w:t xml:space="preserve">The Committee </w:t>
      </w:r>
      <w:r w:rsidRPr="00D05E90">
        <w:rPr>
          <w:rFonts w:ascii="Trebuchet MS" w:hAnsi="Trebuchet MS"/>
          <w:b/>
          <w:bCs/>
        </w:rPr>
        <w:t>NOTED</w:t>
      </w:r>
      <w:r>
        <w:rPr>
          <w:rFonts w:ascii="Trebuchet MS" w:hAnsi="Trebuchet MS"/>
          <w:bCs/>
        </w:rPr>
        <w:t xml:space="preserve"> the decision. </w:t>
      </w:r>
    </w:p>
    <w:p w14:paraId="4BDC3027" w14:textId="77777777" w:rsidR="00D05E90" w:rsidRDefault="00D05E90" w:rsidP="00D05E90">
      <w:pPr>
        <w:pStyle w:val="ListParagraph"/>
        <w:spacing w:after="0" w:line="240" w:lineRule="auto"/>
        <w:ind w:left="284"/>
        <w:contextualSpacing w:val="0"/>
        <w:rPr>
          <w:rFonts w:ascii="Trebuchet MS" w:hAnsi="Trebuchet MS"/>
          <w:b/>
        </w:rPr>
      </w:pPr>
    </w:p>
    <w:p w14:paraId="485350B9" w14:textId="7EF57651" w:rsidR="007871C3" w:rsidRPr="007871C3" w:rsidRDefault="007871C3" w:rsidP="00346C25">
      <w:pPr>
        <w:pStyle w:val="ListParagraph"/>
        <w:numPr>
          <w:ilvl w:val="0"/>
          <w:numId w:val="5"/>
        </w:numPr>
        <w:spacing w:after="0" w:line="240" w:lineRule="auto"/>
        <w:ind w:left="284"/>
        <w:contextualSpacing w:val="0"/>
        <w:rPr>
          <w:rFonts w:ascii="Trebuchet MS" w:hAnsi="Trebuchet MS"/>
          <w:b/>
        </w:rPr>
      </w:pPr>
      <w:r>
        <w:rPr>
          <w:rFonts w:ascii="Trebuchet MS" w:hAnsi="Trebuchet MS"/>
          <w:b/>
        </w:rPr>
        <w:t xml:space="preserve">Review of Application - </w:t>
      </w:r>
      <w:r w:rsidRPr="007871C3">
        <w:rPr>
          <w:rFonts w:ascii="Trebuchet MS" w:hAnsi="Trebuchet MS"/>
          <w:b/>
          <w:bCs/>
        </w:rPr>
        <w:t>C820360721</w:t>
      </w:r>
    </w:p>
    <w:p w14:paraId="29C8EDB3" w14:textId="65391138" w:rsidR="007871C3" w:rsidRDefault="007871C3" w:rsidP="007871C3">
      <w:pPr>
        <w:spacing w:after="0" w:line="240" w:lineRule="auto"/>
        <w:rPr>
          <w:rFonts w:ascii="Trebuchet MS" w:hAnsi="Trebuchet MS"/>
          <w:b/>
        </w:rPr>
      </w:pPr>
    </w:p>
    <w:p w14:paraId="59568961" w14:textId="674E03AB" w:rsidR="007871C3" w:rsidRDefault="007871C3" w:rsidP="00635D2B">
      <w:pPr>
        <w:spacing w:after="0" w:line="240" w:lineRule="auto"/>
        <w:ind w:left="284"/>
        <w:rPr>
          <w:rFonts w:ascii="Trebuchet MS" w:hAnsi="Trebuchet MS"/>
        </w:rPr>
      </w:pPr>
      <w:r>
        <w:rPr>
          <w:rFonts w:ascii="Trebuchet MS" w:hAnsi="Trebuchet MS"/>
        </w:rPr>
        <w:t xml:space="preserve">The Committee reviewed application C820360721, an </w:t>
      </w:r>
      <w:r w:rsidRPr="007871C3">
        <w:rPr>
          <w:rFonts w:ascii="Trebuchet MS" w:hAnsi="Trebuchet MS"/>
        </w:rPr>
        <w:t>application by the applicant for civil legal aid to appeal to the Inner</w:t>
      </w:r>
      <w:r>
        <w:rPr>
          <w:rFonts w:ascii="Trebuchet MS" w:hAnsi="Trebuchet MS"/>
        </w:rPr>
        <w:t xml:space="preserve"> </w:t>
      </w:r>
      <w:r w:rsidRPr="007871C3">
        <w:rPr>
          <w:rFonts w:ascii="Trebuchet MS" w:hAnsi="Trebuchet MS"/>
        </w:rPr>
        <w:t>House of the Court of Session in respect of the decision by the Scottish Information</w:t>
      </w:r>
      <w:r>
        <w:rPr>
          <w:rFonts w:ascii="Trebuchet MS" w:hAnsi="Trebuchet MS"/>
        </w:rPr>
        <w:t xml:space="preserve"> </w:t>
      </w:r>
      <w:r w:rsidRPr="007871C3">
        <w:rPr>
          <w:rFonts w:ascii="Trebuchet MS" w:hAnsi="Trebuchet MS"/>
        </w:rPr>
        <w:t>Commissioner issued under Decision Notice 103/2021 on 29 June 2021 as the initial application was considered</w:t>
      </w:r>
      <w:r>
        <w:rPr>
          <w:rFonts w:ascii="Trebuchet MS" w:hAnsi="Trebuchet MS"/>
        </w:rPr>
        <w:t xml:space="preserve"> </w:t>
      </w:r>
      <w:r w:rsidRPr="007871C3">
        <w:rPr>
          <w:rFonts w:ascii="Trebuchet MS" w:hAnsi="Trebuchet MS"/>
        </w:rPr>
        <w:t>and refused by the Legal Services Cases Committee.</w:t>
      </w:r>
    </w:p>
    <w:p w14:paraId="36EFA857" w14:textId="6292DF86" w:rsidR="007871C3" w:rsidRDefault="007871C3" w:rsidP="00635D2B">
      <w:pPr>
        <w:spacing w:after="0" w:line="240" w:lineRule="auto"/>
        <w:ind w:left="284"/>
        <w:rPr>
          <w:rFonts w:ascii="Trebuchet MS" w:hAnsi="Trebuchet MS"/>
        </w:rPr>
      </w:pPr>
    </w:p>
    <w:p w14:paraId="37960021" w14:textId="7A5EFA31" w:rsidR="00C823C8" w:rsidRDefault="00C823C8" w:rsidP="00635D2B">
      <w:pPr>
        <w:spacing w:after="0" w:line="240" w:lineRule="auto"/>
        <w:ind w:left="284"/>
        <w:rPr>
          <w:rFonts w:ascii="Trebuchet MS" w:hAnsi="Trebuchet MS"/>
        </w:rPr>
      </w:pPr>
      <w:r>
        <w:rPr>
          <w:rFonts w:ascii="Trebuchet MS" w:hAnsi="Trebuchet MS"/>
        </w:rPr>
        <w:t xml:space="preserve">After consideration the Committee unanimously </w:t>
      </w:r>
      <w:r w:rsidR="00635D2B">
        <w:rPr>
          <w:rFonts w:ascii="Trebuchet MS" w:hAnsi="Trebuchet MS"/>
        </w:rPr>
        <w:t xml:space="preserve">agreed to grant the legal aid application. </w:t>
      </w:r>
    </w:p>
    <w:p w14:paraId="314E09E9" w14:textId="77777777" w:rsidR="007871C3" w:rsidRPr="007871C3" w:rsidRDefault="007871C3" w:rsidP="007871C3">
      <w:pPr>
        <w:spacing w:after="0" w:line="240" w:lineRule="auto"/>
        <w:rPr>
          <w:rFonts w:ascii="Trebuchet MS" w:hAnsi="Trebuchet MS"/>
        </w:rPr>
      </w:pPr>
    </w:p>
    <w:p w14:paraId="43BA19B7" w14:textId="77777777" w:rsidR="007871C3" w:rsidRPr="007871C3" w:rsidRDefault="007871C3" w:rsidP="007871C3">
      <w:pPr>
        <w:spacing w:after="0" w:line="240" w:lineRule="auto"/>
        <w:rPr>
          <w:rFonts w:ascii="Trebuchet MS" w:hAnsi="Trebuchet MS"/>
          <w:b/>
        </w:rPr>
      </w:pPr>
    </w:p>
    <w:p w14:paraId="772DD0F6" w14:textId="42EE3AD2" w:rsidR="00206B97" w:rsidRDefault="00206B97" w:rsidP="00346C25">
      <w:pPr>
        <w:pStyle w:val="ListParagraph"/>
        <w:numPr>
          <w:ilvl w:val="0"/>
          <w:numId w:val="5"/>
        </w:numPr>
        <w:spacing w:after="0" w:line="240" w:lineRule="auto"/>
        <w:ind w:left="284"/>
        <w:contextualSpacing w:val="0"/>
        <w:rPr>
          <w:rFonts w:ascii="Trebuchet MS" w:hAnsi="Trebuchet MS"/>
          <w:b/>
        </w:rPr>
      </w:pPr>
      <w:r w:rsidRPr="005863C2">
        <w:rPr>
          <w:rFonts w:ascii="Trebuchet MS" w:hAnsi="Trebuchet MS"/>
          <w:b/>
        </w:rPr>
        <w:t>AOB</w:t>
      </w:r>
    </w:p>
    <w:p w14:paraId="74F015E4" w14:textId="47481002" w:rsidR="00206B97" w:rsidRPr="00517365" w:rsidRDefault="00206B97" w:rsidP="00517365">
      <w:pPr>
        <w:spacing w:after="0" w:line="240" w:lineRule="auto"/>
        <w:rPr>
          <w:rFonts w:ascii="Trebuchet MS" w:hAnsi="Trebuchet MS"/>
        </w:rPr>
      </w:pPr>
    </w:p>
    <w:p w14:paraId="3984AFC8" w14:textId="77777777" w:rsidR="00206B97" w:rsidRPr="00517365" w:rsidRDefault="00206B97" w:rsidP="00517365">
      <w:pPr>
        <w:spacing w:after="0" w:line="240" w:lineRule="auto"/>
        <w:rPr>
          <w:rFonts w:ascii="Trebuchet MS" w:hAnsi="Trebuchet MS"/>
        </w:rPr>
      </w:pPr>
    </w:p>
    <w:p w14:paraId="02C6CD53" w14:textId="085E918B" w:rsidR="00EC6916" w:rsidRDefault="00206B97" w:rsidP="00635D2B">
      <w:pPr>
        <w:spacing w:after="0" w:line="240" w:lineRule="auto"/>
        <w:ind w:left="284"/>
        <w:rPr>
          <w:rFonts w:ascii="Trebuchet MS" w:hAnsi="Trebuchet MS"/>
        </w:rPr>
      </w:pPr>
      <w:r w:rsidRPr="007D74D5">
        <w:rPr>
          <w:rFonts w:ascii="Trebuchet MS" w:hAnsi="Trebuchet MS"/>
        </w:rPr>
        <w:t xml:space="preserve">The </w:t>
      </w:r>
      <w:r w:rsidR="00984FA8">
        <w:rPr>
          <w:rFonts w:ascii="Trebuchet MS" w:hAnsi="Trebuchet MS"/>
        </w:rPr>
        <w:t>Convener</w:t>
      </w:r>
      <w:r>
        <w:rPr>
          <w:rFonts w:ascii="Trebuchet MS" w:hAnsi="Trebuchet MS"/>
        </w:rPr>
        <w:t xml:space="preserve"> confirmed</w:t>
      </w:r>
      <w:r w:rsidR="00EC6916">
        <w:rPr>
          <w:rFonts w:ascii="Trebuchet MS" w:hAnsi="Trebuchet MS"/>
        </w:rPr>
        <w:t xml:space="preserve"> that </w:t>
      </w:r>
      <w:r w:rsidR="00DD4A06">
        <w:rPr>
          <w:rFonts w:ascii="Trebuchet MS" w:hAnsi="Trebuchet MS"/>
        </w:rPr>
        <w:t xml:space="preserve">the next meeting was due to be held on </w:t>
      </w:r>
      <w:r w:rsidR="00635D2B">
        <w:rPr>
          <w:rFonts w:ascii="Trebuchet MS" w:hAnsi="Trebuchet MS"/>
        </w:rPr>
        <w:t>21</w:t>
      </w:r>
      <w:r w:rsidR="00635D2B" w:rsidRPr="00635D2B">
        <w:rPr>
          <w:rFonts w:ascii="Trebuchet MS" w:hAnsi="Trebuchet MS"/>
        </w:rPr>
        <w:t>st</w:t>
      </w:r>
      <w:r w:rsidR="00635D2B">
        <w:rPr>
          <w:rFonts w:ascii="Trebuchet MS" w:hAnsi="Trebuchet MS"/>
        </w:rPr>
        <w:t xml:space="preserve"> March </w:t>
      </w:r>
      <w:r w:rsidR="00517365">
        <w:rPr>
          <w:rFonts w:ascii="Trebuchet MS" w:hAnsi="Trebuchet MS"/>
        </w:rPr>
        <w:t>2022.</w:t>
      </w:r>
    </w:p>
    <w:p w14:paraId="175B41F9" w14:textId="77777777" w:rsidR="00EC6916" w:rsidRDefault="00EC6916" w:rsidP="00635D2B">
      <w:pPr>
        <w:spacing w:after="0" w:line="240" w:lineRule="auto"/>
        <w:ind w:left="284"/>
        <w:rPr>
          <w:rFonts w:ascii="Trebuchet MS" w:hAnsi="Trebuchet MS"/>
        </w:rPr>
      </w:pPr>
    </w:p>
    <w:p w14:paraId="40EE2F18" w14:textId="4561AA8A" w:rsidR="00171C6B" w:rsidRPr="00CA7445" w:rsidRDefault="00984FA8" w:rsidP="00CA7445">
      <w:pPr>
        <w:spacing w:after="0" w:line="240" w:lineRule="auto"/>
        <w:ind w:left="284"/>
        <w:rPr>
          <w:rFonts w:ascii="Trebuchet MS" w:hAnsi="Trebuchet MS"/>
        </w:rPr>
      </w:pPr>
      <w:r>
        <w:rPr>
          <w:rFonts w:ascii="Trebuchet MS" w:hAnsi="Trebuchet MS"/>
        </w:rPr>
        <w:t>The Convener c</w:t>
      </w:r>
      <w:r w:rsidR="00CA7445">
        <w:rPr>
          <w:rFonts w:ascii="Trebuchet MS" w:hAnsi="Trebuchet MS"/>
        </w:rPr>
        <w:t>losed the meeting at 11:10</w:t>
      </w:r>
    </w:p>
    <w:sectPr w:rsidR="00171C6B" w:rsidRPr="00CA7445" w:rsidSect="0020217D">
      <w:pgSz w:w="11906" w:h="17338"/>
      <w:pgMar w:top="1878" w:right="1246" w:bottom="1440" w:left="138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95FA" w14:textId="77777777" w:rsidR="00165772" w:rsidRDefault="00165772" w:rsidP="00C42907">
      <w:pPr>
        <w:spacing w:after="0" w:line="240" w:lineRule="auto"/>
      </w:pPr>
      <w:r>
        <w:separator/>
      </w:r>
    </w:p>
  </w:endnote>
  <w:endnote w:type="continuationSeparator" w:id="0">
    <w:p w14:paraId="31A57ECC" w14:textId="77777777" w:rsidR="00165772" w:rsidRDefault="00165772" w:rsidP="00C4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FC85E" w14:textId="77777777" w:rsidR="00165772" w:rsidRDefault="00165772" w:rsidP="00C42907">
      <w:pPr>
        <w:spacing w:after="0" w:line="240" w:lineRule="auto"/>
      </w:pPr>
      <w:r>
        <w:separator/>
      </w:r>
    </w:p>
  </w:footnote>
  <w:footnote w:type="continuationSeparator" w:id="0">
    <w:p w14:paraId="03039CE8" w14:textId="77777777" w:rsidR="00165772" w:rsidRDefault="00165772" w:rsidP="00C42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491"/>
    <w:multiLevelType w:val="hybridMultilevel"/>
    <w:tmpl w:val="6F34C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A7D4D"/>
    <w:multiLevelType w:val="hybridMultilevel"/>
    <w:tmpl w:val="AD4CD3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5547B68"/>
    <w:multiLevelType w:val="hybridMultilevel"/>
    <w:tmpl w:val="22B26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6F0609"/>
    <w:multiLevelType w:val="hybridMultilevel"/>
    <w:tmpl w:val="72DCEC4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0D7862"/>
    <w:multiLevelType w:val="hybridMultilevel"/>
    <w:tmpl w:val="29063F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8537E26"/>
    <w:multiLevelType w:val="hybridMultilevel"/>
    <w:tmpl w:val="9166A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2C4316"/>
    <w:multiLevelType w:val="hybridMultilevel"/>
    <w:tmpl w:val="DBA4C762"/>
    <w:lvl w:ilvl="0" w:tplc="07083B46">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FD01295"/>
    <w:multiLevelType w:val="hybridMultilevel"/>
    <w:tmpl w:val="51601FD6"/>
    <w:lvl w:ilvl="0" w:tplc="CB483F96">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E96B74"/>
    <w:multiLevelType w:val="hybridMultilevel"/>
    <w:tmpl w:val="5CA4935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4B63F7"/>
    <w:multiLevelType w:val="hybridMultilevel"/>
    <w:tmpl w:val="46C0BB94"/>
    <w:lvl w:ilvl="0" w:tplc="4852037E">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0A1F60"/>
    <w:multiLevelType w:val="hybridMultilevel"/>
    <w:tmpl w:val="C5E6A27E"/>
    <w:lvl w:ilvl="0" w:tplc="D10C54B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8"/>
  </w:num>
  <w:num w:numId="5">
    <w:abstractNumId w:val="9"/>
  </w:num>
  <w:num w:numId="6">
    <w:abstractNumId w:val="7"/>
  </w:num>
  <w:num w:numId="7">
    <w:abstractNumId w:val="4"/>
  </w:num>
  <w:num w:numId="8">
    <w:abstractNumId w:val="2"/>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07"/>
    <w:rsid w:val="00014302"/>
    <w:rsid w:val="00023CFA"/>
    <w:rsid w:val="00040959"/>
    <w:rsid w:val="000536AB"/>
    <w:rsid w:val="00075CAC"/>
    <w:rsid w:val="00086B3B"/>
    <w:rsid w:val="000A02A9"/>
    <w:rsid w:val="000B479D"/>
    <w:rsid w:val="000B796E"/>
    <w:rsid w:val="000C26B9"/>
    <w:rsid w:val="000C4641"/>
    <w:rsid w:val="000E0883"/>
    <w:rsid w:val="000E2128"/>
    <w:rsid w:val="00107B46"/>
    <w:rsid w:val="001261A6"/>
    <w:rsid w:val="00137BBE"/>
    <w:rsid w:val="00165772"/>
    <w:rsid w:val="00171C6B"/>
    <w:rsid w:val="00173DAF"/>
    <w:rsid w:val="00187BD7"/>
    <w:rsid w:val="001B0D71"/>
    <w:rsid w:val="001D587E"/>
    <w:rsid w:val="001D7206"/>
    <w:rsid w:val="001E47BC"/>
    <w:rsid w:val="0020217D"/>
    <w:rsid w:val="00202E01"/>
    <w:rsid w:val="00206B97"/>
    <w:rsid w:val="002211C6"/>
    <w:rsid w:val="00221F25"/>
    <w:rsid w:val="002367D3"/>
    <w:rsid w:val="00240832"/>
    <w:rsid w:val="00252DDA"/>
    <w:rsid w:val="0026137F"/>
    <w:rsid w:val="00274E20"/>
    <w:rsid w:val="00283385"/>
    <w:rsid w:val="002A0B8A"/>
    <w:rsid w:val="002A6D8B"/>
    <w:rsid w:val="002B5410"/>
    <w:rsid w:val="002C0959"/>
    <w:rsid w:val="002C56A3"/>
    <w:rsid w:val="002E0197"/>
    <w:rsid w:val="002E4410"/>
    <w:rsid w:val="002F008D"/>
    <w:rsid w:val="00317621"/>
    <w:rsid w:val="00317FFB"/>
    <w:rsid w:val="0032119E"/>
    <w:rsid w:val="00325AC1"/>
    <w:rsid w:val="00335BB8"/>
    <w:rsid w:val="00340296"/>
    <w:rsid w:val="003420D4"/>
    <w:rsid w:val="00346C25"/>
    <w:rsid w:val="0035441B"/>
    <w:rsid w:val="00372A1A"/>
    <w:rsid w:val="00393C00"/>
    <w:rsid w:val="00396AF7"/>
    <w:rsid w:val="003B5D53"/>
    <w:rsid w:val="003D77E6"/>
    <w:rsid w:val="003F0060"/>
    <w:rsid w:val="003F2CC7"/>
    <w:rsid w:val="00404214"/>
    <w:rsid w:val="00417815"/>
    <w:rsid w:val="00446DAD"/>
    <w:rsid w:val="004578BC"/>
    <w:rsid w:val="00467A80"/>
    <w:rsid w:val="004753B2"/>
    <w:rsid w:val="00476645"/>
    <w:rsid w:val="004B294E"/>
    <w:rsid w:val="004C308A"/>
    <w:rsid w:val="004D5C5C"/>
    <w:rsid w:val="00507642"/>
    <w:rsid w:val="005139DB"/>
    <w:rsid w:val="00517365"/>
    <w:rsid w:val="0053099E"/>
    <w:rsid w:val="00555CB4"/>
    <w:rsid w:val="00571379"/>
    <w:rsid w:val="0057445D"/>
    <w:rsid w:val="005A1F3D"/>
    <w:rsid w:val="005A7148"/>
    <w:rsid w:val="005B36D8"/>
    <w:rsid w:val="005B381B"/>
    <w:rsid w:val="005D3177"/>
    <w:rsid w:val="005F3240"/>
    <w:rsid w:val="0063587D"/>
    <w:rsid w:val="00635D2B"/>
    <w:rsid w:val="0064150E"/>
    <w:rsid w:val="006462EA"/>
    <w:rsid w:val="00650388"/>
    <w:rsid w:val="00651C16"/>
    <w:rsid w:val="00660B96"/>
    <w:rsid w:val="00673D11"/>
    <w:rsid w:val="006759DA"/>
    <w:rsid w:val="006803A6"/>
    <w:rsid w:val="00681BBC"/>
    <w:rsid w:val="006A1F0D"/>
    <w:rsid w:val="006A2C54"/>
    <w:rsid w:val="006A7ED9"/>
    <w:rsid w:val="006B3B4E"/>
    <w:rsid w:val="006B4AEC"/>
    <w:rsid w:val="006D08B5"/>
    <w:rsid w:val="006E64FC"/>
    <w:rsid w:val="006F1643"/>
    <w:rsid w:val="00721BC6"/>
    <w:rsid w:val="00723F0A"/>
    <w:rsid w:val="007259E0"/>
    <w:rsid w:val="007469C0"/>
    <w:rsid w:val="00751A12"/>
    <w:rsid w:val="00763235"/>
    <w:rsid w:val="00783EB8"/>
    <w:rsid w:val="00785F40"/>
    <w:rsid w:val="007871C3"/>
    <w:rsid w:val="00795F50"/>
    <w:rsid w:val="007C0562"/>
    <w:rsid w:val="007D31AE"/>
    <w:rsid w:val="008013D6"/>
    <w:rsid w:val="00834A4E"/>
    <w:rsid w:val="00841C64"/>
    <w:rsid w:val="00843597"/>
    <w:rsid w:val="00881348"/>
    <w:rsid w:val="00892E99"/>
    <w:rsid w:val="008A0E23"/>
    <w:rsid w:val="008A4905"/>
    <w:rsid w:val="008D744B"/>
    <w:rsid w:val="009074DC"/>
    <w:rsid w:val="00911D45"/>
    <w:rsid w:val="0092378E"/>
    <w:rsid w:val="00923E57"/>
    <w:rsid w:val="00923FF2"/>
    <w:rsid w:val="0093370B"/>
    <w:rsid w:val="00965D44"/>
    <w:rsid w:val="00973927"/>
    <w:rsid w:val="00984FA8"/>
    <w:rsid w:val="009D7371"/>
    <w:rsid w:val="009E5A3F"/>
    <w:rsid w:val="009F17BE"/>
    <w:rsid w:val="00A109BC"/>
    <w:rsid w:val="00A20F7F"/>
    <w:rsid w:val="00A31B79"/>
    <w:rsid w:val="00A34A30"/>
    <w:rsid w:val="00A4616F"/>
    <w:rsid w:val="00A51F3E"/>
    <w:rsid w:val="00A57E4E"/>
    <w:rsid w:val="00A660E2"/>
    <w:rsid w:val="00A719D9"/>
    <w:rsid w:val="00A7331C"/>
    <w:rsid w:val="00A87ED4"/>
    <w:rsid w:val="00AE4036"/>
    <w:rsid w:val="00B13861"/>
    <w:rsid w:val="00B3555F"/>
    <w:rsid w:val="00B41B6A"/>
    <w:rsid w:val="00B44F02"/>
    <w:rsid w:val="00B72CA1"/>
    <w:rsid w:val="00B732A4"/>
    <w:rsid w:val="00B8652A"/>
    <w:rsid w:val="00B92DC5"/>
    <w:rsid w:val="00BC1EFD"/>
    <w:rsid w:val="00BE0AA9"/>
    <w:rsid w:val="00BF51CD"/>
    <w:rsid w:val="00BF7F29"/>
    <w:rsid w:val="00C00251"/>
    <w:rsid w:val="00C11293"/>
    <w:rsid w:val="00C213A7"/>
    <w:rsid w:val="00C27698"/>
    <w:rsid w:val="00C31878"/>
    <w:rsid w:val="00C42907"/>
    <w:rsid w:val="00C46387"/>
    <w:rsid w:val="00C470A0"/>
    <w:rsid w:val="00C81A19"/>
    <w:rsid w:val="00C823C8"/>
    <w:rsid w:val="00CA287C"/>
    <w:rsid w:val="00CA7445"/>
    <w:rsid w:val="00CD3980"/>
    <w:rsid w:val="00CF067D"/>
    <w:rsid w:val="00D02B97"/>
    <w:rsid w:val="00D05E90"/>
    <w:rsid w:val="00D17FEF"/>
    <w:rsid w:val="00D30700"/>
    <w:rsid w:val="00D33ABE"/>
    <w:rsid w:val="00D44F13"/>
    <w:rsid w:val="00D5209C"/>
    <w:rsid w:val="00D52BD1"/>
    <w:rsid w:val="00D55492"/>
    <w:rsid w:val="00D55ED4"/>
    <w:rsid w:val="00D73C6D"/>
    <w:rsid w:val="00D82C45"/>
    <w:rsid w:val="00D9241C"/>
    <w:rsid w:val="00DC3623"/>
    <w:rsid w:val="00DD4A06"/>
    <w:rsid w:val="00DF0243"/>
    <w:rsid w:val="00E2783F"/>
    <w:rsid w:val="00E43DB2"/>
    <w:rsid w:val="00E6619B"/>
    <w:rsid w:val="00E70B9B"/>
    <w:rsid w:val="00E9377F"/>
    <w:rsid w:val="00EA1A4D"/>
    <w:rsid w:val="00EB0254"/>
    <w:rsid w:val="00EB236F"/>
    <w:rsid w:val="00EB433C"/>
    <w:rsid w:val="00EC6916"/>
    <w:rsid w:val="00EC71EF"/>
    <w:rsid w:val="00EC7E10"/>
    <w:rsid w:val="00ED2897"/>
    <w:rsid w:val="00F44FE7"/>
    <w:rsid w:val="00F45C1B"/>
    <w:rsid w:val="00F46A81"/>
    <w:rsid w:val="00F4750F"/>
    <w:rsid w:val="00F55DF9"/>
    <w:rsid w:val="00F6592E"/>
    <w:rsid w:val="00F821D1"/>
    <w:rsid w:val="00FD2D22"/>
    <w:rsid w:val="00FD748E"/>
    <w:rsid w:val="00FF1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DA19"/>
  <w15:chartTrackingRefBased/>
  <w15:docId w15:val="{CEB44BB3-0E02-4C2B-BA62-D014730C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907"/>
  </w:style>
  <w:style w:type="paragraph" w:styleId="Footer">
    <w:name w:val="footer"/>
    <w:basedOn w:val="Normal"/>
    <w:link w:val="FooterChar"/>
    <w:uiPriority w:val="99"/>
    <w:unhideWhenUsed/>
    <w:rsid w:val="00C42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907"/>
  </w:style>
  <w:style w:type="paragraph" w:customStyle="1" w:styleId="Default">
    <w:name w:val="Default"/>
    <w:rsid w:val="00C42907"/>
    <w:pPr>
      <w:autoSpaceDE w:val="0"/>
      <w:autoSpaceDN w:val="0"/>
      <w:adjustRightInd w:val="0"/>
      <w:spacing w:after="0" w:line="240" w:lineRule="auto"/>
    </w:pPr>
    <w:rPr>
      <w:rFonts w:ascii="Trebuchet MS" w:hAnsi="Trebuchet MS" w:cs="Trebuchet MS"/>
      <w:color w:val="000000"/>
      <w:sz w:val="24"/>
      <w:szCs w:val="24"/>
    </w:rPr>
  </w:style>
  <w:style w:type="character" w:customStyle="1" w:styleId="st">
    <w:name w:val="st"/>
    <w:basedOn w:val="DefaultParagraphFont"/>
    <w:rsid w:val="00B92DC5"/>
  </w:style>
  <w:style w:type="character" w:styleId="Emphasis">
    <w:name w:val="Emphasis"/>
    <w:basedOn w:val="DefaultParagraphFont"/>
    <w:uiPriority w:val="20"/>
    <w:qFormat/>
    <w:rsid w:val="00B92DC5"/>
    <w:rPr>
      <w:i/>
      <w:iCs/>
    </w:rPr>
  </w:style>
  <w:style w:type="paragraph" w:styleId="ListParagraph">
    <w:name w:val="List Paragraph"/>
    <w:basedOn w:val="Normal"/>
    <w:uiPriority w:val="34"/>
    <w:qFormat/>
    <w:rsid w:val="00317621"/>
    <w:pPr>
      <w:ind w:left="720"/>
      <w:contextualSpacing/>
    </w:pPr>
  </w:style>
  <w:style w:type="character" w:styleId="CommentReference">
    <w:name w:val="annotation reference"/>
    <w:basedOn w:val="DefaultParagraphFont"/>
    <w:uiPriority w:val="99"/>
    <w:semiHidden/>
    <w:unhideWhenUsed/>
    <w:rsid w:val="00075CAC"/>
    <w:rPr>
      <w:sz w:val="16"/>
      <w:szCs w:val="16"/>
    </w:rPr>
  </w:style>
  <w:style w:type="paragraph" w:styleId="CommentText">
    <w:name w:val="annotation text"/>
    <w:basedOn w:val="Normal"/>
    <w:link w:val="CommentTextChar"/>
    <w:uiPriority w:val="99"/>
    <w:semiHidden/>
    <w:unhideWhenUsed/>
    <w:rsid w:val="00075CAC"/>
    <w:pPr>
      <w:spacing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075CAC"/>
    <w:rPr>
      <w:rFonts w:ascii="Calibri" w:hAnsi="Calibri" w:cs="Calibri"/>
      <w:sz w:val="20"/>
      <w:szCs w:val="20"/>
    </w:rPr>
  </w:style>
  <w:style w:type="paragraph" w:styleId="BalloonText">
    <w:name w:val="Balloon Text"/>
    <w:basedOn w:val="Normal"/>
    <w:link w:val="BalloonTextChar"/>
    <w:uiPriority w:val="99"/>
    <w:semiHidden/>
    <w:unhideWhenUsed/>
    <w:rsid w:val="00075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AC"/>
    <w:rPr>
      <w:rFonts w:ascii="Segoe UI" w:hAnsi="Segoe UI" w:cs="Segoe UI"/>
      <w:sz w:val="18"/>
      <w:szCs w:val="18"/>
    </w:rPr>
  </w:style>
  <w:style w:type="character" w:customStyle="1" w:styleId="street-address">
    <w:name w:val="street-address"/>
    <w:basedOn w:val="DefaultParagraphFont"/>
    <w:rsid w:val="00B44F02"/>
  </w:style>
  <w:style w:type="paragraph" w:styleId="FootnoteText">
    <w:name w:val="footnote text"/>
    <w:basedOn w:val="Normal"/>
    <w:link w:val="FootnoteTextChar"/>
    <w:uiPriority w:val="99"/>
    <w:semiHidden/>
    <w:unhideWhenUsed/>
    <w:rsid w:val="00571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379"/>
    <w:rPr>
      <w:sz w:val="20"/>
      <w:szCs w:val="20"/>
    </w:rPr>
  </w:style>
  <w:style w:type="character" w:styleId="FootnoteReference">
    <w:name w:val="footnote reference"/>
    <w:basedOn w:val="DefaultParagraphFont"/>
    <w:uiPriority w:val="99"/>
    <w:semiHidden/>
    <w:unhideWhenUsed/>
    <w:rsid w:val="00571379"/>
    <w:rPr>
      <w:vertAlign w:val="superscript"/>
    </w:rPr>
  </w:style>
  <w:style w:type="paragraph" w:styleId="CommentSubject">
    <w:name w:val="annotation subject"/>
    <w:basedOn w:val="CommentText"/>
    <w:next w:val="CommentText"/>
    <w:link w:val="CommentSubjectChar"/>
    <w:uiPriority w:val="99"/>
    <w:semiHidden/>
    <w:unhideWhenUsed/>
    <w:rsid w:val="00763235"/>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763235"/>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E466F-A283-48D2-ABCE-643DED45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Hamid</dc:creator>
  <cp:keywords/>
  <dc:description/>
  <cp:lastModifiedBy>Emma O'Hara</cp:lastModifiedBy>
  <cp:revision>2</cp:revision>
  <dcterms:created xsi:type="dcterms:W3CDTF">2022-08-05T09:54:00Z</dcterms:created>
  <dcterms:modified xsi:type="dcterms:W3CDTF">2022-08-05T09:54:00Z</dcterms:modified>
</cp:coreProperties>
</file>