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41D" w:rsidRDefault="00C4741D">
      <w:bookmarkStart w:id="0" w:name="_GoBack"/>
      <w:bookmarkEnd w:id="0"/>
      <w:r>
        <w:rPr>
          <w:noProof/>
          <w:lang w:eastAsia="en-GB"/>
        </w:rPr>
        <w:drawing>
          <wp:anchor distT="0" distB="0" distL="114300" distR="114300" simplePos="0" relativeHeight="251661312" behindDoc="0" locked="0" layoutInCell="1" allowOverlap="1" wp14:anchorId="3649E00C" wp14:editId="4B24F869">
            <wp:simplePos x="0" y="0"/>
            <wp:positionH relativeFrom="column">
              <wp:posOffset>0</wp:posOffset>
            </wp:positionH>
            <wp:positionV relativeFrom="paragraph">
              <wp:posOffset>0</wp:posOffset>
            </wp:positionV>
            <wp:extent cx="763905" cy="10083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905" cy="1008380"/>
                    </a:xfrm>
                    <a:prstGeom prst="rect">
                      <a:avLst/>
                    </a:prstGeom>
                  </pic:spPr>
                </pic:pic>
              </a:graphicData>
            </a:graphic>
            <wp14:sizeRelH relativeFrom="page">
              <wp14:pctWidth>0</wp14:pctWidth>
            </wp14:sizeRelH>
            <wp14:sizeRelV relativeFrom="page">
              <wp14:pctHeight>0</wp14:pctHeight>
            </wp14:sizeRelV>
          </wp:anchor>
        </w:drawing>
      </w:r>
    </w:p>
    <w:p w:rsidR="00C4741D" w:rsidRPr="00C4741D" w:rsidRDefault="00C4741D" w:rsidP="006876CC">
      <w:pPr>
        <w:jc w:val="right"/>
      </w:pPr>
    </w:p>
    <w:p w:rsidR="00C4741D" w:rsidRPr="00C4741D" w:rsidRDefault="00C4741D" w:rsidP="00C4741D"/>
    <w:p w:rsidR="00C4741D" w:rsidRPr="00C4741D" w:rsidRDefault="00C4741D" w:rsidP="00C4741D"/>
    <w:p w:rsidR="00CD43AA" w:rsidRPr="00C4741D" w:rsidRDefault="002E45F9" w:rsidP="00C4741D">
      <w:pPr>
        <w:tabs>
          <w:tab w:val="left" w:pos="1070"/>
        </w:tabs>
        <w:rPr>
          <w:rFonts w:ascii="Trebuchet MS" w:hAnsi="Trebuchet MS"/>
          <w:b/>
          <w:sz w:val="40"/>
          <w:szCs w:val="40"/>
        </w:rPr>
      </w:pPr>
      <w:r>
        <w:rPr>
          <w:rFonts w:ascii="Trebuchet MS" w:hAnsi="Trebuchet MS"/>
          <w:b/>
          <w:color w:val="FF0000"/>
          <w:sz w:val="40"/>
          <w:szCs w:val="40"/>
        </w:rPr>
        <w:t>APPROVED</w:t>
      </w:r>
      <w:r w:rsidR="004C7716" w:rsidRPr="004C7716">
        <w:rPr>
          <w:rFonts w:ascii="Trebuchet MS" w:hAnsi="Trebuchet MS"/>
          <w:b/>
          <w:sz w:val="40"/>
          <w:szCs w:val="40"/>
        </w:rPr>
        <w:t xml:space="preserve"> MINUTE OF MEETING OF THE </w:t>
      </w:r>
      <w:r w:rsidR="005D44B7">
        <w:rPr>
          <w:rFonts w:ascii="Trebuchet MS" w:hAnsi="Trebuchet MS"/>
          <w:b/>
          <w:sz w:val="40"/>
          <w:szCs w:val="40"/>
        </w:rPr>
        <w:t>LEGAL ASSISTANCE POLICY COMMITTEE</w:t>
      </w:r>
      <w:r w:rsidR="00731E84" w:rsidRPr="004C7716">
        <w:rPr>
          <w:rFonts w:ascii="Trebuchet MS" w:hAnsi="Trebuchet MS"/>
          <w:b/>
          <w:sz w:val="40"/>
          <w:szCs w:val="40"/>
        </w:rPr>
        <w:t xml:space="preserve"> </w:t>
      </w:r>
      <w:r w:rsidR="00C4741D">
        <w:rPr>
          <w:rFonts w:ascii="Trebuchet MS" w:hAnsi="Trebuchet MS"/>
          <w:b/>
          <w:sz w:val="40"/>
          <w:szCs w:val="40"/>
        </w:rPr>
        <w:br/>
      </w:r>
      <w:r w:rsidR="004441BC">
        <w:rPr>
          <w:rFonts w:ascii="Trebuchet MS" w:hAnsi="Trebuchet MS"/>
          <w:b/>
          <w:sz w:val="32"/>
          <w:szCs w:val="32"/>
        </w:rPr>
        <w:t>Tuesday 6 December</w:t>
      </w:r>
      <w:r w:rsidR="00C4741D" w:rsidRPr="00C4741D">
        <w:rPr>
          <w:rFonts w:ascii="Trebuchet MS" w:hAnsi="Trebuchet MS"/>
          <w:b/>
          <w:sz w:val="32"/>
          <w:szCs w:val="32"/>
        </w:rPr>
        <w:t xml:space="preserve">, </w:t>
      </w:r>
      <w:r w:rsidR="008D17FD">
        <w:rPr>
          <w:rFonts w:ascii="Trebuchet MS" w:hAnsi="Trebuchet MS"/>
          <w:b/>
          <w:sz w:val="32"/>
          <w:szCs w:val="32"/>
        </w:rPr>
        <w:t>12:30pm,</w:t>
      </w:r>
      <w:r w:rsidR="00C4741D" w:rsidRPr="00C4741D">
        <w:rPr>
          <w:rFonts w:ascii="Trebuchet MS" w:hAnsi="Trebuchet MS"/>
          <w:b/>
          <w:sz w:val="32"/>
          <w:szCs w:val="32"/>
        </w:rPr>
        <w:t xml:space="preserve"> </w:t>
      </w:r>
      <w:r w:rsidR="008D17FD">
        <w:rPr>
          <w:rFonts w:ascii="Trebuchet MS" w:hAnsi="Trebuchet MS"/>
          <w:b/>
          <w:sz w:val="32"/>
          <w:szCs w:val="32"/>
        </w:rPr>
        <w:t>Thistle House</w:t>
      </w:r>
      <w:r w:rsidR="0097306E">
        <w:rPr>
          <w:rFonts w:ascii="Trebuchet MS" w:hAnsi="Trebuchet MS"/>
          <w:b/>
          <w:sz w:val="32"/>
          <w:szCs w:val="32"/>
        </w:rPr>
        <w:t xml:space="preserve"> (TH)</w:t>
      </w:r>
      <w:r w:rsidR="008D17FD">
        <w:rPr>
          <w:rFonts w:ascii="Trebuchet MS" w:hAnsi="Trebuchet MS"/>
          <w:b/>
          <w:sz w:val="32"/>
          <w:szCs w:val="32"/>
        </w:rPr>
        <w:t xml:space="preserve"> &amp; Teams</w:t>
      </w:r>
      <w:r w:rsidR="0097306E">
        <w:rPr>
          <w:rFonts w:ascii="Trebuchet MS" w:hAnsi="Trebuchet MS"/>
          <w:b/>
          <w:sz w:val="32"/>
          <w:szCs w:val="32"/>
        </w:rPr>
        <w:t xml:space="preserve"> (VC)</w:t>
      </w:r>
      <w:r w:rsidR="008D17FD">
        <w:rPr>
          <w:rFonts w:ascii="Trebuchet MS" w:hAnsi="Trebuchet MS"/>
          <w:b/>
          <w:sz w:val="32"/>
          <w:szCs w:val="32"/>
        </w:rPr>
        <w:t xml:space="preserve"> </w:t>
      </w:r>
    </w:p>
    <w:p w:rsidR="00C4741D" w:rsidRDefault="00C4741D" w:rsidP="00C4741D">
      <w:pPr>
        <w:tabs>
          <w:tab w:val="left" w:pos="2040"/>
        </w:tabs>
      </w:pPr>
      <w:r w:rsidRPr="00C4741D">
        <w:rPr>
          <w:b/>
          <w:noProof/>
          <w:color w:val="2758A8"/>
          <w:lang w:eastAsia="en-GB"/>
        </w:rPr>
        <mc:AlternateContent>
          <mc:Choice Requires="wps">
            <w:drawing>
              <wp:anchor distT="36575" distB="36575" distL="36576" distR="36576" simplePos="0" relativeHeight="251663360" behindDoc="0" locked="0" layoutInCell="1" allowOverlap="1" wp14:anchorId="5CDE4019" wp14:editId="554DE728">
                <wp:simplePos x="0" y="0"/>
                <wp:positionH relativeFrom="margin">
                  <wp:align>left</wp:align>
                </wp:positionH>
                <wp:positionV relativeFrom="paragraph">
                  <wp:posOffset>151130</wp:posOffset>
                </wp:positionV>
                <wp:extent cx="67246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F83EFF" id="_x0000_t32" coordsize="21600,21600" o:spt="32" o:oned="t" path="m,l21600,21600e" filled="f">
                <v:path arrowok="t" fillok="f" o:connecttype="none"/>
                <o:lock v:ext="edit" shapetype="t"/>
              </v:shapetype>
              <v:shape id="Straight Arrow Connector 8" o:spid="_x0000_s1026" type="#_x0000_t32" style="position:absolute;margin-left:0;margin-top:11.9pt;width:529.5pt;height:0;z-index:251663360;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mfngIAAIMFAAAOAAAAZHJzL2Uyb0RvYy54bWysVE2PmzAQvVfqf7B8Z/kIhAQtWWUJ6WXb&#10;rpStenawCVbBRrYTElX97x07Cd1sL1W1HJC/5vnNmze+fzh2LTowpbkUOQ7vAoyYqCTlYpfjby9r&#10;b4aRNkRQ0krBcnxiGj8sPn64H/qMRbKRLWUKAYjQ2dDnuDGmz3xfVw3riL6TPROwWUvVEQNTtfOp&#10;IgOgd60fBcHUH6SivZIV0xpWV+dNvHD4dc0q87WuNTOozTFwM+6v3H9r//7inmQ7RfqGVxca5D9Y&#10;dIQLuHSEWhFD0F7xv6A6XimpZW3uKtn5sq55xVwOkE0YvMlm05CeuVxAHN2PMun3g62+HJ4V4jTH&#10;UChBOijRxijCd41BS6XkgAopBMgoFZpZtYZeZxBUiGdl862OYtM/yeqHRkIWDRE75li/nHqACm2E&#10;fxNiJ7qHO7fDZ0nhDNkb6aQ71qqzkCAKOroKncYKsaNBFSxO0yieJlDI6rrnk+wa2CttPjHZITvI&#10;sb7kMSYQumvI4UkbS4tk1wB7q5Br3rbODq1AQ47nSZS4AC1bTu2mPabVblu0Ch0IGCpKk9nSqQJg&#10;N8eU3AvqwBpGaHkZG8Lb8xjOt8LiMefRMyOYHQ0M3Tok7Pzzcx7My1k5i704mpZeHKxW3nJdxN50&#10;HabJarIqilX4yxIN46zhlDJhuV69HMb/5pVLV51dOLp5FMW/RXfqAdlbpst1EqTxZOalaTLx4kkZ&#10;eI+zdeEti3A6TcvH4rF8w7R02ev3ITtKaVnJvWFq09ABUW7NMEnmUYhhAr0fpYH9MCLtDh6tyiiM&#10;lDTfuWmcd63rLMZNrcuyLMqzn1+hn4W41tDOxipccvsjFdT8Wl/XErYLzv20lfT0rK6tAp3ugi6v&#10;kn1KXs9h/PrtXPwGAAD//wMAUEsDBBQABgAIAAAAIQAmDE1u3AAAAAcBAAAPAAAAZHJzL2Rvd25y&#10;ZXYueG1sTI/NTsMwEITvSH0HaytxQdSh/IU0TlWhcuBQEIUHcONtkhKvI9tJ07dnKw5wnJnVzLf5&#10;crStGNCHxpGCm1kCAql0pqFKwdfny3UKIkRNRreOUMEJAyyLyUWuM+OO9IHDNlaCSyhkWkEdY5dJ&#10;GcoarQ4z1yFxtnfe6sjSV9J4feRy28p5kjxIqxvihVp3+Fxj+b3trYJ1+j5c+cf+bv1q31anuEkP&#10;3b5U6nI6rhYgIo7x7xjO+IwOBTPtXE8miFYBPxIVzG+Z/5wm90/s7H4dWeTyP3/xAwAA//8DAFBL&#10;AQItABQABgAIAAAAIQC2gziS/gAAAOEBAAATAAAAAAAAAAAAAAAAAAAAAABbQ29udGVudF9UeXBl&#10;c10ueG1sUEsBAi0AFAAGAAgAAAAhADj9If/WAAAAlAEAAAsAAAAAAAAAAAAAAAAALwEAAF9yZWxz&#10;Ly5yZWxzUEsBAi0AFAAGAAgAAAAhAA42KZ+eAgAAgwUAAA4AAAAAAAAAAAAAAAAALgIAAGRycy9l&#10;Mm9Eb2MueG1sUEsBAi0AFAAGAAgAAAAhACYMTW7cAAAABwEAAA8AAAAAAAAAAAAAAAAA+AQAAGRy&#10;cy9kb3ducmV2LnhtbFBLBQYAAAAABAAEAPMAAAABBgAAAAA=&#10;" strokecolor="#2758a8">
                <v:shadow color="#eeece1"/>
                <w10:wrap anchorx="margin"/>
              </v:shape>
            </w:pict>
          </mc:Fallback>
        </mc:AlternateContent>
      </w:r>
    </w:p>
    <w:p w:rsidR="00C4741D" w:rsidRDefault="00C4741D" w:rsidP="002D01E9">
      <w:pPr>
        <w:tabs>
          <w:tab w:val="left" w:pos="2040"/>
        </w:tabs>
        <w:rPr>
          <w:rFonts w:ascii="Trebuchet MS" w:hAnsi="Trebuchet MS"/>
          <w:b/>
          <w:color w:val="2758A8"/>
          <w:sz w:val="40"/>
          <w:szCs w:val="40"/>
        </w:rPr>
      </w:pPr>
      <w:r w:rsidRPr="00C4741D">
        <w:rPr>
          <w:b/>
          <w:noProof/>
          <w:color w:val="2758A8"/>
          <w:lang w:eastAsia="en-GB"/>
        </w:rPr>
        <mc:AlternateContent>
          <mc:Choice Requires="wps">
            <w:drawing>
              <wp:anchor distT="36575" distB="36575" distL="36576" distR="36576" simplePos="0" relativeHeight="251665408" behindDoc="0" locked="0" layoutInCell="1" allowOverlap="1" wp14:anchorId="3C035661" wp14:editId="67159371">
                <wp:simplePos x="0" y="0"/>
                <wp:positionH relativeFrom="margin">
                  <wp:align>left</wp:align>
                </wp:positionH>
                <wp:positionV relativeFrom="paragraph">
                  <wp:posOffset>367665</wp:posOffset>
                </wp:positionV>
                <wp:extent cx="67246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5C01CF" id="Straight Arrow Connector 2" o:spid="_x0000_s1026" type="#_x0000_t32" style="position:absolute;margin-left:0;margin-top:28.95pt;width:529.5pt;height:0;z-index:251665408;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HkoAIAAIMFAAAOAAAAZHJzL2Uyb0RvYy54bWysVE2PmzAQvVfqf7B8Z/kIhAQtWWUJ6WXb&#10;rpStenawCVbBRrYTsqr63zt2EppsL1W1HCyPzbx5M/PG9w/HrkUHpjSXIsfhXYARE5WkXOxy/O1l&#10;7c0w0oYISlopWI5fmcYPi48f7oc+Y5FsZEuZQgAidDb0OW6M6TPf11XDOqLvZM8EXNZSdcSAqXY+&#10;VWQA9K71oyCY+oNUtFeyYlrD6ep0iRcOv65ZZb7WtWYGtTkGbsatyq1bu/qLe5LtFOkbXp1pkP9g&#10;0REuIOgItSKGoL3if0F1vFJSy9rcVbLzZV3zirkcIJsweJPNpiE9c7lAcXQ/lkm/H2z15fCsEKc5&#10;jjASpIMWbYwifNcYtFRKDqiQQkAZpUKRrdbQ6wycCvGsbL7VUWz6J1n90EjIoiFixxzrl9ceoELr&#10;4d+4WEP3EHM7fJYU/iF7I13pjrXqLCQUBR1dh17HDrGjQRUcTtMonibQyOpy55Ps4tgrbT4x2SG7&#10;ybE+5zEmELow5PCkjaVFsouDjSrkmretk0Mr0JDjeRIlzkHLllN7aX/TarctWoUOBAQVpclsOXM5&#10;ws31b0ruBXVgDSO0PO8N4e1pD8FbYfGY0+iJEVhHA1t3Dgk7/fycB/NyVs5iL46mpRcHq5W3XBex&#10;N12HabKarIpiFf6yRMM4azilTFiuFy2H8b9p5TxVJxWOah6L4t+iu+oB2Vumy3USpPFk5qVpMvHi&#10;SRl4j7N14S2LcDpNy8fisXzDtHTZ6/chO5bSspJ7w9SmoQOi3IphksyjEIMBsx+lgf0wIu0OHq3K&#10;KIyUNN+5aZx2reosxk2vy7IsypOer9BPhbj00FpjF865/SkV9PzSXzcSdgpO87SV9PVZXUYFJt05&#10;nV8l+5Rc27C/fjsXvwEAAP//AwBQSwMEFAAGAAgAAAAhADU/K3fdAAAABwEAAA8AAABkcnMvZG93&#10;bnJldi54bWxMj8FOwzAQRO9I/Qdrkbgg6oAoTUM2VYXKgUNBFD7AjbdJaLyObCdN/x5XPcBxZlYz&#10;b/PlaFoxkPONZYT7aQKCuLS64Qrh++v1LgXhg2KtWsuEcCIPy2JylatM2yN/0rANlYgl7DOFUIfQ&#10;ZVL6siaj/NR2xDHbW2dUiNJVUjt1jOWmlQ9J8iSNajgu1Kqjl5rKw7Y3COv0Y7h18/5x/WbeV6ew&#10;SX+6fYl4cz2unkEEGsPfMZzxIzoUkWlne9ZetAjxkYAwmy9AnNNktojO7uLIIpf/+YtfAAAA//8D&#10;AFBLAQItABQABgAIAAAAIQC2gziS/gAAAOEBAAATAAAAAAAAAAAAAAAAAAAAAABbQ29udGVudF9U&#10;eXBlc10ueG1sUEsBAi0AFAAGAAgAAAAhADj9If/WAAAAlAEAAAsAAAAAAAAAAAAAAAAALwEAAF9y&#10;ZWxzLy5yZWxzUEsBAi0AFAAGAAgAAAAhAINqYeSgAgAAgwUAAA4AAAAAAAAAAAAAAAAALgIAAGRy&#10;cy9lMm9Eb2MueG1sUEsBAi0AFAAGAAgAAAAhADU/K3fdAAAABwEAAA8AAAAAAAAAAAAAAAAA+gQA&#10;AGRycy9kb3ducmV2LnhtbFBLBQYAAAAABAAEAPMAAAAEBgAAAAA=&#10;" strokecolor="#2758a8">
                <v:shadow color="#eeece1"/>
                <w10:wrap anchorx="margin"/>
              </v:shape>
            </w:pict>
          </mc:Fallback>
        </mc:AlternateContent>
      </w:r>
      <w:r w:rsidR="004C7716">
        <w:rPr>
          <w:rFonts w:ascii="Trebuchet MS" w:hAnsi="Trebuchet MS"/>
          <w:b/>
          <w:color w:val="2758A8"/>
          <w:sz w:val="40"/>
          <w:szCs w:val="40"/>
        </w:rPr>
        <w:t>Minute</w:t>
      </w:r>
    </w:p>
    <w:p w:rsidR="005D44B7" w:rsidRDefault="004C7716" w:rsidP="005D44B7">
      <w:pPr>
        <w:tabs>
          <w:tab w:val="left" w:pos="4230"/>
        </w:tabs>
        <w:rPr>
          <w:rFonts w:ascii="Trebuchet MS" w:hAnsi="Trebuchet MS"/>
          <w:b/>
          <w:sz w:val="24"/>
          <w:szCs w:val="24"/>
        </w:rPr>
      </w:pPr>
      <w:r w:rsidRPr="004C7716">
        <w:rPr>
          <w:rFonts w:ascii="Trebuchet MS" w:hAnsi="Trebuchet MS"/>
          <w:b/>
          <w:sz w:val="24"/>
          <w:szCs w:val="24"/>
        </w:rPr>
        <w:t>Present</w:t>
      </w:r>
      <w:r>
        <w:rPr>
          <w:rFonts w:ascii="Trebuchet MS" w:hAnsi="Trebuchet MS"/>
          <w:b/>
          <w:sz w:val="24"/>
          <w:szCs w:val="24"/>
        </w:rPr>
        <w:t xml:space="preserve"> </w:t>
      </w:r>
      <w:r w:rsidR="0097306E">
        <w:rPr>
          <w:rFonts w:ascii="Trebuchet MS" w:hAnsi="Trebuchet MS"/>
          <w:b/>
          <w:sz w:val="24"/>
          <w:szCs w:val="24"/>
        </w:rPr>
        <w:br/>
      </w:r>
      <w:r w:rsidR="005D44B7">
        <w:rPr>
          <w:rFonts w:ascii="Trebuchet MS" w:hAnsi="Trebuchet MS"/>
          <w:sz w:val="24"/>
          <w:szCs w:val="24"/>
        </w:rPr>
        <w:t xml:space="preserve">Raymond McMenamin (Chair) </w:t>
      </w:r>
      <w:r w:rsidR="00402165">
        <w:rPr>
          <w:rFonts w:ascii="Trebuchet MS" w:hAnsi="Trebuchet MS"/>
          <w:sz w:val="24"/>
          <w:szCs w:val="24"/>
        </w:rPr>
        <w:t>(VC)</w:t>
      </w:r>
      <w:r w:rsidR="005D44B7">
        <w:rPr>
          <w:rFonts w:ascii="Trebuchet MS" w:hAnsi="Trebuchet MS"/>
          <w:sz w:val="24"/>
          <w:szCs w:val="24"/>
        </w:rPr>
        <w:br/>
        <w:t xml:space="preserve">Ray </w:t>
      </w:r>
      <w:r w:rsidR="00D711B1">
        <w:rPr>
          <w:rFonts w:ascii="Trebuchet MS" w:hAnsi="Trebuchet MS"/>
          <w:sz w:val="24"/>
          <w:szCs w:val="24"/>
        </w:rPr>
        <w:t>MacFarlane</w:t>
      </w:r>
      <w:r w:rsidR="00402165">
        <w:rPr>
          <w:rFonts w:ascii="Trebuchet MS" w:hAnsi="Trebuchet MS"/>
          <w:sz w:val="24"/>
          <w:szCs w:val="24"/>
        </w:rPr>
        <w:t xml:space="preserve"> (VC)</w:t>
      </w:r>
      <w:r w:rsidR="00D711B1">
        <w:rPr>
          <w:rFonts w:ascii="Trebuchet MS" w:hAnsi="Trebuchet MS"/>
          <w:sz w:val="24"/>
          <w:szCs w:val="24"/>
        </w:rPr>
        <w:br/>
        <w:t>Sarah O’Neill</w:t>
      </w:r>
      <w:r w:rsidR="00402165">
        <w:rPr>
          <w:rFonts w:ascii="Trebuchet MS" w:hAnsi="Trebuchet MS"/>
          <w:sz w:val="24"/>
          <w:szCs w:val="24"/>
        </w:rPr>
        <w:t xml:space="preserve"> (VC)</w:t>
      </w:r>
      <w:r w:rsidR="005D44B7">
        <w:rPr>
          <w:rFonts w:ascii="Trebuchet MS" w:hAnsi="Trebuchet MS"/>
          <w:sz w:val="24"/>
          <w:szCs w:val="24"/>
        </w:rPr>
        <w:br/>
        <w:t>Gerry Bann</w:t>
      </w:r>
      <w:r w:rsidR="00402165">
        <w:rPr>
          <w:rFonts w:ascii="Trebuchet MS" w:hAnsi="Trebuchet MS"/>
          <w:sz w:val="24"/>
          <w:szCs w:val="24"/>
        </w:rPr>
        <w:t>(VC)</w:t>
      </w:r>
      <w:r w:rsidR="005D44B7">
        <w:rPr>
          <w:rFonts w:ascii="Trebuchet MS" w:hAnsi="Trebuchet MS"/>
          <w:sz w:val="24"/>
          <w:szCs w:val="24"/>
        </w:rPr>
        <w:br/>
        <w:t xml:space="preserve">Stephen Humphreys </w:t>
      </w:r>
      <w:r w:rsidR="00402165">
        <w:rPr>
          <w:rFonts w:ascii="Trebuchet MS" w:hAnsi="Trebuchet MS"/>
          <w:sz w:val="24"/>
          <w:szCs w:val="24"/>
        </w:rPr>
        <w:t>(VC)</w:t>
      </w:r>
      <w:r w:rsidR="005D44B7">
        <w:rPr>
          <w:rFonts w:ascii="Trebuchet MS" w:hAnsi="Trebuchet MS"/>
          <w:sz w:val="24"/>
          <w:szCs w:val="24"/>
        </w:rPr>
        <w:br/>
      </w:r>
      <w:r w:rsidR="005D44B7" w:rsidRPr="005D44B7">
        <w:rPr>
          <w:rFonts w:ascii="Trebuchet MS" w:hAnsi="Trebuchet MS"/>
          <w:sz w:val="24"/>
          <w:szCs w:val="24"/>
        </w:rPr>
        <w:t xml:space="preserve">Colin </w:t>
      </w:r>
      <w:r w:rsidR="005D44B7" w:rsidRPr="00402165">
        <w:rPr>
          <w:rFonts w:ascii="Trebuchet MS" w:hAnsi="Trebuchet MS"/>
          <w:sz w:val="24"/>
          <w:szCs w:val="24"/>
        </w:rPr>
        <w:t xml:space="preserve">Lancaster </w:t>
      </w:r>
      <w:r w:rsidR="00402165" w:rsidRPr="00402165">
        <w:rPr>
          <w:rFonts w:ascii="Trebuchet MS" w:hAnsi="Trebuchet MS"/>
          <w:sz w:val="24"/>
          <w:szCs w:val="24"/>
        </w:rPr>
        <w:t>(TH)</w:t>
      </w:r>
    </w:p>
    <w:p w:rsidR="004C7716" w:rsidRDefault="004C7716" w:rsidP="005D44B7">
      <w:pPr>
        <w:tabs>
          <w:tab w:val="left" w:pos="4230"/>
        </w:tabs>
        <w:rPr>
          <w:rFonts w:ascii="Trebuchet MS" w:hAnsi="Trebuchet MS"/>
          <w:sz w:val="24"/>
          <w:szCs w:val="24"/>
        </w:rPr>
      </w:pPr>
      <w:r w:rsidRPr="006876CC">
        <w:rPr>
          <w:rFonts w:ascii="Trebuchet MS" w:hAnsi="Trebuchet MS"/>
          <w:b/>
          <w:sz w:val="24"/>
          <w:szCs w:val="24"/>
        </w:rPr>
        <w:t>In attendance</w:t>
      </w:r>
      <w:r w:rsidRPr="008D17FD">
        <w:rPr>
          <w:b/>
        </w:rPr>
        <w:t xml:space="preserve"> </w:t>
      </w:r>
      <w:r w:rsidR="005D44B7" w:rsidRPr="008D17FD">
        <w:br/>
      </w:r>
      <w:r w:rsidR="005D44B7" w:rsidRPr="008D17FD">
        <w:rPr>
          <w:rFonts w:ascii="Trebuchet MS" w:hAnsi="Trebuchet MS"/>
          <w:sz w:val="24"/>
          <w:szCs w:val="24"/>
        </w:rPr>
        <w:t>Ian Dick</w:t>
      </w:r>
      <w:r w:rsidR="002D01E9">
        <w:rPr>
          <w:rFonts w:ascii="Trebuchet MS" w:hAnsi="Trebuchet MS"/>
          <w:sz w:val="24"/>
          <w:szCs w:val="24"/>
        </w:rPr>
        <w:t xml:space="preserve">son, </w:t>
      </w:r>
      <w:r w:rsidR="00A046BC">
        <w:rPr>
          <w:rFonts w:ascii="Trebuchet MS" w:hAnsi="Trebuchet MS"/>
          <w:sz w:val="24"/>
          <w:szCs w:val="24"/>
        </w:rPr>
        <w:t>Principal</w:t>
      </w:r>
      <w:r w:rsidR="002D01E9">
        <w:rPr>
          <w:rFonts w:ascii="Trebuchet MS" w:hAnsi="Trebuchet MS"/>
          <w:sz w:val="24"/>
          <w:szCs w:val="24"/>
        </w:rPr>
        <w:t xml:space="preserve"> Legal Adviser</w:t>
      </w:r>
      <w:r w:rsidR="00402165" w:rsidRPr="008D17FD">
        <w:rPr>
          <w:rFonts w:ascii="Trebuchet MS" w:hAnsi="Trebuchet MS"/>
          <w:sz w:val="24"/>
          <w:szCs w:val="24"/>
        </w:rPr>
        <w:t xml:space="preserve"> (TH)</w:t>
      </w:r>
      <w:r w:rsidR="006876CC">
        <w:rPr>
          <w:rFonts w:ascii="Trebuchet MS" w:hAnsi="Trebuchet MS"/>
          <w:sz w:val="24"/>
          <w:szCs w:val="24"/>
        </w:rPr>
        <w:br/>
      </w:r>
      <w:r w:rsidR="00D711B1" w:rsidRPr="008D17FD">
        <w:rPr>
          <w:rFonts w:ascii="Trebuchet MS" w:hAnsi="Trebuchet MS"/>
          <w:sz w:val="24"/>
          <w:szCs w:val="24"/>
        </w:rPr>
        <w:t>Marie-Louise Fox, Director of Strategic Development</w:t>
      </w:r>
      <w:r w:rsidR="00402165" w:rsidRPr="008D17FD">
        <w:rPr>
          <w:rFonts w:ascii="Trebuchet MS" w:hAnsi="Trebuchet MS"/>
          <w:sz w:val="24"/>
          <w:szCs w:val="24"/>
        </w:rPr>
        <w:t xml:space="preserve"> (TH)</w:t>
      </w:r>
      <w:r w:rsidR="005D44B7" w:rsidRPr="008D17FD">
        <w:rPr>
          <w:rFonts w:ascii="Trebuchet MS" w:hAnsi="Trebuchet MS"/>
          <w:sz w:val="24"/>
          <w:szCs w:val="24"/>
        </w:rPr>
        <w:br/>
      </w:r>
      <w:r w:rsidR="004441BC" w:rsidRPr="008D17FD">
        <w:rPr>
          <w:rFonts w:ascii="Trebuchet MS" w:hAnsi="Trebuchet MS"/>
          <w:sz w:val="24"/>
          <w:szCs w:val="24"/>
        </w:rPr>
        <w:t>Andy McIntosh, Corporate Support Manager (TH)</w:t>
      </w:r>
      <w:r w:rsidR="006876CC">
        <w:rPr>
          <w:rFonts w:ascii="Trebuchet MS" w:hAnsi="Trebuchet MS"/>
          <w:sz w:val="24"/>
          <w:szCs w:val="24"/>
        </w:rPr>
        <w:br/>
      </w:r>
      <w:r w:rsidR="004441BC" w:rsidRPr="008D17FD">
        <w:rPr>
          <w:rFonts w:ascii="Trebuchet MS" w:hAnsi="Trebuchet MS"/>
          <w:sz w:val="24"/>
          <w:szCs w:val="24"/>
        </w:rPr>
        <w:t>Stuart Drummond, Corporate Governance and Policy Officer (TH)</w:t>
      </w:r>
      <w:r w:rsidR="006876CC">
        <w:rPr>
          <w:rFonts w:ascii="Trebuchet MS" w:hAnsi="Trebuchet MS"/>
          <w:sz w:val="24"/>
          <w:szCs w:val="24"/>
        </w:rPr>
        <w:br/>
      </w:r>
      <w:r w:rsidR="004441BC" w:rsidRPr="008D17FD">
        <w:rPr>
          <w:rFonts w:ascii="Trebuchet MS" w:hAnsi="Trebuchet MS"/>
          <w:sz w:val="24"/>
          <w:szCs w:val="24"/>
        </w:rPr>
        <w:t>John Osborne, Policy Projects Manager (VC)</w:t>
      </w:r>
    </w:p>
    <w:p w:rsidR="00DD0905" w:rsidRPr="009B7C67" w:rsidRDefault="009B7C67" w:rsidP="00DD0905">
      <w:pPr>
        <w:pStyle w:val="ListParagraph"/>
        <w:numPr>
          <w:ilvl w:val="0"/>
          <w:numId w:val="3"/>
        </w:numPr>
        <w:rPr>
          <w:b/>
          <w:sz w:val="28"/>
          <w:szCs w:val="28"/>
        </w:rPr>
      </w:pPr>
      <w:r w:rsidRPr="009B7C67">
        <w:rPr>
          <w:b/>
          <w:sz w:val="28"/>
          <w:szCs w:val="28"/>
        </w:rPr>
        <w:t>Apologies for absence</w:t>
      </w:r>
    </w:p>
    <w:p w:rsidR="005D44B7" w:rsidRDefault="00D711B1" w:rsidP="00812CEF">
      <w:pPr>
        <w:rPr>
          <w:rFonts w:ascii="Trebuchet MS" w:hAnsi="Trebuchet MS"/>
          <w:sz w:val="24"/>
          <w:szCs w:val="24"/>
        </w:rPr>
      </w:pPr>
      <w:r w:rsidRPr="00D711B1">
        <w:rPr>
          <w:rFonts w:ascii="Trebuchet MS" w:hAnsi="Trebuchet MS"/>
          <w:sz w:val="24"/>
          <w:szCs w:val="24"/>
        </w:rPr>
        <w:t>Marieke Dwarshuis</w:t>
      </w:r>
      <w:r w:rsidR="006876CC">
        <w:rPr>
          <w:rFonts w:ascii="Trebuchet MS" w:hAnsi="Trebuchet MS"/>
          <w:sz w:val="24"/>
          <w:szCs w:val="24"/>
        </w:rPr>
        <w:t>.</w:t>
      </w:r>
    </w:p>
    <w:p w:rsidR="005D44B7" w:rsidRPr="009B7C67" w:rsidRDefault="005D44B7" w:rsidP="005D44B7">
      <w:pPr>
        <w:pStyle w:val="ListParagraph"/>
        <w:numPr>
          <w:ilvl w:val="0"/>
          <w:numId w:val="3"/>
        </w:numPr>
        <w:rPr>
          <w:b/>
          <w:sz w:val="28"/>
          <w:szCs w:val="28"/>
        </w:rPr>
      </w:pPr>
      <w:r w:rsidRPr="009B7C67">
        <w:rPr>
          <w:b/>
          <w:sz w:val="28"/>
          <w:szCs w:val="28"/>
        </w:rPr>
        <w:t>D</w:t>
      </w:r>
      <w:r w:rsidR="009B7C67" w:rsidRPr="009B7C67">
        <w:rPr>
          <w:b/>
          <w:sz w:val="28"/>
          <w:szCs w:val="28"/>
        </w:rPr>
        <w:t>eclaration of interests</w:t>
      </w:r>
    </w:p>
    <w:p w:rsidR="005D44B7" w:rsidRPr="00812CEF" w:rsidRDefault="005D44B7" w:rsidP="00812CEF">
      <w:pPr>
        <w:rPr>
          <w:rFonts w:ascii="Trebuchet MS" w:hAnsi="Trebuchet MS"/>
          <w:sz w:val="24"/>
          <w:szCs w:val="24"/>
        </w:rPr>
      </w:pPr>
      <w:r>
        <w:rPr>
          <w:rFonts w:ascii="Trebuchet MS" w:hAnsi="Trebuchet MS"/>
          <w:sz w:val="24"/>
          <w:szCs w:val="24"/>
        </w:rPr>
        <w:t xml:space="preserve">None. </w:t>
      </w:r>
    </w:p>
    <w:p w:rsidR="00DD0905" w:rsidRPr="009B7C67" w:rsidRDefault="009B7C67" w:rsidP="005D44B7">
      <w:pPr>
        <w:pStyle w:val="ListParagraph"/>
        <w:numPr>
          <w:ilvl w:val="0"/>
          <w:numId w:val="3"/>
        </w:numPr>
        <w:rPr>
          <w:b/>
          <w:sz w:val="28"/>
          <w:szCs w:val="28"/>
        </w:rPr>
      </w:pPr>
      <w:r w:rsidRPr="009B7C67">
        <w:rPr>
          <w:b/>
          <w:sz w:val="28"/>
          <w:szCs w:val="28"/>
        </w:rPr>
        <w:t xml:space="preserve">Draft minute of meeting of </w:t>
      </w:r>
      <w:r w:rsidR="00D711B1">
        <w:rPr>
          <w:b/>
          <w:sz w:val="28"/>
          <w:szCs w:val="28"/>
        </w:rPr>
        <w:t>15 August 2022</w:t>
      </w:r>
    </w:p>
    <w:p w:rsidR="00D711B1" w:rsidRPr="00D711B1" w:rsidRDefault="00D711B1" w:rsidP="00D711B1">
      <w:pPr>
        <w:rPr>
          <w:rFonts w:ascii="Trebuchet MS" w:hAnsi="Trebuchet MS"/>
          <w:sz w:val="24"/>
          <w:szCs w:val="24"/>
        </w:rPr>
      </w:pPr>
      <w:r w:rsidRPr="00D711B1">
        <w:rPr>
          <w:rFonts w:ascii="Trebuchet MS" w:hAnsi="Trebuchet MS"/>
          <w:sz w:val="24"/>
          <w:szCs w:val="24"/>
        </w:rPr>
        <w:t>The draft minute was approved by the Committee.</w:t>
      </w:r>
    </w:p>
    <w:p w:rsidR="00D711B1" w:rsidRPr="00D711B1" w:rsidRDefault="00D711B1" w:rsidP="00D711B1">
      <w:pPr>
        <w:rPr>
          <w:rFonts w:ascii="Trebuchet MS" w:hAnsi="Trebuchet MS"/>
          <w:sz w:val="24"/>
          <w:szCs w:val="24"/>
        </w:rPr>
      </w:pPr>
      <w:r w:rsidRPr="00D711B1">
        <w:rPr>
          <w:rFonts w:ascii="Trebuchet MS" w:hAnsi="Trebuchet MS"/>
          <w:sz w:val="24"/>
          <w:szCs w:val="24"/>
        </w:rPr>
        <w:t>It was agreed to retrospectively classify the minute of the meeting of 4 July 2022 as confidential and that it would not be made available for publication.</w:t>
      </w:r>
    </w:p>
    <w:p w:rsidR="009B7C67" w:rsidRPr="009B7C67" w:rsidRDefault="009B7C67" w:rsidP="00812CEF">
      <w:pPr>
        <w:rPr>
          <w:rFonts w:ascii="Trebuchet MS" w:hAnsi="Trebuchet MS" w:cstheme="minorHAnsi"/>
          <w:color w:val="2758A8"/>
          <w:sz w:val="24"/>
          <w:szCs w:val="24"/>
          <w:lang w:val="en-US"/>
        </w:rPr>
      </w:pPr>
      <w:r w:rsidRPr="00041818">
        <w:rPr>
          <w:rFonts w:ascii="Trebuchet MS" w:hAnsi="Trebuchet MS"/>
          <w:b/>
          <w:color w:val="2758A8"/>
          <w:sz w:val="24"/>
          <w:szCs w:val="24"/>
        </w:rPr>
        <w:t>ACTION:</w:t>
      </w:r>
      <w:r>
        <w:rPr>
          <w:rFonts w:ascii="Trebuchet MS" w:hAnsi="Trebuchet MS"/>
          <w:b/>
          <w:color w:val="2758A8"/>
          <w:sz w:val="24"/>
          <w:szCs w:val="24"/>
        </w:rPr>
        <w:t xml:space="preserve"> </w:t>
      </w:r>
      <w:r w:rsidR="00D711B1">
        <w:rPr>
          <w:rFonts w:ascii="Trebuchet MS" w:hAnsi="Trebuchet MS"/>
          <w:sz w:val="24"/>
          <w:szCs w:val="24"/>
        </w:rPr>
        <w:t>SD</w:t>
      </w:r>
      <w:r w:rsidR="0097306E">
        <w:rPr>
          <w:rFonts w:ascii="Trebuchet MS" w:hAnsi="Trebuchet MS"/>
          <w:sz w:val="24"/>
          <w:szCs w:val="24"/>
        </w:rPr>
        <w:t>.</w:t>
      </w:r>
    </w:p>
    <w:p w:rsidR="00F51E41" w:rsidRPr="009B7C67" w:rsidRDefault="00600B65" w:rsidP="005D44B7">
      <w:pPr>
        <w:pStyle w:val="ListParagraph"/>
        <w:numPr>
          <w:ilvl w:val="0"/>
          <w:numId w:val="3"/>
        </w:numPr>
        <w:rPr>
          <w:b/>
          <w:sz w:val="28"/>
          <w:szCs w:val="28"/>
        </w:rPr>
      </w:pPr>
      <w:r>
        <w:rPr>
          <w:b/>
          <w:sz w:val="28"/>
          <w:szCs w:val="28"/>
        </w:rPr>
        <w:t>Reports</w:t>
      </w:r>
    </w:p>
    <w:p w:rsidR="00342826" w:rsidRDefault="00041818" w:rsidP="00342826">
      <w:pPr>
        <w:rPr>
          <w:rFonts w:ascii="Trebuchet MS" w:hAnsi="Trebuchet MS"/>
          <w:sz w:val="24"/>
          <w:szCs w:val="24"/>
        </w:rPr>
      </w:pPr>
      <w:r w:rsidRPr="00D711B1">
        <w:rPr>
          <w:b/>
          <w:color w:val="2758A8"/>
          <w:sz w:val="24"/>
          <w:szCs w:val="24"/>
        </w:rPr>
        <w:br/>
      </w:r>
      <w:r w:rsidR="00D711B1" w:rsidRPr="00D711B1">
        <w:rPr>
          <w:rFonts w:ascii="Trebuchet MS" w:hAnsi="Trebuchet MS"/>
          <w:b/>
          <w:sz w:val="24"/>
          <w:szCs w:val="24"/>
        </w:rPr>
        <w:t xml:space="preserve">GALA: Eligibility, validity and grant management </w:t>
      </w:r>
      <w:r w:rsidR="0097306E">
        <w:rPr>
          <w:rFonts w:ascii="Trebuchet MS" w:hAnsi="Trebuchet MS"/>
          <w:b/>
          <w:sz w:val="24"/>
          <w:szCs w:val="24"/>
        </w:rPr>
        <w:t>i</w:t>
      </w:r>
      <w:r w:rsidR="00D711B1" w:rsidRPr="00D711B1">
        <w:rPr>
          <w:rFonts w:ascii="Trebuchet MS" w:hAnsi="Trebuchet MS"/>
          <w:b/>
          <w:sz w:val="24"/>
          <w:szCs w:val="24"/>
        </w:rPr>
        <w:t xml:space="preserve">n A&amp;A </w:t>
      </w:r>
      <w:r w:rsidR="006876CC">
        <w:rPr>
          <w:rFonts w:ascii="Trebuchet MS" w:hAnsi="Trebuchet MS"/>
          <w:b/>
          <w:sz w:val="24"/>
          <w:szCs w:val="24"/>
        </w:rPr>
        <w:t>and</w:t>
      </w:r>
      <w:r w:rsidR="00D711B1" w:rsidRPr="00D711B1">
        <w:rPr>
          <w:rFonts w:ascii="Trebuchet MS" w:hAnsi="Trebuchet MS"/>
          <w:b/>
          <w:sz w:val="24"/>
          <w:szCs w:val="24"/>
        </w:rPr>
        <w:t xml:space="preserve"> ABWOR</w:t>
      </w:r>
      <w:r w:rsidRPr="00D711B1">
        <w:rPr>
          <w:rFonts w:ascii="Trebuchet MS" w:hAnsi="Trebuchet MS"/>
          <w:sz w:val="24"/>
          <w:szCs w:val="24"/>
        </w:rPr>
        <w:br/>
      </w:r>
      <w:r w:rsidR="00342826" w:rsidRPr="00342826">
        <w:rPr>
          <w:rFonts w:ascii="Trebuchet MS" w:hAnsi="Trebuchet MS"/>
          <w:sz w:val="24"/>
          <w:szCs w:val="24"/>
        </w:rPr>
        <w:t xml:space="preserve">The Committee was presented with a paper which requested feedback on the factors to be considered in the possible development of a policy relating to our approach to core eligibility for advice and assistance including matters of UK law, and whether there were further options that should be considered for taking forward the work on the boundary between A&amp;A and ABWOR.  </w:t>
      </w:r>
    </w:p>
    <w:p w:rsidR="00600B65" w:rsidRPr="008D17FD" w:rsidRDefault="00342826" w:rsidP="00342826">
      <w:pPr>
        <w:rPr>
          <w:rFonts w:ascii="Trebuchet MS" w:hAnsi="Trebuchet MS"/>
          <w:sz w:val="24"/>
          <w:szCs w:val="24"/>
        </w:rPr>
      </w:pPr>
      <w:r w:rsidRPr="00342826">
        <w:rPr>
          <w:rFonts w:ascii="Trebuchet MS" w:hAnsi="Trebuchet MS"/>
          <w:sz w:val="24"/>
          <w:szCs w:val="24"/>
        </w:rPr>
        <w:lastRenderedPageBreak/>
        <w:t>The Committee agreed the approach in the paper.</w:t>
      </w:r>
    </w:p>
    <w:p w:rsidR="006876CC" w:rsidRPr="006876CC" w:rsidRDefault="00041818" w:rsidP="00041818">
      <w:pPr>
        <w:pStyle w:val="ListParagraph"/>
        <w:numPr>
          <w:ilvl w:val="0"/>
          <w:numId w:val="3"/>
        </w:numPr>
        <w:rPr>
          <w:b/>
          <w:sz w:val="28"/>
          <w:szCs w:val="28"/>
        </w:rPr>
      </w:pPr>
      <w:r w:rsidRPr="009B7C67">
        <w:rPr>
          <w:b/>
          <w:sz w:val="28"/>
          <w:szCs w:val="28"/>
        </w:rPr>
        <w:t>AOB</w:t>
      </w:r>
    </w:p>
    <w:p w:rsidR="00041818" w:rsidRPr="006876CC" w:rsidRDefault="00402165" w:rsidP="006876CC">
      <w:pPr>
        <w:rPr>
          <w:rFonts w:ascii="Trebuchet MS" w:hAnsi="Trebuchet MS"/>
          <w:b/>
          <w:sz w:val="24"/>
          <w:szCs w:val="24"/>
        </w:rPr>
      </w:pPr>
      <w:r w:rsidRPr="006876CC">
        <w:rPr>
          <w:rFonts w:ascii="Trebuchet MS" w:hAnsi="Trebuchet MS" w:cstheme="minorHAnsi"/>
          <w:sz w:val="24"/>
          <w:szCs w:val="24"/>
          <w:lang w:val="en-US"/>
        </w:rPr>
        <w:t>None.</w:t>
      </w:r>
    </w:p>
    <w:p w:rsidR="00600B65" w:rsidRDefault="00600B65" w:rsidP="00600B65">
      <w:pPr>
        <w:tabs>
          <w:tab w:val="left" w:pos="4230"/>
        </w:tabs>
        <w:rPr>
          <w:rFonts w:ascii="Trebuchet MS" w:hAnsi="Trebuchet MS"/>
          <w:sz w:val="24"/>
          <w:szCs w:val="24"/>
        </w:rPr>
      </w:pPr>
      <w:r w:rsidRPr="00E1231D">
        <w:rPr>
          <w:rFonts w:ascii="Trebuchet MS" w:hAnsi="Trebuchet MS"/>
          <w:b/>
          <w:color w:val="2758A8"/>
          <w:sz w:val="24"/>
          <w:szCs w:val="24"/>
        </w:rPr>
        <w:t>Meeting concluded</w:t>
      </w:r>
      <w:r>
        <w:rPr>
          <w:rFonts w:ascii="Trebuchet MS" w:hAnsi="Trebuchet MS"/>
          <w:sz w:val="24"/>
          <w:szCs w:val="24"/>
        </w:rPr>
        <w:t xml:space="preserve">: </w:t>
      </w:r>
      <w:r w:rsidR="00402165" w:rsidRPr="00402165">
        <w:rPr>
          <w:rFonts w:ascii="Trebuchet MS" w:hAnsi="Trebuchet MS"/>
          <w:sz w:val="24"/>
          <w:szCs w:val="24"/>
        </w:rPr>
        <w:t>13:45pm</w:t>
      </w:r>
      <w:r w:rsidR="006876CC">
        <w:rPr>
          <w:rFonts w:ascii="Trebuchet MS" w:hAnsi="Trebuchet MS"/>
          <w:sz w:val="24"/>
          <w:szCs w:val="24"/>
        </w:rPr>
        <w:t>.</w:t>
      </w:r>
    </w:p>
    <w:p w:rsidR="00402165" w:rsidRPr="00402165" w:rsidRDefault="00600B65" w:rsidP="00402165">
      <w:pPr>
        <w:rPr>
          <w:rFonts w:ascii="Trebuchet MS" w:hAnsi="Trebuchet MS" w:cs="Microsoft Sans Serif"/>
          <w:sz w:val="24"/>
          <w:szCs w:val="24"/>
        </w:rPr>
      </w:pPr>
      <w:r w:rsidRPr="00C4741D">
        <w:rPr>
          <w:rFonts w:ascii="Trebuchet MS" w:hAnsi="Trebuchet MS" w:cs="Microsoft Sans Serif"/>
          <w:b/>
          <w:color w:val="2758A8"/>
          <w:sz w:val="24"/>
          <w:szCs w:val="24"/>
        </w:rPr>
        <w:t>Date of next meeting:</w:t>
      </w:r>
      <w:r w:rsidR="00402165" w:rsidRPr="00402165">
        <w:rPr>
          <w:rFonts w:ascii="Trebuchet MS" w:hAnsi="Trebuchet MS"/>
        </w:rPr>
        <w:t xml:space="preserve"> </w:t>
      </w:r>
      <w:r w:rsidR="00402165" w:rsidRPr="00402165">
        <w:rPr>
          <w:rFonts w:ascii="Trebuchet MS" w:hAnsi="Trebuchet MS" w:cs="Microsoft Sans Serif"/>
          <w:sz w:val="24"/>
          <w:szCs w:val="24"/>
        </w:rPr>
        <w:t xml:space="preserve">6 February 2023. </w:t>
      </w:r>
    </w:p>
    <w:p w:rsidR="00600B65" w:rsidRPr="00C4741D" w:rsidRDefault="00600B65" w:rsidP="00600B65">
      <w:pPr>
        <w:rPr>
          <w:rFonts w:ascii="Trebuchet MS" w:hAnsi="Trebuchet MS" w:cs="Microsoft Sans Serif"/>
          <w:sz w:val="24"/>
          <w:szCs w:val="24"/>
        </w:rPr>
      </w:pPr>
    </w:p>
    <w:p w:rsidR="00041818" w:rsidRPr="00041818" w:rsidRDefault="00041818" w:rsidP="00041818">
      <w:pPr>
        <w:rPr>
          <w:rFonts w:ascii="Trebuchet MS" w:hAnsi="Trebuchet MS"/>
          <w:sz w:val="24"/>
          <w:szCs w:val="24"/>
        </w:rPr>
      </w:pPr>
    </w:p>
    <w:p w:rsidR="00041818" w:rsidRPr="00041818" w:rsidRDefault="00041818" w:rsidP="00041818">
      <w:pPr>
        <w:rPr>
          <w:rFonts w:ascii="Trebuchet MS" w:hAnsi="Trebuchet MS"/>
          <w:sz w:val="24"/>
          <w:szCs w:val="24"/>
        </w:rPr>
      </w:pPr>
    </w:p>
    <w:sectPr w:rsidR="00041818" w:rsidRPr="00041818" w:rsidSect="00C4741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4C" w:rsidRDefault="001E614C" w:rsidP="00C4741D">
      <w:pPr>
        <w:spacing w:after="0" w:line="240" w:lineRule="auto"/>
      </w:pPr>
      <w:r>
        <w:separator/>
      </w:r>
    </w:p>
  </w:endnote>
  <w:endnote w:type="continuationSeparator" w:id="0">
    <w:p w:rsidR="001E614C" w:rsidRDefault="001E614C" w:rsidP="00C4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18" w:rsidRPr="00C4741D" w:rsidRDefault="00041818">
    <w:pPr>
      <w:pStyle w:val="Footer"/>
      <w:jc w:val="right"/>
      <w:rPr>
        <w:rFonts w:ascii="Trebuchet MS" w:hAnsi="Trebuchet MS"/>
        <w:sz w:val="24"/>
        <w:szCs w:val="24"/>
      </w:rPr>
    </w:pPr>
    <w:r w:rsidRPr="00C4741D">
      <w:rPr>
        <w:rFonts w:ascii="Trebuchet MS" w:hAnsi="Trebuchet MS"/>
        <w:sz w:val="24"/>
        <w:szCs w:val="24"/>
      </w:rPr>
      <w:t xml:space="preserve">Scottish Legal Aid Board </w:t>
    </w:r>
    <w:r w:rsidR="00BD7D1D">
      <w:rPr>
        <w:rFonts w:ascii="Trebuchet MS" w:hAnsi="Trebuchet MS"/>
        <w:sz w:val="24"/>
        <w:szCs w:val="24"/>
      </w:rPr>
      <w:t>–</w:t>
    </w:r>
    <w:r w:rsidRPr="00C4741D">
      <w:rPr>
        <w:rFonts w:ascii="Trebuchet MS" w:hAnsi="Trebuchet MS"/>
        <w:sz w:val="24"/>
        <w:szCs w:val="24"/>
      </w:rPr>
      <w:t xml:space="preserve"> </w:t>
    </w:r>
    <w:r w:rsidR="005D44B7">
      <w:rPr>
        <w:rFonts w:ascii="Trebuchet MS" w:hAnsi="Trebuchet MS"/>
        <w:sz w:val="24"/>
        <w:szCs w:val="24"/>
      </w:rPr>
      <w:t>LAPC</w:t>
    </w:r>
    <w:r w:rsidRPr="00C4741D">
      <w:rPr>
        <w:rFonts w:ascii="Trebuchet MS" w:hAnsi="Trebuchet MS"/>
        <w:sz w:val="24"/>
        <w:szCs w:val="24"/>
      </w:rPr>
      <w:t xml:space="preserve"> </w:t>
    </w:r>
    <w:r>
      <w:rPr>
        <w:rFonts w:ascii="Trebuchet MS" w:hAnsi="Trebuchet MS"/>
        <w:sz w:val="24"/>
        <w:szCs w:val="24"/>
      </w:rPr>
      <w:t xml:space="preserve">Minute </w:t>
    </w:r>
    <w:r w:rsidR="006876CC">
      <w:rPr>
        <w:rFonts w:ascii="Trebuchet MS" w:hAnsi="Trebuchet MS"/>
        <w:sz w:val="24"/>
        <w:szCs w:val="24"/>
      </w:rPr>
      <w:t>06.12.22</w:t>
    </w:r>
    <w:r w:rsidRPr="00C4741D">
      <w:rPr>
        <w:rFonts w:ascii="Trebuchet MS" w:hAnsi="Trebuchet MS"/>
        <w:sz w:val="24"/>
        <w:szCs w:val="24"/>
      </w:rPr>
      <w:t xml:space="preserve">      </w:t>
    </w:r>
    <w:sdt>
      <w:sdtPr>
        <w:rPr>
          <w:rFonts w:ascii="Trebuchet MS" w:hAnsi="Trebuchet MS"/>
          <w:sz w:val="24"/>
          <w:szCs w:val="24"/>
        </w:rPr>
        <w:id w:val="314316149"/>
        <w:docPartObj>
          <w:docPartGallery w:val="Page Numbers (Bottom of Page)"/>
          <w:docPartUnique/>
        </w:docPartObj>
      </w:sdtPr>
      <w:sdtEndPr>
        <w:rPr>
          <w:noProof/>
        </w:rPr>
      </w:sdtEndPr>
      <w:sdtContent>
        <w:r w:rsidRPr="00C4741D">
          <w:rPr>
            <w:rFonts w:ascii="Trebuchet MS" w:hAnsi="Trebuchet MS"/>
            <w:sz w:val="24"/>
            <w:szCs w:val="24"/>
          </w:rPr>
          <w:fldChar w:fldCharType="begin"/>
        </w:r>
        <w:r w:rsidRPr="00C4741D">
          <w:rPr>
            <w:rFonts w:ascii="Trebuchet MS" w:hAnsi="Trebuchet MS"/>
            <w:sz w:val="24"/>
            <w:szCs w:val="24"/>
          </w:rPr>
          <w:instrText xml:space="preserve"> PAGE   \* MERGEFORMAT </w:instrText>
        </w:r>
        <w:r w:rsidRPr="00C4741D">
          <w:rPr>
            <w:rFonts w:ascii="Trebuchet MS" w:hAnsi="Trebuchet MS"/>
            <w:sz w:val="24"/>
            <w:szCs w:val="24"/>
          </w:rPr>
          <w:fldChar w:fldCharType="separate"/>
        </w:r>
        <w:r w:rsidR="0097306E">
          <w:rPr>
            <w:rFonts w:ascii="Trebuchet MS" w:hAnsi="Trebuchet MS"/>
            <w:noProof/>
            <w:sz w:val="24"/>
            <w:szCs w:val="24"/>
          </w:rPr>
          <w:t>1</w:t>
        </w:r>
        <w:r w:rsidRPr="00C4741D">
          <w:rPr>
            <w:rFonts w:ascii="Trebuchet MS" w:hAnsi="Trebuchet MS"/>
            <w:noProof/>
            <w:sz w:val="24"/>
            <w:szCs w:val="24"/>
          </w:rPr>
          <w:fldChar w:fldCharType="end"/>
        </w:r>
      </w:sdtContent>
    </w:sdt>
  </w:p>
  <w:p w:rsidR="00041818" w:rsidRDefault="00041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4C" w:rsidRDefault="001E614C" w:rsidP="00C4741D">
      <w:pPr>
        <w:spacing w:after="0" w:line="240" w:lineRule="auto"/>
      </w:pPr>
      <w:r>
        <w:separator/>
      </w:r>
    </w:p>
  </w:footnote>
  <w:footnote w:type="continuationSeparator" w:id="0">
    <w:p w:rsidR="001E614C" w:rsidRDefault="001E614C" w:rsidP="00C47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087A"/>
    <w:multiLevelType w:val="hybridMultilevel"/>
    <w:tmpl w:val="EB804D0C"/>
    <w:lvl w:ilvl="0" w:tplc="54CEDF54">
      <w:start w:val="1"/>
      <w:numFmt w:val="decimal"/>
      <w:pStyle w:val="ListParagraph"/>
      <w:lvlText w:val="%1."/>
      <w:lvlJc w:val="left"/>
      <w:pPr>
        <w:tabs>
          <w:tab w:val="num" w:pos="720"/>
        </w:tabs>
        <w:ind w:left="720" w:hanging="360"/>
      </w:pPr>
      <w:rPr>
        <w:b w:val="0"/>
        <w:i w:val="0"/>
        <w:color w:val="auto"/>
        <w:sz w:val="22"/>
        <w:szCs w:val="22"/>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184AE2"/>
    <w:multiLevelType w:val="hybridMultilevel"/>
    <w:tmpl w:val="33F6D6AC"/>
    <w:lvl w:ilvl="0" w:tplc="3AAEB83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42A25"/>
    <w:multiLevelType w:val="hybridMultilevel"/>
    <w:tmpl w:val="78885BCA"/>
    <w:lvl w:ilvl="0" w:tplc="D8D88BCE">
      <w:start w:val="1"/>
      <w:numFmt w:val="decimal"/>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F624545"/>
    <w:multiLevelType w:val="hybridMultilevel"/>
    <w:tmpl w:val="33F6D6AC"/>
    <w:lvl w:ilvl="0" w:tplc="3AAEB83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F7526"/>
    <w:multiLevelType w:val="hybridMultilevel"/>
    <w:tmpl w:val="33F6D6AC"/>
    <w:lvl w:ilvl="0" w:tplc="3AAEB83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192F77"/>
    <w:multiLevelType w:val="hybridMultilevel"/>
    <w:tmpl w:val="7018C742"/>
    <w:lvl w:ilvl="0" w:tplc="BD166A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E5E91"/>
    <w:multiLevelType w:val="hybridMultilevel"/>
    <w:tmpl w:val="7A30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076A4"/>
    <w:multiLevelType w:val="hybridMultilevel"/>
    <w:tmpl w:val="403ED614"/>
    <w:lvl w:ilvl="0" w:tplc="70560A0C">
      <w:start w:val="1"/>
      <w:numFmt w:val="decimal"/>
      <w:lvlText w:val="%1."/>
      <w:lvlJc w:val="left"/>
      <w:pPr>
        <w:ind w:left="720" w:hanging="360"/>
      </w:pPr>
      <w:rPr>
        <w:rFonts w:hint="default"/>
        <w:b/>
        <w:color w:val="2758A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95135"/>
    <w:multiLevelType w:val="hybridMultilevel"/>
    <w:tmpl w:val="33F6D6AC"/>
    <w:lvl w:ilvl="0" w:tplc="3AAEB83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D775F"/>
    <w:multiLevelType w:val="hybridMultilevel"/>
    <w:tmpl w:val="33F6D6AC"/>
    <w:lvl w:ilvl="0" w:tplc="3AAEB83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4463C5"/>
    <w:multiLevelType w:val="hybridMultilevel"/>
    <w:tmpl w:val="403ED614"/>
    <w:lvl w:ilvl="0" w:tplc="70560A0C">
      <w:start w:val="1"/>
      <w:numFmt w:val="decimal"/>
      <w:lvlText w:val="%1."/>
      <w:lvlJc w:val="left"/>
      <w:pPr>
        <w:ind w:left="720" w:hanging="360"/>
      </w:pPr>
      <w:rPr>
        <w:rFonts w:hint="default"/>
        <w:b/>
        <w:color w:val="2758A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0"/>
  </w:num>
  <w:num w:numId="6">
    <w:abstractNumId w:val="7"/>
  </w:num>
  <w:num w:numId="7">
    <w:abstractNumId w:val="3"/>
  </w:num>
  <w:num w:numId="8">
    <w:abstractNumId w:val="9"/>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1D"/>
    <w:rsid w:val="00041818"/>
    <w:rsid w:val="000722C3"/>
    <w:rsid w:val="000E7F7F"/>
    <w:rsid w:val="001A3BE7"/>
    <w:rsid w:val="001E614C"/>
    <w:rsid w:val="00261286"/>
    <w:rsid w:val="002D01E9"/>
    <w:rsid w:val="002E45F9"/>
    <w:rsid w:val="00342826"/>
    <w:rsid w:val="00402165"/>
    <w:rsid w:val="004441BC"/>
    <w:rsid w:val="00487C4A"/>
    <w:rsid w:val="004C7716"/>
    <w:rsid w:val="005D44B7"/>
    <w:rsid w:val="00600B65"/>
    <w:rsid w:val="006876CC"/>
    <w:rsid w:val="00731E84"/>
    <w:rsid w:val="00812CEF"/>
    <w:rsid w:val="00856CCE"/>
    <w:rsid w:val="008D17FD"/>
    <w:rsid w:val="0097306E"/>
    <w:rsid w:val="009B7C67"/>
    <w:rsid w:val="00A046BC"/>
    <w:rsid w:val="00A35D7A"/>
    <w:rsid w:val="00B6506C"/>
    <w:rsid w:val="00B76B61"/>
    <w:rsid w:val="00BD7D1D"/>
    <w:rsid w:val="00C4741D"/>
    <w:rsid w:val="00CD43AA"/>
    <w:rsid w:val="00D466E1"/>
    <w:rsid w:val="00D711B1"/>
    <w:rsid w:val="00DD0905"/>
    <w:rsid w:val="00EB1099"/>
    <w:rsid w:val="00EC5120"/>
    <w:rsid w:val="00F51E41"/>
    <w:rsid w:val="00FF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632F"/>
  <w15:chartTrackingRefBased/>
  <w15:docId w15:val="{E4E6E5A2-5AA2-4ACF-9AA5-F26FE584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1D"/>
    <w:pPr>
      <w:numPr>
        <w:numId w:val="1"/>
      </w:numPr>
      <w:spacing w:after="0" w:line="240" w:lineRule="auto"/>
    </w:pPr>
    <w:rPr>
      <w:rFonts w:ascii="Trebuchet MS" w:hAnsi="Trebuchet MS"/>
      <w:sz w:val="24"/>
      <w:szCs w:val="24"/>
    </w:rPr>
  </w:style>
  <w:style w:type="paragraph" w:styleId="Header">
    <w:name w:val="header"/>
    <w:basedOn w:val="Normal"/>
    <w:link w:val="HeaderChar"/>
    <w:uiPriority w:val="99"/>
    <w:unhideWhenUsed/>
    <w:rsid w:val="00C47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1D"/>
  </w:style>
  <w:style w:type="paragraph" w:styleId="Footer">
    <w:name w:val="footer"/>
    <w:basedOn w:val="Normal"/>
    <w:link w:val="FooterChar"/>
    <w:uiPriority w:val="99"/>
    <w:unhideWhenUsed/>
    <w:rsid w:val="00C47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Corr</dc:creator>
  <cp:keywords/>
  <dc:description/>
  <cp:lastModifiedBy>Lindsay Corr</cp:lastModifiedBy>
  <cp:revision>3</cp:revision>
  <dcterms:created xsi:type="dcterms:W3CDTF">2023-06-09T10:59:00Z</dcterms:created>
  <dcterms:modified xsi:type="dcterms:W3CDTF">2023-06-09T13:13:00Z</dcterms:modified>
</cp:coreProperties>
</file>