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36E7F" w14:textId="67917F61" w:rsidR="00525C87" w:rsidRDefault="001D2695" w:rsidP="000575B3">
      <w:pPr>
        <w:ind w:left="1440" w:firstLine="720"/>
        <w:rPr>
          <w:sz w:val="24"/>
          <w:szCs w:val="24"/>
        </w:rPr>
      </w:pPr>
      <w:r>
        <w:rPr>
          <w:noProof/>
          <w:lang w:eastAsia="en-GB"/>
        </w:rPr>
        <w:drawing>
          <wp:anchor distT="0" distB="0" distL="114300" distR="114300" simplePos="0" relativeHeight="251666439" behindDoc="0" locked="0" layoutInCell="1" allowOverlap="1" wp14:anchorId="53D08AA6" wp14:editId="661EB9B2">
            <wp:simplePos x="0" y="0"/>
            <wp:positionH relativeFrom="leftMargin">
              <wp:posOffset>238125</wp:posOffset>
            </wp:positionH>
            <wp:positionV relativeFrom="page">
              <wp:posOffset>190500</wp:posOffset>
            </wp:positionV>
            <wp:extent cx="845185" cy="1066800"/>
            <wp:effectExtent l="0" t="0" r="0" b="0"/>
            <wp:wrapSquare wrapText="bothSides"/>
            <wp:docPr id="1088037980" name="Picture 10880379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88037980" name="Picture 108803798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18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E8DC4" w14:textId="77777777" w:rsidR="001D2695" w:rsidRDefault="001D2695" w:rsidP="00525C87">
      <w:pPr>
        <w:tabs>
          <w:tab w:val="left" w:pos="1070"/>
        </w:tabs>
        <w:rPr>
          <w:rFonts w:eastAsia="Calibri" w:cs="Arial"/>
          <w:b/>
          <w:color w:val="2758A8"/>
          <w:sz w:val="40"/>
          <w:szCs w:val="40"/>
        </w:rPr>
      </w:pPr>
    </w:p>
    <w:p w14:paraId="6DCBF423" w14:textId="6ACCF5CC" w:rsidR="00525C87" w:rsidRPr="00525C87" w:rsidRDefault="00525C87" w:rsidP="00525C87">
      <w:pPr>
        <w:tabs>
          <w:tab w:val="left" w:pos="1070"/>
        </w:tabs>
        <w:rPr>
          <w:rFonts w:eastAsia="Calibri" w:cs="Arial"/>
        </w:rPr>
      </w:pPr>
      <w:r w:rsidRPr="009565F3">
        <w:rPr>
          <w:rFonts w:eastAsia="Calibri" w:cs="Arial"/>
          <w:noProof/>
          <w:color w:val="174DA3"/>
          <w:lang w:eastAsia="en-GB"/>
        </w:rPr>
        <mc:AlternateContent>
          <mc:Choice Requires="wps">
            <w:drawing>
              <wp:anchor distT="0" distB="0" distL="114300" distR="114300" simplePos="0" relativeHeight="251658241" behindDoc="0" locked="0" layoutInCell="1" allowOverlap="1" wp14:anchorId="773D464B" wp14:editId="510F88C0">
                <wp:simplePos x="0" y="0"/>
                <wp:positionH relativeFrom="margin">
                  <wp:align>left</wp:align>
                </wp:positionH>
                <wp:positionV relativeFrom="paragraph">
                  <wp:posOffset>394970</wp:posOffset>
                </wp:positionV>
                <wp:extent cx="6667500" cy="0"/>
                <wp:effectExtent l="0" t="0" r="19050" b="1905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667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68AD43" id="Straight Connector 13" o:spid="_x0000_s1026" alt="&quot;&quot;" style="position:absolute;flip:x;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1pt" to="5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" strokecolor="#4a7ebb">
                <w10:wrap anchorx="margin"/>
              </v:line>
            </w:pict>
          </mc:Fallback>
        </mc:AlternateContent>
      </w:r>
      <w:r w:rsidRPr="009565F3">
        <w:rPr>
          <w:rFonts w:eastAsia="Calibri" w:cs="Arial"/>
          <w:b/>
          <w:color w:val="174DA3"/>
          <w:sz w:val="40"/>
          <w:szCs w:val="40"/>
        </w:rPr>
        <w:t xml:space="preserve">BOARD REPORT </w:t>
      </w:r>
      <w:r w:rsidRPr="00525C87">
        <w:rPr>
          <w:rFonts w:eastAsia="Calibri" w:cs="Arial"/>
          <w:b/>
          <w:sz w:val="40"/>
          <w:szCs w:val="40"/>
        </w:rPr>
        <w:br/>
      </w:r>
    </w:p>
    <w:p w14:paraId="56B0DE6E" w14:textId="6899F4A8" w:rsidR="00525C87" w:rsidRPr="00525C87" w:rsidRDefault="00525C87" w:rsidP="00A93558">
      <w:pPr>
        <w:tabs>
          <w:tab w:val="left" w:pos="2040"/>
        </w:tabs>
        <w:ind w:left="5040" w:firstLine="720"/>
        <w:jc w:val="right"/>
        <w:rPr>
          <w:rFonts w:eastAsia="Calibri" w:cs="Arial"/>
          <w:b/>
          <w:bCs/>
          <w:color w:val="2758A8"/>
          <w:sz w:val="24"/>
          <w:szCs w:val="24"/>
          <w:highlight w:val="yellow"/>
        </w:rPr>
      </w:pPr>
      <w:r w:rsidRPr="009565F3">
        <w:rPr>
          <w:rFonts w:eastAsia="Calibri" w:cs="Arial"/>
          <w:noProof/>
          <w:color w:val="174DA3"/>
          <w:lang w:eastAsia="en-GB"/>
        </w:rPr>
        <mc:AlternateContent>
          <mc:Choice Requires="wps">
            <w:drawing>
              <wp:anchor distT="36576" distB="36576" distL="36576" distR="36576" simplePos="0" relativeHeight="251658240" behindDoc="0" locked="0" layoutInCell="1" allowOverlap="1" wp14:anchorId="1E407515" wp14:editId="5BFE16A6">
                <wp:simplePos x="0" y="0"/>
                <wp:positionH relativeFrom="margin">
                  <wp:align>left</wp:align>
                </wp:positionH>
                <wp:positionV relativeFrom="paragraph">
                  <wp:posOffset>437515</wp:posOffset>
                </wp:positionV>
                <wp:extent cx="6724650" cy="0"/>
                <wp:effectExtent l="0" t="0" r="19050" b="19050"/>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5E7FD9" id="_x0000_t32" coordsize="21600,21600" o:spt="32" o:oned="t" path="m,l21600,21600e" filled="f">
                <v:path arrowok="t" fillok="f" o:connecttype="none"/>
                <o:lock v:ext="edit" shapetype="t"/>
              </v:shapetype>
              <v:shape id="Straight Arrow Connector 14" o:spid="_x0000_s1026" type="#_x0000_t32" alt="&quot;&quot;" style="position:absolute;margin-left:0;margin-top:34.45pt;width:529.5pt;height:0;z-index:2516582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" strokecolor="#2758a8">
                <v:shadow color="#eeece1"/>
                <w10:wrap anchorx="margin"/>
              </v:shape>
            </w:pict>
          </mc:Fallback>
        </mc:AlternateContent>
      </w:r>
      <w:r w:rsidR="00164224" w:rsidRPr="009565F3">
        <w:rPr>
          <w:rFonts w:eastAsia="Calibri" w:cs="Arial"/>
          <w:b/>
          <w:bCs/>
          <w:color w:val="174DA3"/>
          <w:sz w:val="24"/>
          <w:szCs w:val="24"/>
        </w:rPr>
        <w:t>AGENDA ITEM:</w:t>
      </w:r>
      <w:r w:rsidR="00620F63" w:rsidRPr="009565F3">
        <w:rPr>
          <w:rFonts w:eastAsia="Calibri" w:cs="Arial"/>
          <w:b/>
          <w:bCs/>
          <w:color w:val="174DA3"/>
          <w:sz w:val="24"/>
          <w:szCs w:val="24"/>
        </w:rPr>
        <w:t>7</w:t>
      </w:r>
      <w:r w:rsidR="00164224" w:rsidRPr="009565F3">
        <w:rPr>
          <w:rFonts w:eastAsia="Calibri" w:cs="Arial"/>
          <w:b/>
          <w:color w:val="174DA3"/>
          <w:sz w:val="24"/>
          <w:szCs w:val="24"/>
        </w:rPr>
        <w:br/>
      </w:r>
      <w:r w:rsidR="006B5F12" w:rsidRPr="009565F3">
        <w:rPr>
          <w:rFonts w:eastAsia="Calibri" w:cs="Arial"/>
          <w:b/>
          <w:bCs/>
          <w:color w:val="174DA3"/>
          <w:sz w:val="24"/>
          <w:szCs w:val="24"/>
        </w:rPr>
        <w:t>REPORT NUMBER: SLAB</w:t>
      </w:r>
      <w:r w:rsidR="00620F63" w:rsidRPr="009565F3">
        <w:rPr>
          <w:rFonts w:eastAsia="Calibri" w:cs="Arial"/>
          <w:b/>
          <w:bCs/>
          <w:color w:val="174DA3"/>
          <w:sz w:val="24"/>
          <w:szCs w:val="24"/>
        </w:rPr>
        <w:t>-2024-29</w:t>
      </w:r>
      <w:r>
        <w:rPr>
          <w:sz w:val="24"/>
          <w:szCs w:val="24"/>
        </w:rPr>
        <w:tab/>
      </w:r>
      <w:r>
        <w:rPr>
          <w:sz w:val="24"/>
          <w:szCs w:val="24"/>
        </w:rPr>
        <w:tab/>
      </w:r>
      <w:r>
        <w:rPr>
          <w:sz w:val="24"/>
          <w:szCs w:val="24"/>
        </w:rPr>
        <w:tab/>
      </w:r>
      <w:r>
        <w:rPr>
          <w:sz w:val="24"/>
          <w:szCs w:val="24"/>
        </w:rPr>
        <w:tab/>
      </w:r>
    </w:p>
    <w:tbl>
      <w:tblPr>
        <w:tblStyle w:val="TableGrid"/>
        <w:tblpPr w:leftFromText="180" w:rightFromText="180" w:vertAnchor="page" w:horzAnchor="margin" w:tblpY="3826"/>
        <w:tblW w:w="9493" w:type="dxa"/>
        <w:tblLayout w:type="fixed"/>
        <w:tblLook w:val="04A0" w:firstRow="1" w:lastRow="0" w:firstColumn="1" w:lastColumn="0" w:noHBand="0" w:noVBand="1"/>
      </w:tblPr>
      <w:tblGrid>
        <w:gridCol w:w="2689"/>
        <w:gridCol w:w="6804"/>
      </w:tblGrid>
      <w:tr w:rsidR="00B26F64" w:rsidRPr="00DE249E" w14:paraId="39C9011B" w14:textId="77777777" w:rsidTr="00174A28">
        <w:tc>
          <w:tcPr>
            <w:tcW w:w="2689" w:type="dxa"/>
            <w:shd w:val="clear" w:color="auto" w:fill="D9D9D9" w:themeFill="background1" w:themeFillShade="D9"/>
          </w:tcPr>
          <w:p w14:paraId="5903E50B" w14:textId="77777777" w:rsidR="000F7A82" w:rsidRPr="00576202" w:rsidRDefault="00B26F64" w:rsidP="00174A28">
            <w:pPr>
              <w:rPr>
                <w:b/>
                <w:sz w:val="24"/>
                <w:szCs w:val="24"/>
              </w:rPr>
            </w:pPr>
            <w:r w:rsidRPr="00576202">
              <w:rPr>
                <w:b/>
                <w:sz w:val="24"/>
                <w:szCs w:val="24"/>
              </w:rPr>
              <w:t>Report to:</w:t>
            </w:r>
          </w:p>
        </w:tc>
        <w:sdt>
          <w:sdtPr>
            <w:rPr>
              <w:sz w:val="24"/>
              <w:szCs w:val="24"/>
            </w:rPr>
            <w:alias w:val="Report to"/>
            <w:tag w:val="Report to"/>
            <w:id w:val="-2087455742"/>
            <w:placeholder>
              <w:docPart w:val="68CBA6D5ACB243C5883AC53EF4918A29"/>
            </w:placeholder>
            <w:dropDownList>
              <w:listItem w:value="Choose an item."/>
              <w:listItem w:displayText="The Board" w:value="The Board"/>
              <w:listItem w:displayText="Legal Services Policy Committee" w:value="Legal Services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dropDownList>
          </w:sdtPr>
          <w:sdtContent>
            <w:tc>
              <w:tcPr>
                <w:tcW w:w="6804" w:type="dxa"/>
              </w:tcPr>
              <w:p w14:paraId="0576CDFC" w14:textId="77777777" w:rsidR="00B26F64" w:rsidRPr="00576202" w:rsidRDefault="00205332" w:rsidP="00174A28">
                <w:pPr>
                  <w:rPr>
                    <w:sz w:val="24"/>
                    <w:szCs w:val="24"/>
                  </w:rPr>
                </w:pPr>
                <w:r w:rsidRPr="00576202">
                  <w:rPr>
                    <w:sz w:val="24"/>
                    <w:szCs w:val="24"/>
                  </w:rPr>
                  <w:t>The Board</w:t>
                </w:r>
              </w:p>
            </w:tc>
          </w:sdtContent>
        </w:sdt>
      </w:tr>
      <w:tr w:rsidR="00B26F64" w:rsidRPr="00DE249E" w14:paraId="7F880A05" w14:textId="77777777" w:rsidTr="00174A28">
        <w:tc>
          <w:tcPr>
            <w:tcW w:w="2689" w:type="dxa"/>
            <w:shd w:val="clear" w:color="auto" w:fill="D9D9D9" w:themeFill="background1" w:themeFillShade="D9"/>
          </w:tcPr>
          <w:p w14:paraId="6F3C4A5D" w14:textId="77777777" w:rsidR="000F7A82" w:rsidRPr="00F85FFD" w:rsidRDefault="00B26F64" w:rsidP="00174A28">
            <w:pPr>
              <w:rPr>
                <w:b/>
                <w:sz w:val="24"/>
                <w:szCs w:val="24"/>
              </w:rPr>
            </w:pPr>
            <w:r w:rsidRPr="00F85FFD">
              <w:rPr>
                <w:b/>
                <w:sz w:val="24"/>
                <w:szCs w:val="24"/>
              </w:rPr>
              <w:t>Meeting Date:</w:t>
            </w:r>
          </w:p>
        </w:tc>
        <w:tc>
          <w:tcPr>
            <w:tcW w:w="6804" w:type="dxa"/>
          </w:tcPr>
          <w:p w14:paraId="76FDBEA7" w14:textId="24F9CB5F" w:rsidR="00A52E01" w:rsidRPr="00F85FFD" w:rsidRDefault="00AC6A64" w:rsidP="00174A28">
            <w:pPr>
              <w:rPr>
                <w:sz w:val="24"/>
                <w:szCs w:val="24"/>
              </w:rPr>
            </w:pPr>
            <w:r>
              <w:rPr>
                <w:sz w:val="24"/>
                <w:szCs w:val="24"/>
              </w:rPr>
              <w:t>2</w:t>
            </w:r>
            <w:r w:rsidR="00762C8C">
              <w:rPr>
                <w:sz w:val="24"/>
                <w:szCs w:val="24"/>
              </w:rPr>
              <w:t>9 July</w:t>
            </w:r>
            <w:r w:rsidR="006B5F12">
              <w:rPr>
                <w:sz w:val="24"/>
                <w:szCs w:val="24"/>
              </w:rPr>
              <w:t xml:space="preserve"> 2024</w:t>
            </w:r>
          </w:p>
        </w:tc>
      </w:tr>
      <w:tr w:rsidR="00B26F64" w:rsidRPr="00DE249E" w14:paraId="1EA61604" w14:textId="77777777" w:rsidTr="00174A28">
        <w:tc>
          <w:tcPr>
            <w:tcW w:w="2689" w:type="dxa"/>
            <w:shd w:val="clear" w:color="auto" w:fill="D9D9D9" w:themeFill="background1" w:themeFillShade="D9"/>
          </w:tcPr>
          <w:p w14:paraId="20F55DAD" w14:textId="77777777" w:rsidR="000F7A82" w:rsidRPr="00576202" w:rsidRDefault="00B26F64" w:rsidP="00174A28">
            <w:pPr>
              <w:rPr>
                <w:b/>
                <w:sz w:val="24"/>
                <w:szCs w:val="24"/>
              </w:rPr>
            </w:pPr>
            <w:r w:rsidRPr="00576202">
              <w:rPr>
                <w:b/>
                <w:sz w:val="24"/>
                <w:szCs w:val="24"/>
              </w:rPr>
              <w:t>Report Title</w:t>
            </w:r>
          </w:p>
        </w:tc>
        <w:tc>
          <w:tcPr>
            <w:tcW w:w="6804" w:type="dxa"/>
          </w:tcPr>
          <w:p w14:paraId="00177311" w14:textId="77777777" w:rsidR="00B26F64" w:rsidRPr="00576202" w:rsidRDefault="55390919" w:rsidP="00174A28">
            <w:pPr>
              <w:rPr>
                <w:sz w:val="24"/>
                <w:szCs w:val="24"/>
              </w:rPr>
            </w:pPr>
            <w:bookmarkStart w:id="0" w:name="_Int_zMuj1tXF"/>
            <w:r w:rsidRPr="69157820">
              <w:rPr>
                <w:sz w:val="24"/>
                <w:szCs w:val="24"/>
              </w:rPr>
              <w:t>SLAB</w:t>
            </w:r>
            <w:bookmarkEnd w:id="0"/>
            <w:r w:rsidRPr="69157820">
              <w:rPr>
                <w:sz w:val="24"/>
                <w:szCs w:val="24"/>
              </w:rPr>
              <w:t xml:space="preserve"> Administration</w:t>
            </w:r>
            <w:r w:rsidR="018512C2" w:rsidRPr="69157820">
              <w:rPr>
                <w:sz w:val="24"/>
                <w:szCs w:val="24"/>
              </w:rPr>
              <w:t xml:space="preserve"> – Finance</w:t>
            </w:r>
            <w:r w:rsidRPr="69157820">
              <w:rPr>
                <w:sz w:val="24"/>
                <w:szCs w:val="24"/>
              </w:rPr>
              <w:t xml:space="preserve"> and Resource</w:t>
            </w:r>
            <w:r w:rsidR="018512C2" w:rsidRPr="69157820">
              <w:rPr>
                <w:sz w:val="24"/>
                <w:szCs w:val="24"/>
              </w:rPr>
              <w:t xml:space="preserve"> Report</w:t>
            </w:r>
          </w:p>
        </w:tc>
      </w:tr>
      <w:tr w:rsidR="00B26F64" w:rsidRPr="00DE249E" w14:paraId="1A6A36E5" w14:textId="77777777" w:rsidTr="00174A28">
        <w:tc>
          <w:tcPr>
            <w:tcW w:w="2689" w:type="dxa"/>
            <w:shd w:val="clear" w:color="auto" w:fill="D9D9D9" w:themeFill="background1" w:themeFillShade="D9"/>
          </w:tcPr>
          <w:p w14:paraId="64A74BD4" w14:textId="77777777" w:rsidR="00F666E1" w:rsidRPr="00576202" w:rsidRDefault="00B86375" w:rsidP="00174A28">
            <w:pPr>
              <w:rPr>
                <w:b/>
                <w:sz w:val="24"/>
                <w:szCs w:val="24"/>
              </w:rPr>
            </w:pPr>
            <w:r w:rsidRPr="00576202">
              <w:rPr>
                <w:b/>
                <w:sz w:val="24"/>
                <w:szCs w:val="24"/>
              </w:rPr>
              <w:t xml:space="preserve">Report </w:t>
            </w:r>
            <w:r w:rsidR="009D2260" w:rsidRPr="00576202">
              <w:rPr>
                <w:b/>
                <w:sz w:val="24"/>
                <w:szCs w:val="24"/>
              </w:rPr>
              <w:t>Category</w:t>
            </w:r>
          </w:p>
        </w:tc>
        <w:tc>
          <w:tcPr>
            <w:tcW w:w="6804" w:type="dxa"/>
          </w:tcPr>
          <w:sdt>
            <w:sdtPr>
              <w:rPr>
                <w:sz w:val="24"/>
                <w:szCs w:val="24"/>
              </w:rPr>
              <w:id w:val="-488241055"/>
              <w:placeholder>
                <w:docPart w:val="645A5992FB0F48BE90E53186A12B6498"/>
              </w:placeholder>
              <w:dropDownList>
                <w:listItem w:value="Choose an item."/>
                <w:listItem w:displayText="For Information" w:value="For Information"/>
                <w:listItem w:displayText="For Decision" w:value="For Decision"/>
                <w:listItem w:displayText="For Discussion" w:value="For Discussion"/>
              </w:dropDownList>
            </w:sdtPr>
            <w:sdtContent>
              <w:p w14:paraId="0114EA39" w14:textId="77777777" w:rsidR="00B86375" w:rsidRPr="00576202" w:rsidRDefault="00205332" w:rsidP="00174A28">
                <w:pPr>
                  <w:rPr>
                    <w:sz w:val="24"/>
                    <w:szCs w:val="24"/>
                  </w:rPr>
                </w:pPr>
                <w:r w:rsidRPr="00576202">
                  <w:rPr>
                    <w:sz w:val="24"/>
                    <w:szCs w:val="24"/>
                  </w:rPr>
                  <w:t>For Information</w:t>
                </w:r>
              </w:p>
            </w:sdtContent>
          </w:sdt>
        </w:tc>
      </w:tr>
      <w:tr w:rsidR="00246439" w:rsidRPr="00DE249E" w14:paraId="5F9A1A56" w14:textId="77777777" w:rsidTr="00174A28">
        <w:tc>
          <w:tcPr>
            <w:tcW w:w="2689" w:type="dxa"/>
            <w:shd w:val="clear" w:color="auto" w:fill="D9D9D9" w:themeFill="background1" w:themeFillShade="D9"/>
          </w:tcPr>
          <w:p w14:paraId="689965D5" w14:textId="5AFD3370" w:rsidR="00246439" w:rsidRPr="00576202" w:rsidRDefault="00246439" w:rsidP="00174A28">
            <w:pPr>
              <w:rPr>
                <w:b/>
                <w:sz w:val="24"/>
                <w:szCs w:val="24"/>
              </w:rPr>
            </w:pPr>
            <w:r w:rsidRPr="00576202">
              <w:rPr>
                <w:b/>
                <w:sz w:val="24"/>
                <w:szCs w:val="24"/>
              </w:rPr>
              <w:t>Issue status:</w:t>
            </w:r>
          </w:p>
        </w:tc>
        <w:sdt>
          <w:sdtPr>
            <w:rPr>
              <w:sz w:val="24"/>
              <w:szCs w:val="24"/>
            </w:rPr>
            <w:id w:val="540716937"/>
            <w:placeholder>
              <w:docPart w:val="ABD345D267BA412DB9FD676C473BD746"/>
            </w:placeholder>
            <w:dropDownList>
              <w:listItem w:value="Choose an item."/>
              <w:listItem w:displayText="Business as usual" w:value="Business as usual"/>
              <w:listItem w:displayText="Business from a project" w:value="Business from a project"/>
              <w:listItem w:displayText="Directorate project" w:value="Directorate project"/>
            </w:dropDownList>
          </w:sdtPr>
          <w:sdtContent>
            <w:tc>
              <w:tcPr>
                <w:tcW w:w="6804" w:type="dxa"/>
              </w:tcPr>
              <w:p w14:paraId="5FE497A2" w14:textId="77777777" w:rsidR="00EC63B9" w:rsidRPr="00576202" w:rsidRDefault="00205332" w:rsidP="00174A28">
                <w:pPr>
                  <w:rPr>
                    <w:sz w:val="24"/>
                    <w:szCs w:val="24"/>
                  </w:rPr>
                </w:pPr>
                <w:r w:rsidRPr="00576202">
                  <w:rPr>
                    <w:sz w:val="24"/>
                    <w:szCs w:val="24"/>
                  </w:rPr>
                  <w:t>Business as usual</w:t>
                </w:r>
              </w:p>
            </w:tc>
          </w:sdtContent>
        </w:sdt>
      </w:tr>
    </w:tbl>
    <w:tbl>
      <w:tblPr>
        <w:tblStyle w:val="TableGrid"/>
        <w:tblW w:w="9493" w:type="dxa"/>
        <w:tblLook w:val="04A0" w:firstRow="1" w:lastRow="0" w:firstColumn="1" w:lastColumn="0" w:noHBand="0" w:noVBand="1"/>
      </w:tblPr>
      <w:tblGrid>
        <w:gridCol w:w="2689"/>
        <w:gridCol w:w="6804"/>
      </w:tblGrid>
      <w:tr w:rsidR="00B26F64" w:rsidRPr="00DE249E" w14:paraId="04A090FE" w14:textId="77777777" w:rsidTr="00A47830">
        <w:tc>
          <w:tcPr>
            <w:tcW w:w="2689" w:type="dxa"/>
            <w:shd w:val="clear" w:color="auto" w:fill="D9D9D9" w:themeFill="background1" w:themeFillShade="D9"/>
          </w:tcPr>
          <w:p w14:paraId="35F13214" w14:textId="77777777" w:rsidR="000F7A82" w:rsidRPr="00576202" w:rsidRDefault="00B86375" w:rsidP="00B86375">
            <w:pPr>
              <w:rPr>
                <w:b/>
                <w:sz w:val="24"/>
                <w:szCs w:val="24"/>
              </w:rPr>
            </w:pPr>
            <w:r w:rsidRPr="00576202">
              <w:rPr>
                <w:b/>
                <w:sz w:val="24"/>
                <w:szCs w:val="24"/>
              </w:rPr>
              <w:t>Written</w:t>
            </w:r>
            <w:r w:rsidR="00B26F64" w:rsidRPr="00576202">
              <w:rPr>
                <w:b/>
                <w:sz w:val="24"/>
                <w:szCs w:val="24"/>
              </w:rPr>
              <w:t xml:space="preserve"> by:</w:t>
            </w:r>
          </w:p>
        </w:tc>
        <w:tc>
          <w:tcPr>
            <w:tcW w:w="6804" w:type="dxa"/>
          </w:tcPr>
          <w:p w14:paraId="011B0522" w14:textId="77777777" w:rsidR="00B26F64" w:rsidRPr="00576202" w:rsidRDefault="00331BF0" w:rsidP="00331BF0">
            <w:pPr>
              <w:rPr>
                <w:sz w:val="24"/>
                <w:szCs w:val="24"/>
              </w:rPr>
            </w:pPr>
            <w:r>
              <w:rPr>
                <w:sz w:val="24"/>
                <w:szCs w:val="24"/>
              </w:rPr>
              <w:t>Audrey Crawford</w:t>
            </w:r>
          </w:p>
        </w:tc>
      </w:tr>
      <w:tr w:rsidR="00B26F64" w:rsidRPr="00DE249E" w14:paraId="133179D9" w14:textId="77777777" w:rsidTr="00A47830">
        <w:tc>
          <w:tcPr>
            <w:tcW w:w="2689" w:type="dxa"/>
            <w:shd w:val="clear" w:color="auto" w:fill="D9D9D9" w:themeFill="background1" w:themeFillShade="D9"/>
          </w:tcPr>
          <w:p w14:paraId="1EE71720" w14:textId="77777777" w:rsidR="000F7A82" w:rsidRPr="00576202" w:rsidRDefault="00B86375" w:rsidP="00B86375">
            <w:pPr>
              <w:rPr>
                <w:b/>
                <w:sz w:val="24"/>
                <w:szCs w:val="24"/>
              </w:rPr>
            </w:pPr>
            <w:r w:rsidRPr="00576202">
              <w:rPr>
                <w:b/>
                <w:sz w:val="24"/>
                <w:szCs w:val="24"/>
              </w:rPr>
              <w:t>Director responsible</w:t>
            </w:r>
            <w:r w:rsidR="00B26F64" w:rsidRPr="00576202">
              <w:rPr>
                <w:b/>
                <w:sz w:val="24"/>
                <w:szCs w:val="24"/>
              </w:rPr>
              <w:t>:</w:t>
            </w:r>
          </w:p>
        </w:tc>
        <w:tc>
          <w:tcPr>
            <w:tcW w:w="6804" w:type="dxa"/>
          </w:tcPr>
          <w:p w14:paraId="226EE41A" w14:textId="77777777" w:rsidR="00B26F64" w:rsidRPr="00576202" w:rsidRDefault="00D876E3" w:rsidP="00B86375">
            <w:pPr>
              <w:rPr>
                <w:sz w:val="24"/>
                <w:szCs w:val="24"/>
              </w:rPr>
            </w:pPr>
            <w:r>
              <w:rPr>
                <w:sz w:val="24"/>
                <w:szCs w:val="24"/>
              </w:rPr>
              <w:t>Linda Ross</w:t>
            </w:r>
          </w:p>
        </w:tc>
      </w:tr>
      <w:tr w:rsidR="00B26F64" w:rsidRPr="00DE249E" w14:paraId="22ACC73A" w14:textId="77777777" w:rsidTr="00A47830">
        <w:tc>
          <w:tcPr>
            <w:tcW w:w="2689" w:type="dxa"/>
            <w:shd w:val="clear" w:color="auto" w:fill="D9D9D9" w:themeFill="background1" w:themeFillShade="D9"/>
          </w:tcPr>
          <w:p w14:paraId="6C1C4518" w14:textId="77777777" w:rsidR="000F7A82" w:rsidRPr="00576202" w:rsidRDefault="00B26F64" w:rsidP="00B86375">
            <w:pPr>
              <w:rPr>
                <w:b/>
                <w:sz w:val="24"/>
                <w:szCs w:val="24"/>
              </w:rPr>
            </w:pPr>
            <w:r w:rsidRPr="00576202">
              <w:rPr>
                <w:b/>
                <w:sz w:val="24"/>
                <w:szCs w:val="24"/>
              </w:rPr>
              <w:t>Presented by:</w:t>
            </w:r>
          </w:p>
        </w:tc>
        <w:tc>
          <w:tcPr>
            <w:tcW w:w="6804" w:type="dxa"/>
          </w:tcPr>
          <w:p w14:paraId="1393A850" w14:textId="77777777" w:rsidR="00B26F64" w:rsidRPr="00576202" w:rsidRDefault="00D876E3" w:rsidP="00205332">
            <w:pPr>
              <w:rPr>
                <w:sz w:val="24"/>
                <w:szCs w:val="24"/>
              </w:rPr>
            </w:pPr>
            <w:r>
              <w:rPr>
                <w:sz w:val="24"/>
                <w:szCs w:val="24"/>
              </w:rPr>
              <w:t>Linda Ross</w:t>
            </w:r>
          </w:p>
        </w:tc>
      </w:tr>
      <w:tr w:rsidR="00BB64D3" w:rsidRPr="00DE249E" w14:paraId="0BE40E0B" w14:textId="77777777" w:rsidTr="00A47830">
        <w:tc>
          <w:tcPr>
            <w:tcW w:w="2689" w:type="dxa"/>
            <w:shd w:val="clear" w:color="auto" w:fill="D9D9D9" w:themeFill="background1" w:themeFillShade="D9"/>
          </w:tcPr>
          <w:p w14:paraId="5963BE75" w14:textId="77777777" w:rsidR="00BB64D3" w:rsidRPr="00576202" w:rsidRDefault="009D2260" w:rsidP="00B86375">
            <w:pPr>
              <w:rPr>
                <w:b/>
                <w:sz w:val="24"/>
                <w:szCs w:val="24"/>
              </w:rPr>
            </w:pPr>
            <w:r w:rsidRPr="00576202">
              <w:rPr>
                <w:b/>
                <w:sz w:val="24"/>
                <w:szCs w:val="24"/>
              </w:rPr>
              <w:t>Contact details</w:t>
            </w:r>
            <w:r w:rsidR="00BB64D3" w:rsidRPr="00576202">
              <w:rPr>
                <w:b/>
                <w:sz w:val="24"/>
                <w:szCs w:val="24"/>
              </w:rPr>
              <w:t>:</w:t>
            </w:r>
          </w:p>
        </w:tc>
        <w:tc>
          <w:tcPr>
            <w:tcW w:w="6804" w:type="dxa"/>
          </w:tcPr>
          <w:p w14:paraId="628E65CB" w14:textId="77777777" w:rsidR="00576202" w:rsidRPr="00576202" w:rsidRDefault="00D876E3" w:rsidP="00205332">
            <w:pPr>
              <w:rPr>
                <w:sz w:val="24"/>
                <w:szCs w:val="24"/>
              </w:rPr>
            </w:pPr>
            <w:r>
              <w:rPr>
                <w:sz w:val="24"/>
                <w:szCs w:val="24"/>
              </w:rPr>
              <w:t>rossli</w:t>
            </w:r>
            <w:r w:rsidR="00205332" w:rsidRPr="00576202">
              <w:rPr>
                <w:sz w:val="24"/>
                <w:szCs w:val="24"/>
              </w:rPr>
              <w:t>@slab.org.uk</w:t>
            </w:r>
          </w:p>
        </w:tc>
      </w:tr>
    </w:tbl>
    <w:p w14:paraId="46FB61AF" w14:textId="688BECCB" w:rsidR="00B26F64" w:rsidRDefault="009565F3" w:rsidP="00B26F64">
      <w:pPr>
        <w:rPr>
          <w:sz w:val="24"/>
          <w:szCs w:val="24"/>
        </w:rPr>
      </w:pPr>
      <w:r>
        <w:rPr>
          <w:b/>
          <w:sz w:val="24"/>
          <w:szCs w:val="24"/>
        </w:rPr>
        <w:br/>
      </w:r>
      <w:r w:rsidRPr="00835827">
        <w:rPr>
          <w:b/>
          <w:sz w:val="24"/>
          <w:szCs w:val="24"/>
        </w:rPr>
        <w:t>Delivery of Strategic Objectives</w:t>
      </w:r>
      <w:r>
        <w:rPr>
          <w:b/>
          <w:sz w:val="24"/>
          <w:szCs w:val="24"/>
        </w:rPr>
        <w:br/>
      </w:r>
      <w:r w:rsidRPr="009565F3">
        <w:rPr>
          <w:i/>
          <w:iCs/>
          <w:sz w:val="24"/>
          <w:szCs w:val="24"/>
        </w:rPr>
        <w:t>Select the Strategic Objective(s) relevant to the issues</w:t>
      </w:r>
      <w:r>
        <w:rPr>
          <w:sz w:val="24"/>
          <w:szCs w:val="24"/>
        </w:rPr>
        <w:t>.</w:t>
      </w:r>
      <w:r>
        <w:rPr>
          <w:sz w:val="24"/>
          <w:szCs w:val="24"/>
        </w:rPr>
        <w:br/>
      </w:r>
    </w:p>
    <w:p w14:paraId="293781FC" w14:textId="51825A8A" w:rsidR="009565F3" w:rsidRPr="009565F3" w:rsidRDefault="009565F3" w:rsidP="009565F3">
      <w:pPr>
        <w:pStyle w:val="ListParagraph"/>
        <w:numPr>
          <w:ilvl w:val="0"/>
          <w:numId w:val="21"/>
        </w:numPr>
        <w:rPr>
          <w:sz w:val="24"/>
          <w:szCs w:val="24"/>
        </w:rPr>
      </w:pPr>
      <w:r w:rsidRPr="009565F3">
        <w:rPr>
          <w:b/>
          <w:bCs/>
          <w:sz w:val="24"/>
          <w:szCs w:val="24"/>
        </w:rPr>
        <w:t xml:space="preserve">High Quality Administration </w:t>
      </w:r>
      <w:r w:rsidRPr="009565F3">
        <w:rPr>
          <w:sz w:val="24"/>
          <w:szCs w:val="24"/>
        </w:rPr>
        <w:t>- Our timely, clear, and consistent decisions on legal aid applications and accounts deliver a positive customer experience.</w:t>
      </w:r>
    </w:p>
    <w:p w14:paraId="6E381F38" w14:textId="77777777" w:rsidR="00246439" w:rsidRPr="00DE249E" w:rsidRDefault="00246439" w:rsidP="00B26F64">
      <w:pPr>
        <w:rPr>
          <w:sz w:val="24"/>
          <w:szCs w:val="24"/>
          <w:highlight w:val="yellow"/>
        </w:rPr>
      </w:pPr>
    </w:p>
    <w:tbl>
      <w:tblPr>
        <w:tblStyle w:val="TableGrid"/>
        <w:tblW w:w="9493" w:type="dxa"/>
        <w:tblLook w:val="04A0" w:firstRow="1" w:lastRow="0" w:firstColumn="1" w:lastColumn="0" w:noHBand="0" w:noVBand="1"/>
      </w:tblPr>
      <w:tblGrid>
        <w:gridCol w:w="9493"/>
      </w:tblGrid>
      <w:tr w:rsidR="009019A2" w:rsidRPr="00DE249E" w14:paraId="37A443C3" w14:textId="77777777" w:rsidTr="00B8423E">
        <w:tc>
          <w:tcPr>
            <w:tcW w:w="9493" w:type="dxa"/>
            <w:shd w:val="clear" w:color="auto" w:fill="D9D9D9" w:themeFill="background1" w:themeFillShade="D9"/>
          </w:tcPr>
          <w:p w14:paraId="7A12A080" w14:textId="77777777" w:rsidR="009019A2" w:rsidRPr="00576202" w:rsidRDefault="00567BAA" w:rsidP="00567BAA">
            <w:pPr>
              <w:rPr>
                <w:b/>
                <w:sz w:val="24"/>
                <w:szCs w:val="24"/>
              </w:rPr>
            </w:pPr>
            <w:r w:rsidRPr="00576202">
              <w:rPr>
                <w:b/>
                <w:sz w:val="24"/>
                <w:szCs w:val="24"/>
              </w:rPr>
              <w:t xml:space="preserve">Link to Board </w:t>
            </w:r>
            <w:r w:rsidR="009019A2" w:rsidRPr="00576202">
              <w:rPr>
                <w:b/>
                <w:sz w:val="24"/>
                <w:szCs w:val="24"/>
              </w:rPr>
              <w:t>or Committee Remit</w:t>
            </w:r>
          </w:p>
        </w:tc>
      </w:tr>
      <w:tr w:rsidR="009019A2" w:rsidRPr="00DE249E" w14:paraId="2C17B80A" w14:textId="77777777" w:rsidTr="00B8423E">
        <w:tc>
          <w:tcPr>
            <w:tcW w:w="9493" w:type="dxa"/>
          </w:tcPr>
          <w:p w14:paraId="33C87405" w14:textId="77777777" w:rsidR="00777096" w:rsidRPr="00576202" w:rsidRDefault="00DA7163" w:rsidP="00DA7163">
            <w:pPr>
              <w:spacing w:before="120" w:after="120"/>
              <w:rPr>
                <w:sz w:val="24"/>
                <w:szCs w:val="24"/>
              </w:rPr>
            </w:pPr>
            <w:r>
              <w:rPr>
                <w:sz w:val="24"/>
                <w:szCs w:val="24"/>
              </w:rPr>
              <w:t xml:space="preserve">This paper is linked to the Board’s role in </w:t>
            </w:r>
            <w:r w:rsidR="002A1837" w:rsidRPr="00576202">
              <w:rPr>
                <w:sz w:val="24"/>
                <w:szCs w:val="24"/>
              </w:rPr>
              <w:t>monitor</w:t>
            </w:r>
            <w:r>
              <w:rPr>
                <w:sz w:val="24"/>
                <w:szCs w:val="24"/>
              </w:rPr>
              <w:t>ing</w:t>
            </w:r>
            <w:r w:rsidR="002A1837" w:rsidRPr="00576202">
              <w:rPr>
                <w:sz w:val="24"/>
                <w:szCs w:val="24"/>
              </w:rPr>
              <w:t xml:space="preserve"> the </w:t>
            </w:r>
            <w:r w:rsidR="00576202" w:rsidRPr="00576202">
              <w:rPr>
                <w:sz w:val="24"/>
                <w:szCs w:val="24"/>
              </w:rPr>
              <w:t xml:space="preserve">financial position of </w:t>
            </w:r>
            <w:r>
              <w:rPr>
                <w:sz w:val="24"/>
                <w:szCs w:val="24"/>
              </w:rPr>
              <w:t xml:space="preserve">SLAB </w:t>
            </w:r>
            <w:r w:rsidR="00576202" w:rsidRPr="00576202">
              <w:rPr>
                <w:sz w:val="24"/>
                <w:szCs w:val="24"/>
              </w:rPr>
              <w:t>expenditure.</w:t>
            </w:r>
          </w:p>
        </w:tc>
      </w:tr>
    </w:tbl>
    <w:p w14:paraId="24FC1168" w14:textId="77777777" w:rsidR="009019A2" w:rsidRDefault="009019A2" w:rsidP="00B26F64">
      <w:pPr>
        <w:rPr>
          <w:sz w:val="24"/>
          <w:szCs w:val="24"/>
          <w:highlight w:val="yellow"/>
        </w:rPr>
      </w:pPr>
    </w:p>
    <w:tbl>
      <w:tblPr>
        <w:tblStyle w:val="TableGrid"/>
        <w:tblW w:w="9493" w:type="dxa"/>
        <w:tblLook w:val="04A0" w:firstRow="1" w:lastRow="0" w:firstColumn="1" w:lastColumn="0" w:noHBand="0" w:noVBand="1"/>
      </w:tblPr>
      <w:tblGrid>
        <w:gridCol w:w="9493"/>
      </w:tblGrid>
      <w:tr w:rsidR="0037638A" w:rsidRPr="0037638A" w14:paraId="1DEF0CE1" w14:textId="77777777" w:rsidTr="0037638A">
        <w:tc>
          <w:tcPr>
            <w:tcW w:w="9493" w:type="dxa"/>
            <w:shd w:val="clear" w:color="auto" w:fill="D9D9D9"/>
          </w:tcPr>
          <w:p w14:paraId="320FA9BA" w14:textId="77777777" w:rsidR="0037638A" w:rsidRPr="0037638A" w:rsidRDefault="0037638A" w:rsidP="0037638A">
            <w:pPr>
              <w:rPr>
                <w:rFonts w:eastAsia="Calibri" w:cs="Times New Roman"/>
                <w:b/>
                <w:sz w:val="24"/>
              </w:rPr>
            </w:pPr>
            <w:r w:rsidRPr="0037638A">
              <w:rPr>
                <w:rFonts w:eastAsia="Calibri" w:cs="Times New Roman"/>
                <w:b/>
                <w:sz w:val="24"/>
                <w:szCs w:val="24"/>
              </w:rPr>
              <w:t>Link to Risk Management</w:t>
            </w:r>
          </w:p>
        </w:tc>
      </w:tr>
      <w:tr w:rsidR="0037638A" w:rsidRPr="0037638A" w14:paraId="510127E6" w14:textId="77777777" w:rsidTr="005D36CD">
        <w:tc>
          <w:tcPr>
            <w:tcW w:w="9493" w:type="dxa"/>
          </w:tcPr>
          <w:p w14:paraId="0962AAFB" w14:textId="77777777" w:rsidR="00905BA8" w:rsidRPr="00905BA8" w:rsidRDefault="00905BA8" w:rsidP="00905BA8">
            <w:pPr>
              <w:rPr>
                <w:rFonts w:eastAsia="Calibri" w:cs="Times New Roman"/>
                <w:sz w:val="24"/>
              </w:rPr>
            </w:pPr>
            <w:r w:rsidRPr="00905BA8">
              <w:rPr>
                <w:rFonts w:eastAsia="Calibri" w:cs="Times New Roman"/>
                <w:sz w:val="24"/>
              </w:rPr>
              <w:t>Our work to monitor administrative expenditure enables us to mitigate corporate risk 6 with awareness of pressures and ensuring planned changes are reflected.</w:t>
            </w:r>
          </w:p>
          <w:p w14:paraId="2946088C" w14:textId="77777777" w:rsidR="00905BA8" w:rsidRPr="00905BA8" w:rsidRDefault="00905BA8" w:rsidP="00905BA8">
            <w:pPr>
              <w:rPr>
                <w:rFonts w:eastAsia="Calibri" w:cs="Times New Roman"/>
                <w:sz w:val="24"/>
              </w:rPr>
            </w:pPr>
          </w:p>
          <w:p w14:paraId="76CDD213" w14:textId="06DFB69A" w:rsidR="0037638A" w:rsidRPr="008A2ABF" w:rsidRDefault="00905BA8" w:rsidP="00905BA8">
            <w:pPr>
              <w:rPr>
                <w:rFonts w:eastAsia="Calibri" w:cs="Times New Roman"/>
                <w:sz w:val="24"/>
                <w:szCs w:val="24"/>
              </w:rPr>
            </w:pPr>
            <w:r w:rsidRPr="008A2ABF">
              <w:rPr>
                <w:b/>
                <w:bCs/>
                <w:sz w:val="24"/>
                <w:szCs w:val="24"/>
              </w:rPr>
              <w:t>Risk 6:</w:t>
            </w:r>
            <w:r w:rsidRPr="008A2ABF">
              <w:rPr>
                <w:rFonts w:eastAsia="Calibri" w:cs="Times New Roman"/>
                <w:sz w:val="24"/>
                <w:szCs w:val="24"/>
              </w:rPr>
              <w:t xml:space="preserve"> If we fail to appropriately respond/plan to unplanned reductions in SLAB's administration funding then we may be unable to meet the needs of customers and/or prioritise our resources to ensure effective decision making.</w:t>
            </w:r>
          </w:p>
        </w:tc>
      </w:tr>
    </w:tbl>
    <w:p w14:paraId="72136747" w14:textId="77777777" w:rsidR="0037638A" w:rsidRPr="00DE249E" w:rsidRDefault="0037638A" w:rsidP="00B26F64">
      <w:pPr>
        <w:rPr>
          <w:sz w:val="24"/>
          <w:szCs w:val="24"/>
          <w:highlight w:val="yellow"/>
        </w:rPr>
      </w:pPr>
    </w:p>
    <w:tbl>
      <w:tblPr>
        <w:tblStyle w:val="TableGrid"/>
        <w:tblW w:w="9493" w:type="dxa"/>
        <w:tblLook w:val="04A0" w:firstRow="1" w:lastRow="0" w:firstColumn="1" w:lastColumn="0" w:noHBand="0" w:noVBand="1"/>
      </w:tblPr>
      <w:tblGrid>
        <w:gridCol w:w="9493"/>
      </w:tblGrid>
      <w:tr w:rsidR="00365B58" w:rsidRPr="00DE249E" w14:paraId="78EBB0AC" w14:textId="77777777" w:rsidTr="69157820">
        <w:tc>
          <w:tcPr>
            <w:tcW w:w="9493" w:type="dxa"/>
            <w:shd w:val="clear" w:color="auto" w:fill="D9D9D9" w:themeFill="background1" w:themeFillShade="D9"/>
          </w:tcPr>
          <w:p w14:paraId="753477FA" w14:textId="77777777" w:rsidR="00365B58" w:rsidRPr="00576202" w:rsidRDefault="00365B58" w:rsidP="00246439">
            <w:pPr>
              <w:rPr>
                <w:b/>
                <w:sz w:val="24"/>
                <w:szCs w:val="24"/>
              </w:rPr>
            </w:pPr>
            <w:r w:rsidRPr="00576202">
              <w:rPr>
                <w:b/>
                <w:sz w:val="24"/>
                <w:szCs w:val="24"/>
              </w:rPr>
              <w:t>Publication of the Paper</w:t>
            </w:r>
          </w:p>
        </w:tc>
      </w:tr>
      <w:tr w:rsidR="00365B58" w:rsidRPr="00DE249E" w14:paraId="78DB2F7F" w14:textId="77777777" w:rsidTr="69157820">
        <w:tc>
          <w:tcPr>
            <w:tcW w:w="9493" w:type="dxa"/>
          </w:tcPr>
          <w:p w14:paraId="04E5A442" w14:textId="77777777" w:rsidR="00777096" w:rsidRPr="00576202" w:rsidRDefault="5370BCC4" w:rsidP="008A2ABF">
            <w:pPr>
              <w:spacing w:before="120" w:after="120"/>
              <w:rPr>
                <w:i/>
                <w:iCs/>
                <w:sz w:val="24"/>
                <w:szCs w:val="24"/>
              </w:rPr>
            </w:pPr>
            <w:r w:rsidRPr="69157820">
              <w:rPr>
                <w:sz w:val="24"/>
                <w:szCs w:val="24"/>
              </w:rPr>
              <w:t xml:space="preserve">The Board has previously agreed that this paper </w:t>
            </w:r>
            <w:r w:rsidR="241FAC1C" w:rsidRPr="69157820">
              <w:rPr>
                <w:sz w:val="24"/>
                <w:szCs w:val="24"/>
              </w:rPr>
              <w:t>should</w:t>
            </w:r>
            <w:r w:rsidR="55390919" w:rsidRPr="69157820">
              <w:rPr>
                <w:sz w:val="24"/>
                <w:szCs w:val="24"/>
              </w:rPr>
              <w:t xml:space="preserve"> </w:t>
            </w:r>
            <w:r w:rsidR="018512C2" w:rsidRPr="69157820">
              <w:rPr>
                <w:sz w:val="24"/>
                <w:szCs w:val="24"/>
              </w:rPr>
              <w:t>be published</w:t>
            </w:r>
            <w:r w:rsidR="241FAC1C" w:rsidRPr="69157820">
              <w:rPr>
                <w:sz w:val="24"/>
                <w:szCs w:val="24"/>
              </w:rPr>
              <w:t xml:space="preserve"> as a matter of routine</w:t>
            </w:r>
            <w:r w:rsidR="018512C2" w:rsidRPr="69157820">
              <w:rPr>
                <w:sz w:val="24"/>
                <w:szCs w:val="24"/>
              </w:rPr>
              <w:t>.</w:t>
            </w:r>
            <w:r w:rsidR="241FAC1C" w:rsidRPr="69157820">
              <w:rPr>
                <w:sz w:val="24"/>
                <w:szCs w:val="24"/>
              </w:rPr>
              <w:t xml:space="preserve"> It will be published on our website </w:t>
            </w:r>
            <w:bookmarkStart w:id="1" w:name="_Int_sPjCQE1d"/>
            <w:r w:rsidR="241FAC1C" w:rsidRPr="69157820">
              <w:rPr>
                <w:sz w:val="24"/>
                <w:szCs w:val="24"/>
              </w:rPr>
              <w:t>in due course</w:t>
            </w:r>
            <w:bookmarkEnd w:id="1"/>
            <w:r w:rsidR="241FAC1C" w:rsidRPr="69157820">
              <w:rPr>
                <w:sz w:val="24"/>
                <w:szCs w:val="24"/>
              </w:rPr>
              <w:t>.</w:t>
            </w:r>
          </w:p>
        </w:tc>
      </w:tr>
    </w:tbl>
    <w:p w14:paraId="0BBA0BD5" w14:textId="77777777" w:rsidR="00365B58" w:rsidRPr="00DE249E" w:rsidRDefault="00365B58" w:rsidP="00B26F64">
      <w:pPr>
        <w:rPr>
          <w:sz w:val="24"/>
          <w:szCs w:val="24"/>
          <w:highlight w:val="yellow"/>
        </w:rPr>
      </w:pPr>
    </w:p>
    <w:tbl>
      <w:tblPr>
        <w:tblStyle w:val="TableGrid"/>
        <w:tblW w:w="9493" w:type="dxa"/>
        <w:tblLook w:val="04A0" w:firstRow="1" w:lastRow="0" w:firstColumn="1" w:lastColumn="0" w:noHBand="0" w:noVBand="1"/>
      </w:tblPr>
      <w:tblGrid>
        <w:gridCol w:w="9493"/>
      </w:tblGrid>
      <w:tr w:rsidR="00B668B4" w:rsidRPr="003C5DEA" w14:paraId="5F1C9FD0" w14:textId="77777777" w:rsidTr="35ABEBE8">
        <w:tc>
          <w:tcPr>
            <w:tcW w:w="9493" w:type="dxa"/>
            <w:tcBorders>
              <w:left w:val="single" w:sz="4" w:space="0" w:color="000000" w:themeColor="text1"/>
            </w:tcBorders>
            <w:shd w:val="clear" w:color="auto" w:fill="D9D9D9" w:themeFill="background1" w:themeFillShade="D9"/>
          </w:tcPr>
          <w:p w14:paraId="7B64A50B" w14:textId="77777777" w:rsidR="00B668B4" w:rsidRPr="00167EE6" w:rsidRDefault="00B668B4" w:rsidP="00B86375">
            <w:pPr>
              <w:rPr>
                <w:b/>
                <w:sz w:val="24"/>
                <w:szCs w:val="24"/>
              </w:rPr>
            </w:pPr>
            <w:r w:rsidRPr="00167EE6">
              <w:rPr>
                <w:b/>
                <w:sz w:val="24"/>
                <w:szCs w:val="24"/>
              </w:rPr>
              <w:t>Executive Summary</w:t>
            </w:r>
          </w:p>
        </w:tc>
      </w:tr>
      <w:tr w:rsidR="00B668B4" w:rsidRPr="003C5DEA" w14:paraId="769C3C15" w14:textId="77777777" w:rsidTr="35ABEBE8">
        <w:tc>
          <w:tcPr>
            <w:tcW w:w="9493" w:type="dxa"/>
            <w:tcBorders>
              <w:left w:val="single" w:sz="4" w:space="0" w:color="000000" w:themeColor="text1"/>
            </w:tcBorders>
          </w:tcPr>
          <w:p w14:paraId="682BE279" w14:textId="51085A46" w:rsidR="00777096" w:rsidRPr="00167EE6" w:rsidRDefault="30D6315A" w:rsidP="006B5F12">
            <w:pPr>
              <w:spacing w:before="120" w:after="120"/>
              <w:rPr>
                <w:sz w:val="24"/>
                <w:szCs w:val="24"/>
              </w:rPr>
            </w:pPr>
            <w:r w:rsidRPr="00B7246F">
              <w:rPr>
                <w:sz w:val="24"/>
                <w:szCs w:val="24"/>
              </w:rPr>
              <w:t>E</w:t>
            </w:r>
            <w:r w:rsidR="00255D5A" w:rsidRPr="00B7246F">
              <w:rPr>
                <w:sz w:val="24"/>
                <w:szCs w:val="24"/>
              </w:rPr>
              <w:t xml:space="preserve">xpenditure </w:t>
            </w:r>
            <w:r w:rsidR="7677805E" w:rsidRPr="00B7246F">
              <w:rPr>
                <w:sz w:val="24"/>
                <w:szCs w:val="24"/>
              </w:rPr>
              <w:t xml:space="preserve">for the </w:t>
            </w:r>
            <w:r w:rsidR="006E28AE" w:rsidRPr="00B7246F">
              <w:rPr>
                <w:sz w:val="24"/>
                <w:szCs w:val="24"/>
              </w:rPr>
              <w:t>period</w:t>
            </w:r>
            <w:r w:rsidR="4E6E3840" w:rsidRPr="00B7246F">
              <w:rPr>
                <w:sz w:val="24"/>
                <w:szCs w:val="24"/>
              </w:rPr>
              <w:t xml:space="preserve"> ended 3</w:t>
            </w:r>
            <w:r w:rsidR="006B5F12" w:rsidRPr="00B7246F">
              <w:rPr>
                <w:sz w:val="24"/>
                <w:szCs w:val="24"/>
              </w:rPr>
              <w:t xml:space="preserve">1 </w:t>
            </w:r>
            <w:r w:rsidR="006605A5" w:rsidRPr="00B7246F">
              <w:rPr>
                <w:sz w:val="24"/>
                <w:szCs w:val="24"/>
              </w:rPr>
              <w:t>Ma</w:t>
            </w:r>
            <w:r w:rsidR="006E28AE" w:rsidRPr="00B7246F">
              <w:rPr>
                <w:sz w:val="24"/>
                <w:szCs w:val="24"/>
              </w:rPr>
              <w:t>y</w:t>
            </w:r>
            <w:r w:rsidR="4E659A5E" w:rsidRPr="00B7246F">
              <w:rPr>
                <w:sz w:val="24"/>
                <w:szCs w:val="24"/>
              </w:rPr>
              <w:t xml:space="preserve"> </w:t>
            </w:r>
            <w:r w:rsidR="63625E10" w:rsidRPr="00B7246F">
              <w:rPr>
                <w:sz w:val="24"/>
                <w:szCs w:val="24"/>
              </w:rPr>
              <w:t>202</w:t>
            </w:r>
            <w:r w:rsidR="006605A5" w:rsidRPr="00B7246F">
              <w:rPr>
                <w:sz w:val="24"/>
                <w:szCs w:val="24"/>
              </w:rPr>
              <w:t>4</w:t>
            </w:r>
            <w:r w:rsidR="5D52D160" w:rsidRPr="00B7246F">
              <w:rPr>
                <w:sz w:val="24"/>
                <w:szCs w:val="24"/>
              </w:rPr>
              <w:t xml:space="preserve"> </w:t>
            </w:r>
            <w:r w:rsidR="006605A5" w:rsidRPr="00B7246F">
              <w:rPr>
                <w:sz w:val="24"/>
                <w:szCs w:val="24"/>
              </w:rPr>
              <w:t>wa</w:t>
            </w:r>
            <w:r w:rsidR="00255D5A" w:rsidRPr="00B7246F">
              <w:rPr>
                <w:sz w:val="24"/>
                <w:szCs w:val="24"/>
              </w:rPr>
              <w:t xml:space="preserve">s </w:t>
            </w:r>
            <w:r w:rsidR="70C8F3DE" w:rsidRPr="00B7246F">
              <w:rPr>
                <w:sz w:val="24"/>
                <w:szCs w:val="24"/>
              </w:rPr>
              <w:t>£</w:t>
            </w:r>
            <w:r w:rsidR="00B7246F" w:rsidRPr="00B7246F">
              <w:rPr>
                <w:sz w:val="24"/>
                <w:szCs w:val="24"/>
              </w:rPr>
              <w:t>3.1</w:t>
            </w:r>
            <w:r w:rsidR="5D11C0B8" w:rsidRPr="00B7246F">
              <w:rPr>
                <w:sz w:val="24"/>
                <w:szCs w:val="24"/>
              </w:rPr>
              <w:t xml:space="preserve">m </w:t>
            </w:r>
            <w:r w:rsidR="5B464468" w:rsidRPr="00B7246F">
              <w:rPr>
                <w:sz w:val="24"/>
                <w:szCs w:val="24"/>
              </w:rPr>
              <w:t>compared to</w:t>
            </w:r>
            <w:r w:rsidR="006605A5" w:rsidRPr="00B7246F">
              <w:rPr>
                <w:sz w:val="24"/>
                <w:szCs w:val="24"/>
              </w:rPr>
              <w:t xml:space="preserve"> a</w:t>
            </w:r>
            <w:r w:rsidR="5B464468" w:rsidRPr="00B7246F">
              <w:rPr>
                <w:sz w:val="24"/>
                <w:szCs w:val="24"/>
              </w:rPr>
              <w:t xml:space="preserve"> budget profile</w:t>
            </w:r>
            <w:r w:rsidR="28DB4E8B" w:rsidRPr="00B7246F">
              <w:rPr>
                <w:sz w:val="24"/>
                <w:szCs w:val="24"/>
              </w:rPr>
              <w:t xml:space="preserve"> of £</w:t>
            </w:r>
            <w:r w:rsidR="00B7246F" w:rsidRPr="00B7246F">
              <w:rPr>
                <w:sz w:val="24"/>
                <w:szCs w:val="24"/>
              </w:rPr>
              <w:t>3.0</w:t>
            </w:r>
            <w:r w:rsidR="5B464468" w:rsidRPr="00B7246F">
              <w:rPr>
                <w:sz w:val="24"/>
                <w:szCs w:val="24"/>
              </w:rPr>
              <w:t>m</w:t>
            </w:r>
            <w:r w:rsidR="01AB052D" w:rsidRPr="00B7246F">
              <w:rPr>
                <w:sz w:val="24"/>
                <w:szCs w:val="24"/>
              </w:rPr>
              <w:t>.</w:t>
            </w:r>
            <w:r w:rsidR="01AB052D" w:rsidRPr="35ABEBE8">
              <w:rPr>
                <w:sz w:val="24"/>
                <w:szCs w:val="24"/>
              </w:rPr>
              <w:t xml:space="preserve"> </w:t>
            </w:r>
          </w:p>
        </w:tc>
      </w:tr>
    </w:tbl>
    <w:p w14:paraId="2A79E52D" w14:textId="77777777" w:rsidR="006C084E" w:rsidRDefault="006C084E" w:rsidP="00B26F64">
      <w:pPr>
        <w:tabs>
          <w:tab w:val="left" w:pos="2340"/>
        </w:tabs>
        <w:rPr>
          <w:sz w:val="24"/>
          <w:szCs w:val="24"/>
        </w:rPr>
      </w:pPr>
    </w:p>
    <w:p w14:paraId="1070D371" w14:textId="77777777" w:rsidR="008A2ABF" w:rsidRDefault="008A2ABF" w:rsidP="00B26F64">
      <w:pPr>
        <w:tabs>
          <w:tab w:val="left" w:pos="2340"/>
        </w:tabs>
        <w:rPr>
          <w:sz w:val="24"/>
          <w:szCs w:val="24"/>
        </w:rPr>
      </w:pPr>
    </w:p>
    <w:p w14:paraId="41362624" w14:textId="77777777" w:rsidR="008A2ABF" w:rsidRDefault="008A2ABF" w:rsidP="00B26F64">
      <w:pPr>
        <w:tabs>
          <w:tab w:val="left" w:pos="2340"/>
        </w:tabs>
        <w:rPr>
          <w:sz w:val="24"/>
          <w:szCs w:val="24"/>
        </w:rPr>
      </w:pPr>
    </w:p>
    <w:p w14:paraId="1A2F1595" w14:textId="5C03CB1F" w:rsidR="008A2ABF" w:rsidRPr="008A2ABF" w:rsidRDefault="008A2ABF" w:rsidP="00B26F64">
      <w:pPr>
        <w:tabs>
          <w:tab w:val="left" w:pos="2340"/>
        </w:tabs>
        <w:rPr>
          <w:b/>
          <w:bCs/>
          <w:sz w:val="24"/>
          <w:szCs w:val="24"/>
        </w:rPr>
      </w:pPr>
      <w:r w:rsidRPr="008A2ABF">
        <w:rPr>
          <w:b/>
          <w:bCs/>
          <w:sz w:val="24"/>
          <w:szCs w:val="24"/>
        </w:rPr>
        <w:lastRenderedPageBreak/>
        <w:t>Previous Consideration</w:t>
      </w:r>
    </w:p>
    <w:tbl>
      <w:tblPr>
        <w:tblStyle w:val="TableGrid"/>
        <w:tblW w:w="9493" w:type="dxa"/>
        <w:tblLook w:val="04A0" w:firstRow="1" w:lastRow="0" w:firstColumn="1" w:lastColumn="0" w:noHBand="0" w:noVBand="1"/>
      </w:tblPr>
      <w:tblGrid>
        <w:gridCol w:w="2410"/>
        <w:gridCol w:w="7083"/>
      </w:tblGrid>
      <w:tr w:rsidR="00B668B4" w:rsidRPr="003C5DEA" w14:paraId="2ACF4F77" w14:textId="77777777" w:rsidTr="69157820">
        <w:tc>
          <w:tcPr>
            <w:tcW w:w="2410" w:type="dxa"/>
            <w:tcBorders>
              <w:left w:val="single" w:sz="4" w:space="0" w:color="000000" w:themeColor="text1"/>
            </w:tcBorders>
            <w:shd w:val="clear" w:color="auto" w:fill="D9D9D9" w:themeFill="background1" w:themeFillShade="D9"/>
          </w:tcPr>
          <w:p w14:paraId="2B5B7DB2" w14:textId="77777777" w:rsidR="00B668B4" w:rsidRPr="003C5DEA" w:rsidRDefault="00B668B4" w:rsidP="00D664C5">
            <w:pPr>
              <w:rPr>
                <w:b/>
                <w:sz w:val="24"/>
                <w:szCs w:val="24"/>
              </w:rPr>
            </w:pPr>
            <w:r w:rsidRPr="003C5DEA">
              <w:rPr>
                <w:b/>
                <w:sz w:val="24"/>
                <w:szCs w:val="24"/>
              </w:rPr>
              <w:t>Meeting</w:t>
            </w:r>
          </w:p>
        </w:tc>
        <w:tc>
          <w:tcPr>
            <w:tcW w:w="7083" w:type="dxa"/>
            <w:tcBorders>
              <w:left w:val="single" w:sz="4" w:space="0" w:color="000000" w:themeColor="text1"/>
            </w:tcBorders>
            <w:shd w:val="clear" w:color="auto" w:fill="D9D9D9" w:themeFill="background1" w:themeFillShade="D9"/>
          </w:tcPr>
          <w:p w14:paraId="6FF1D041" w14:textId="77777777" w:rsidR="00B668B4" w:rsidRPr="003C5DEA" w:rsidRDefault="00B668B4" w:rsidP="00D664C5">
            <w:pPr>
              <w:rPr>
                <w:b/>
                <w:sz w:val="24"/>
                <w:szCs w:val="24"/>
              </w:rPr>
            </w:pPr>
            <w:r w:rsidRPr="003C5DEA">
              <w:rPr>
                <w:b/>
                <w:sz w:val="24"/>
                <w:szCs w:val="24"/>
              </w:rPr>
              <w:t>Detail</w:t>
            </w:r>
          </w:p>
        </w:tc>
      </w:tr>
      <w:tr w:rsidR="00D82F86" w:rsidRPr="003C5DEA" w14:paraId="471D5709" w14:textId="77777777" w:rsidTr="69157820">
        <w:tc>
          <w:tcPr>
            <w:tcW w:w="2410" w:type="dxa"/>
            <w:tcBorders>
              <w:left w:val="single" w:sz="4" w:space="0" w:color="000000" w:themeColor="text1"/>
            </w:tcBorders>
          </w:tcPr>
          <w:p w14:paraId="6E2859D3" w14:textId="2B8EA7F8" w:rsidR="00D82F86" w:rsidRPr="006D351A" w:rsidRDefault="006E28AE" w:rsidP="006B5F12">
            <w:pPr>
              <w:spacing w:before="120" w:after="120"/>
              <w:rPr>
                <w:sz w:val="24"/>
                <w:szCs w:val="24"/>
              </w:rPr>
            </w:pPr>
            <w:r>
              <w:rPr>
                <w:sz w:val="24"/>
                <w:szCs w:val="24"/>
              </w:rPr>
              <w:t>20</w:t>
            </w:r>
            <w:r w:rsidR="003903B9">
              <w:rPr>
                <w:sz w:val="24"/>
                <w:szCs w:val="24"/>
              </w:rPr>
              <w:t xml:space="preserve"> </w:t>
            </w:r>
            <w:r>
              <w:rPr>
                <w:sz w:val="24"/>
                <w:szCs w:val="24"/>
              </w:rPr>
              <w:t>May</w:t>
            </w:r>
            <w:r w:rsidR="006B5F12">
              <w:rPr>
                <w:sz w:val="24"/>
                <w:szCs w:val="24"/>
              </w:rPr>
              <w:t xml:space="preserve"> 202</w:t>
            </w:r>
            <w:r>
              <w:rPr>
                <w:sz w:val="24"/>
                <w:szCs w:val="24"/>
              </w:rPr>
              <w:t>4</w:t>
            </w:r>
            <w:r w:rsidR="006B5F12">
              <w:rPr>
                <w:sz w:val="24"/>
                <w:szCs w:val="24"/>
              </w:rPr>
              <w:t xml:space="preserve"> - SLAB/202</w:t>
            </w:r>
            <w:r w:rsidR="00AC6A64">
              <w:rPr>
                <w:sz w:val="24"/>
                <w:szCs w:val="24"/>
              </w:rPr>
              <w:t>4</w:t>
            </w:r>
            <w:r w:rsidR="006B5F12">
              <w:rPr>
                <w:sz w:val="24"/>
                <w:szCs w:val="24"/>
              </w:rPr>
              <w:t>/</w:t>
            </w:r>
            <w:r>
              <w:rPr>
                <w:sz w:val="24"/>
                <w:szCs w:val="24"/>
              </w:rPr>
              <w:t>19</w:t>
            </w:r>
          </w:p>
        </w:tc>
        <w:tc>
          <w:tcPr>
            <w:tcW w:w="7083" w:type="dxa"/>
            <w:tcBorders>
              <w:left w:val="single" w:sz="4" w:space="0" w:color="000000" w:themeColor="text1"/>
            </w:tcBorders>
          </w:tcPr>
          <w:p w14:paraId="1D0AEC70" w14:textId="3E6488E9" w:rsidR="00F41C80" w:rsidRPr="006D351A" w:rsidRDefault="7D1ED236" w:rsidP="002E3C7E">
            <w:pPr>
              <w:spacing w:before="120" w:after="120"/>
              <w:rPr>
                <w:sz w:val="24"/>
                <w:szCs w:val="24"/>
              </w:rPr>
            </w:pPr>
            <w:r w:rsidRPr="69157820">
              <w:rPr>
                <w:sz w:val="24"/>
                <w:szCs w:val="24"/>
              </w:rPr>
              <w:t>The previous report</w:t>
            </w:r>
            <w:r w:rsidR="1EEFEE12" w:rsidRPr="69157820">
              <w:rPr>
                <w:sz w:val="24"/>
                <w:szCs w:val="24"/>
              </w:rPr>
              <w:t xml:space="preserve"> showed </w:t>
            </w:r>
            <w:r w:rsidR="374FE055" w:rsidRPr="69157820">
              <w:rPr>
                <w:sz w:val="24"/>
                <w:szCs w:val="24"/>
              </w:rPr>
              <w:t>expenditure and resources</w:t>
            </w:r>
            <w:r w:rsidR="4A68BBB6" w:rsidRPr="69157820">
              <w:rPr>
                <w:sz w:val="24"/>
                <w:szCs w:val="24"/>
              </w:rPr>
              <w:t xml:space="preserve"> </w:t>
            </w:r>
            <w:r w:rsidR="00164224" w:rsidRPr="69157820">
              <w:rPr>
                <w:sz w:val="24"/>
                <w:szCs w:val="24"/>
              </w:rPr>
              <w:t xml:space="preserve">for the </w:t>
            </w:r>
            <w:r w:rsidR="006E28AE">
              <w:rPr>
                <w:sz w:val="24"/>
                <w:szCs w:val="24"/>
              </w:rPr>
              <w:t>year</w:t>
            </w:r>
            <w:r w:rsidR="3CE2D19A" w:rsidRPr="69157820">
              <w:rPr>
                <w:sz w:val="24"/>
                <w:szCs w:val="24"/>
              </w:rPr>
              <w:t xml:space="preserve"> ended</w:t>
            </w:r>
            <w:r w:rsidR="0873E0C3" w:rsidRPr="69157820">
              <w:rPr>
                <w:sz w:val="24"/>
                <w:szCs w:val="24"/>
              </w:rPr>
              <w:t xml:space="preserve"> </w:t>
            </w:r>
            <w:r w:rsidR="006B5F12" w:rsidRPr="69157820">
              <w:rPr>
                <w:sz w:val="24"/>
                <w:szCs w:val="24"/>
              </w:rPr>
              <w:t>3</w:t>
            </w:r>
            <w:r w:rsidR="45A02DC8" w:rsidRPr="69157820">
              <w:rPr>
                <w:sz w:val="24"/>
                <w:szCs w:val="24"/>
              </w:rPr>
              <w:t>1</w:t>
            </w:r>
            <w:r w:rsidR="006B5F12" w:rsidRPr="69157820">
              <w:rPr>
                <w:sz w:val="24"/>
                <w:szCs w:val="24"/>
              </w:rPr>
              <w:t xml:space="preserve"> </w:t>
            </w:r>
            <w:r w:rsidR="006E28AE">
              <w:rPr>
                <w:sz w:val="24"/>
                <w:szCs w:val="24"/>
              </w:rPr>
              <w:t>March</w:t>
            </w:r>
            <w:r w:rsidR="1BB39DC0" w:rsidRPr="69157820">
              <w:rPr>
                <w:sz w:val="24"/>
                <w:szCs w:val="24"/>
              </w:rPr>
              <w:t xml:space="preserve"> 202</w:t>
            </w:r>
            <w:r w:rsidR="006E28AE">
              <w:rPr>
                <w:sz w:val="24"/>
                <w:szCs w:val="24"/>
              </w:rPr>
              <w:t>4</w:t>
            </w:r>
            <w:r w:rsidR="53C45A87" w:rsidRPr="69157820">
              <w:rPr>
                <w:sz w:val="24"/>
                <w:szCs w:val="24"/>
              </w:rPr>
              <w:t xml:space="preserve">. </w:t>
            </w:r>
          </w:p>
        </w:tc>
      </w:tr>
    </w:tbl>
    <w:p w14:paraId="54F4A3AA" w14:textId="77777777" w:rsidR="00D31CD8" w:rsidRDefault="00D31CD8" w:rsidP="003B61CA">
      <w:pPr>
        <w:spacing w:before="120"/>
        <w:rPr>
          <w:sz w:val="24"/>
          <w:szCs w:val="24"/>
        </w:rPr>
      </w:pPr>
    </w:p>
    <w:tbl>
      <w:tblPr>
        <w:tblStyle w:val="TableGrid"/>
        <w:tblW w:w="9493" w:type="dxa"/>
        <w:tblLook w:val="04A0" w:firstRow="1" w:lastRow="0" w:firstColumn="1" w:lastColumn="0" w:noHBand="0" w:noVBand="1"/>
      </w:tblPr>
      <w:tblGrid>
        <w:gridCol w:w="9493"/>
      </w:tblGrid>
      <w:tr w:rsidR="009750FA" w14:paraId="2E645C0E" w14:textId="77777777" w:rsidTr="0040515F">
        <w:tc>
          <w:tcPr>
            <w:tcW w:w="9493" w:type="dxa"/>
            <w:shd w:val="clear" w:color="auto" w:fill="D9D9D9" w:themeFill="background1" w:themeFillShade="D9"/>
          </w:tcPr>
          <w:p w14:paraId="6EFE5734" w14:textId="479914F2" w:rsidR="009750FA" w:rsidRPr="0040515F" w:rsidRDefault="009750FA" w:rsidP="003B61CA">
            <w:pPr>
              <w:spacing w:before="120"/>
              <w:rPr>
                <w:b/>
                <w:bCs/>
                <w:sz w:val="24"/>
                <w:szCs w:val="24"/>
              </w:rPr>
            </w:pPr>
            <w:r w:rsidRPr="0040515F">
              <w:rPr>
                <w:b/>
                <w:bCs/>
                <w:sz w:val="24"/>
                <w:szCs w:val="24"/>
              </w:rPr>
              <w:t xml:space="preserve">Report </w:t>
            </w:r>
          </w:p>
        </w:tc>
      </w:tr>
    </w:tbl>
    <w:p w14:paraId="3AD525CE" w14:textId="18CA7F93" w:rsidR="00A47830" w:rsidRPr="009149ED" w:rsidRDefault="00A47830" w:rsidP="00A47830">
      <w:pPr>
        <w:pStyle w:val="ListParagraph"/>
        <w:keepNext/>
        <w:numPr>
          <w:ilvl w:val="0"/>
          <w:numId w:val="15"/>
        </w:numPr>
        <w:spacing w:before="120" w:after="120"/>
        <w:outlineLvl w:val="1"/>
        <w:rPr>
          <w:rFonts w:eastAsia="Times New Roman" w:cs="Times New Roman"/>
          <w:b/>
          <w:color w:val="2758A8"/>
          <w:sz w:val="32"/>
          <w:szCs w:val="32"/>
        </w:rPr>
      </w:pPr>
      <w:r w:rsidRPr="009149ED">
        <w:rPr>
          <w:rFonts w:eastAsia="Times New Roman" w:cs="Times New Roman"/>
          <w:b/>
          <w:color w:val="2758A8"/>
          <w:sz w:val="32"/>
          <w:szCs w:val="32"/>
        </w:rPr>
        <w:t>Funding</w:t>
      </w:r>
    </w:p>
    <w:p w14:paraId="534D25DC" w14:textId="1BAEA165" w:rsidR="009149ED" w:rsidRDefault="009149ED" w:rsidP="009149ED">
      <w:pPr>
        <w:spacing w:before="120" w:after="240"/>
        <w:rPr>
          <w:sz w:val="24"/>
          <w:szCs w:val="24"/>
        </w:rPr>
      </w:pPr>
      <w:r w:rsidRPr="009149ED">
        <w:rPr>
          <w:sz w:val="24"/>
          <w:szCs w:val="24"/>
        </w:rPr>
        <w:t>The core funding we expect to receive from Scottish Government</w:t>
      </w:r>
      <w:r w:rsidR="008A2ABF">
        <w:rPr>
          <w:sz w:val="24"/>
          <w:szCs w:val="24"/>
        </w:rPr>
        <w:t xml:space="preserve"> (SG)</w:t>
      </w:r>
      <w:r w:rsidRPr="009149ED">
        <w:rPr>
          <w:sz w:val="24"/>
          <w:szCs w:val="24"/>
        </w:rPr>
        <w:t xml:space="preserve"> is £15,150k. Core funding includes £100k for capital which cannot be transferred to staff or running costs. </w:t>
      </w:r>
    </w:p>
    <w:p w14:paraId="336263CD" w14:textId="18945914" w:rsidR="00B7246F" w:rsidRPr="009149ED" w:rsidRDefault="00B7246F" w:rsidP="009149ED">
      <w:pPr>
        <w:spacing w:before="120" w:after="240"/>
        <w:rPr>
          <w:sz w:val="24"/>
          <w:szCs w:val="24"/>
        </w:rPr>
      </w:pPr>
      <w:r>
        <w:rPr>
          <w:sz w:val="24"/>
          <w:szCs w:val="24"/>
        </w:rPr>
        <w:t xml:space="preserve">The pension pressure figure is the cost of pensions over and above our core funding which will be </w:t>
      </w:r>
      <w:r w:rsidR="00C41872">
        <w:rPr>
          <w:sz w:val="24"/>
          <w:szCs w:val="24"/>
        </w:rPr>
        <w:t>met</w:t>
      </w:r>
      <w:r>
        <w:rPr>
          <w:sz w:val="24"/>
          <w:szCs w:val="24"/>
        </w:rPr>
        <w:t xml:space="preserve"> by SG. We would expect to receive official confirmation of this funding by way of a transfer </w:t>
      </w:r>
      <w:r w:rsidR="00C41872">
        <w:rPr>
          <w:sz w:val="24"/>
          <w:szCs w:val="24"/>
        </w:rPr>
        <w:t>when SG complete their budget review</w:t>
      </w:r>
      <w:r>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7"/>
        <w:gridCol w:w="1739"/>
        <w:gridCol w:w="1616"/>
      </w:tblGrid>
      <w:tr w:rsidR="009149ED" w:rsidRPr="00C459F7" w14:paraId="72064C39" w14:textId="77777777" w:rsidTr="001A0744">
        <w:trPr>
          <w:trHeight w:hRule="exact" w:val="746"/>
        </w:trPr>
        <w:tc>
          <w:tcPr>
            <w:tcW w:w="3200" w:type="pct"/>
            <w:tcBorders>
              <w:bottom w:val="single" w:sz="4" w:space="0" w:color="auto"/>
            </w:tcBorders>
          </w:tcPr>
          <w:p w14:paraId="51B23965" w14:textId="77777777" w:rsidR="009149ED" w:rsidRPr="009149ED" w:rsidRDefault="009149ED" w:rsidP="001A0744">
            <w:pPr>
              <w:spacing w:after="120"/>
              <w:jc w:val="both"/>
              <w:rPr>
                <w:b/>
                <w:sz w:val="24"/>
                <w:szCs w:val="24"/>
              </w:rPr>
            </w:pPr>
          </w:p>
        </w:tc>
        <w:tc>
          <w:tcPr>
            <w:tcW w:w="933" w:type="pct"/>
            <w:tcBorders>
              <w:bottom w:val="single" w:sz="4" w:space="0" w:color="auto"/>
            </w:tcBorders>
          </w:tcPr>
          <w:p w14:paraId="3D50B4AE" w14:textId="77777777" w:rsidR="009149ED" w:rsidRPr="009149ED" w:rsidRDefault="009149ED" w:rsidP="001A0744">
            <w:pPr>
              <w:spacing w:after="60"/>
              <w:jc w:val="center"/>
              <w:rPr>
                <w:b/>
                <w:sz w:val="24"/>
                <w:szCs w:val="24"/>
              </w:rPr>
            </w:pPr>
            <w:r w:rsidRPr="009149ED">
              <w:rPr>
                <w:b/>
                <w:sz w:val="24"/>
                <w:szCs w:val="24"/>
              </w:rPr>
              <w:t>2023-24</w:t>
            </w:r>
          </w:p>
          <w:p w14:paraId="5C303AA5" w14:textId="77777777" w:rsidR="009149ED" w:rsidRPr="009149ED" w:rsidRDefault="009149ED" w:rsidP="001A0744">
            <w:pPr>
              <w:spacing w:after="120"/>
              <w:jc w:val="center"/>
              <w:rPr>
                <w:b/>
                <w:sz w:val="24"/>
                <w:szCs w:val="24"/>
              </w:rPr>
            </w:pPr>
            <w:r w:rsidRPr="009149ED">
              <w:rPr>
                <w:b/>
                <w:sz w:val="24"/>
                <w:szCs w:val="24"/>
              </w:rPr>
              <w:t>Actual</w:t>
            </w:r>
          </w:p>
        </w:tc>
        <w:tc>
          <w:tcPr>
            <w:tcW w:w="867" w:type="pct"/>
            <w:tcBorders>
              <w:bottom w:val="single" w:sz="4" w:space="0" w:color="auto"/>
            </w:tcBorders>
          </w:tcPr>
          <w:p w14:paraId="4146B810" w14:textId="77777777" w:rsidR="009149ED" w:rsidRPr="009149ED" w:rsidRDefault="009149ED" w:rsidP="001A0744">
            <w:pPr>
              <w:spacing w:after="60"/>
              <w:jc w:val="center"/>
              <w:rPr>
                <w:b/>
                <w:sz w:val="24"/>
                <w:szCs w:val="24"/>
              </w:rPr>
            </w:pPr>
            <w:r w:rsidRPr="009149ED">
              <w:rPr>
                <w:b/>
                <w:sz w:val="24"/>
                <w:szCs w:val="24"/>
              </w:rPr>
              <w:t>2024-25</w:t>
            </w:r>
          </w:p>
          <w:p w14:paraId="51101BC6" w14:textId="77777777" w:rsidR="009149ED" w:rsidRPr="009149ED" w:rsidRDefault="009149ED" w:rsidP="001A0744">
            <w:pPr>
              <w:spacing w:after="120"/>
              <w:jc w:val="center"/>
              <w:rPr>
                <w:b/>
                <w:sz w:val="24"/>
                <w:szCs w:val="24"/>
              </w:rPr>
            </w:pPr>
            <w:r w:rsidRPr="009149ED">
              <w:rPr>
                <w:b/>
                <w:sz w:val="24"/>
                <w:szCs w:val="24"/>
              </w:rPr>
              <w:t>Budget</w:t>
            </w:r>
          </w:p>
        </w:tc>
      </w:tr>
      <w:tr w:rsidR="009149ED" w:rsidRPr="00C459F7" w14:paraId="431DBE56" w14:textId="77777777" w:rsidTr="001A0744">
        <w:trPr>
          <w:trHeight w:hRule="exact" w:val="332"/>
        </w:trPr>
        <w:tc>
          <w:tcPr>
            <w:tcW w:w="3200" w:type="pct"/>
            <w:tcBorders>
              <w:bottom w:val="nil"/>
            </w:tcBorders>
          </w:tcPr>
          <w:p w14:paraId="76A729FA" w14:textId="77777777" w:rsidR="009149ED" w:rsidRPr="009149ED" w:rsidRDefault="009149ED" w:rsidP="001A0744">
            <w:pPr>
              <w:spacing w:after="120"/>
              <w:jc w:val="both"/>
              <w:rPr>
                <w:sz w:val="24"/>
                <w:szCs w:val="24"/>
              </w:rPr>
            </w:pPr>
          </w:p>
        </w:tc>
        <w:tc>
          <w:tcPr>
            <w:tcW w:w="933" w:type="pct"/>
            <w:tcBorders>
              <w:bottom w:val="nil"/>
            </w:tcBorders>
          </w:tcPr>
          <w:p w14:paraId="06026505" w14:textId="77777777" w:rsidR="009149ED" w:rsidRPr="009149ED" w:rsidRDefault="009149ED" w:rsidP="001A0744">
            <w:pPr>
              <w:spacing w:after="120"/>
              <w:jc w:val="center"/>
              <w:rPr>
                <w:b/>
                <w:sz w:val="24"/>
                <w:szCs w:val="24"/>
              </w:rPr>
            </w:pPr>
            <w:r w:rsidRPr="009149ED">
              <w:rPr>
                <w:b/>
                <w:sz w:val="24"/>
                <w:szCs w:val="24"/>
              </w:rPr>
              <w:t>£k</w:t>
            </w:r>
          </w:p>
        </w:tc>
        <w:tc>
          <w:tcPr>
            <w:tcW w:w="867" w:type="pct"/>
            <w:tcBorders>
              <w:bottom w:val="nil"/>
            </w:tcBorders>
          </w:tcPr>
          <w:p w14:paraId="24EA1469" w14:textId="77777777" w:rsidR="009149ED" w:rsidRPr="009149ED" w:rsidRDefault="009149ED" w:rsidP="001A0744">
            <w:pPr>
              <w:spacing w:after="120"/>
              <w:jc w:val="center"/>
              <w:rPr>
                <w:sz w:val="24"/>
                <w:szCs w:val="24"/>
              </w:rPr>
            </w:pPr>
            <w:r w:rsidRPr="009149ED">
              <w:rPr>
                <w:b/>
                <w:sz w:val="24"/>
                <w:szCs w:val="24"/>
              </w:rPr>
              <w:t>£k</w:t>
            </w:r>
          </w:p>
        </w:tc>
      </w:tr>
      <w:tr w:rsidR="009149ED" w:rsidRPr="00C459F7" w14:paraId="3E113A46" w14:textId="77777777" w:rsidTr="001A0744">
        <w:trPr>
          <w:trHeight w:hRule="exact" w:val="328"/>
        </w:trPr>
        <w:tc>
          <w:tcPr>
            <w:tcW w:w="3200" w:type="pct"/>
            <w:tcBorders>
              <w:top w:val="nil"/>
              <w:bottom w:val="nil"/>
            </w:tcBorders>
            <w:vAlign w:val="center"/>
          </w:tcPr>
          <w:p w14:paraId="671BB9F0" w14:textId="77777777" w:rsidR="009149ED" w:rsidRPr="009149ED" w:rsidRDefault="009149ED" w:rsidP="001A0744">
            <w:pPr>
              <w:rPr>
                <w:sz w:val="24"/>
                <w:szCs w:val="24"/>
              </w:rPr>
            </w:pPr>
            <w:r w:rsidRPr="009149ED">
              <w:rPr>
                <w:sz w:val="24"/>
                <w:szCs w:val="24"/>
              </w:rPr>
              <w:t>Core SG Funding (Actual/draft SG budget)</w:t>
            </w:r>
          </w:p>
        </w:tc>
        <w:tc>
          <w:tcPr>
            <w:tcW w:w="933" w:type="pct"/>
            <w:tcBorders>
              <w:top w:val="nil"/>
              <w:bottom w:val="nil"/>
            </w:tcBorders>
            <w:vAlign w:val="center"/>
          </w:tcPr>
          <w:p w14:paraId="2DB91E14" w14:textId="77777777" w:rsidR="009149ED" w:rsidRPr="009149ED" w:rsidRDefault="009149ED" w:rsidP="001A0744">
            <w:pPr>
              <w:ind w:right="601"/>
              <w:jc w:val="right"/>
              <w:rPr>
                <w:b/>
                <w:sz w:val="24"/>
                <w:szCs w:val="24"/>
              </w:rPr>
            </w:pPr>
            <w:r w:rsidRPr="009149ED">
              <w:rPr>
                <w:b/>
                <w:sz w:val="24"/>
                <w:szCs w:val="24"/>
              </w:rPr>
              <w:t>14,750</w:t>
            </w:r>
          </w:p>
        </w:tc>
        <w:tc>
          <w:tcPr>
            <w:tcW w:w="867" w:type="pct"/>
            <w:tcBorders>
              <w:top w:val="nil"/>
              <w:bottom w:val="nil"/>
            </w:tcBorders>
            <w:vAlign w:val="center"/>
          </w:tcPr>
          <w:p w14:paraId="31C3C2B4" w14:textId="77777777" w:rsidR="009149ED" w:rsidRPr="009149ED" w:rsidRDefault="009149ED" w:rsidP="001A0744">
            <w:pPr>
              <w:ind w:right="601"/>
              <w:jc w:val="right"/>
              <w:rPr>
                <w:b/>
                <w:sz w:val="24"/>
                <w:szCs w:val="24"/>
              </w:rPr>
            </w:pPr>
            <w:r w:rsidRPr="009149ED">
              <w:rPr>
                <w:b/>
                <w:sz w:val="24"/>
                <w:szCs w:val="24"/>
              </w:rPr>
              <w:t>15,150</w:t>
            </w:r>
          </w:p>
        </w:tc>
      </w:tr>
      <w:tr w:rsidR="009149ED" w:rsidRPr="00C459F7" w14:paraId="02724084" w14:textId="77777777" w:rsidTr="001A0744">
        <w:trPr>
          <w:trHeight w:hRule="exact" w:val="332"/>
        </w:trPr>
        <w:tc>
          <w:tcPr>
            <w:tcW w:w="3200" w:type="pct"/>
            <w:tcBorders>
              <w:top w:val="nil"/>
              <w:bottom w:val="nil"/>
            </w:tcBorders>
            <w:vAlign w:val="center"/>
          </w:tcPr>
          <w:p w14:paraId="35F562D3" w14:textId="77777777" w:rsidR="009149ED" w:rsidRPr="009149ED" w:rsidRDefault="009149ED" w:rsidP="001A0744">
            <w:pPr>
              <w:rPr>
                <w:sz w:val="24"/>
                <w:szCs w:val="24"/>
              </w:rPr>
            </w:pPr>
            <w:r w:rsidRPr="009149ED">
              <w:rPr>
                <w:sz w:val="24"/>
                <w:szCs w:val="24"/>
              </w:rPr>
              <w:t>Non cash funding for Depreciation</w:t>
            </w:r>
          </w:p>
        </w:tc>
        <w:tc>
          <w:tcPr>
            <w:tcW w:w="933" w:type="pct"/>
            <w:tcBorders>
              <w:top w:val="nil"/>
              <w:bottom w:val="nil"/>
            </w:tcBorders>
            <w:vAlign w:val="center"/>
          </w:tcPr>
          <w:p w14:paraId="21DD18DD" w14:textId="77777777" w:rsidR="009149ED" w:rsidRPr="008A2ABF" w:rsidRDefault="009149ED" w:rsidP="001A0744">
            <w:pPr>
              <w:ind w:right="601"/>
              <w:jc w:val="right"/>
              <w:rPr>
                <w:b/>
                <w:color w:val="C00000"/>
                <w:sz w:val="24"/>
                <w:szCs w:val="24"/>
              </w:rPr>
            </w:pPr>
            <w:r w:rsidRPr="008A2ABF">
              <w:rPr>
                <w:b/>
                <w:color w:val="C00000"/>
                <w:sz w:val="24"/>
                <w:szCs w:val="24"/>
              </w:rPr>
              <w:t>(550)</w:t>
            </w:r>
          </w:p>
        </w:tc>
        <w:tc>
          <w:tcPr>
            <w:tcW w:w="867" w:type="pct"/>
            <w:tcBorders>
              <w:top w:val="nil"/>
              <w:bottom w:val="nil"/>
            </w:tcBorders>
            <w:vAlign w:val="center"/>
          </w:tcPr>
          <w:p w14:paraId="3A0F9274" w14:textId="77777777" w:rsidR="009149ED" w:rsidRPr="008A2ABF" w:rsidRDefault="009149ED" w:rsidP="001A0744">
            <w:pPr>
              <w:ind w:right="601"/>
              <w:jc w:val="right"/>
              <w:rPr>
                <w:b/>
                <w:color w:val="C00000"/>
                <w:sz w:val="24"/>
                <w:szCs w:val="24"/>
              </w:rPr>
            </w:pPr>
            <w:r w:rsidRPr="008A2ABF">
              <w:rPr>
                <w:b/>
                <w:color w:val="C00000"/>
                <w:sz w:val="24"/>
                <w:szCs w:val="24"/>
              </w:rPr>
              <w:t>(550)</w:t>
            </w:r>
          </w:p>
        </w:tc>
      </w:tr>
      <w:tr w:rsidR="009149ED" w:rsidRPr="00C459F7" w14:paraId="7E3F5BD8" w14:textId="77777777" w:rsidTr="001A0744">
        <w:trPr>
          <w:trHeight w:hRule="exact" w:val="332"/>
        </w:trPr>
        <w:tc>
          <w:tcPr>
            <w:tcW w:w="3200" w:type="pct"/>
            <w:tcBorders>
              <w:top w:val="nil"/>
              <w:left w:val="single" w:sz="4" w:space="0" w:color="auto"/>
              <w:bottom w:val="nil"/>
              <w:right w:val="single" w:sz="4" w:space="0" w:color="auto"/>
            </w:tcBorders>
            <w:vAlign w:val="center"/>
          </w:tcPr>
          <w:p w14:paraId="7421A94B" w14:textId="77777777" w:rsidR="009149ED" w:rsidRPr="009149ED" w:rsidRDefault="009149ED" w:rsidP="001A0744">
            <w:pPr>
              <w:rPr>
                <w:sz w:val="24"/>
                <w:szCs w:val="24"/>
              </w:rPr>
            </w:pPr>
            <w:r w:rsidRPr="009149ED">
              <w:rPr>
                <w:sz w:val="24"/>
                <w:szCs w:val="24"/>
              </w:rPr>
              <w:t>Retained superannuation receipts</w:t>
            </w:r>
          </w:p>
        </w:tc>
        <w:tc>
          <w:tcPr>
            <w:tcW w:w="933" w:type="pct"/>
            <w:tcBorders>
              <w:top w:val="nil"/>
              <w:left w:val="single" w:sz="4" w:space="0" w:color="auto"/>
              <w:bottom w:val="nil"/>
              <w:right w:val="single" w:sz="4" w:space="0" w:color="auto"/>
            </w:tcBorders>
            <w:vAlign w:val="center"/>
          </w:tcPr>
          <w:p w14:paraId="4A689BEF" w14:textId="77777777" w:rsidR="009149ED" w:rsidRPr="009149ED" w:rsidRDefault="009149ED" w:rsidP="001A0744">
            <w:pPr>
              <w:ind w:right="601"/>
              <w:jc w:val="right"/>
              <w:rPr>
                <w:b/>
                <w:sz w:val="24"/>
                <w:szCs w:val="24"/>
              </w:rPr>
            </w:pPr>
            <w:r w:rsidRPr="009149ED">
              <w:rPr>
                <w:b/>
                <w:sz w:val="24"/>
                <w:szCs w:val="24"/>
              </w:rPr>
              <w:t>250</w:t>
            </w:r>
          </w:p>
        </w:tc>
        <w:tc>
          <w:tcPr>
            <w:tcW w:w="867" w:type="pct"/>
            <w:tcBorders>
              <w:top w:val="nil"/>
              <w:left w:val="single" w:sz="4" w:space="0" w:color="auto"/>
              <w:bottom w:val="nil"/>
              <w:right w:val="single" w:sz="4" w:space="0" w:color="auto"/>
            </w:tcBorders>
            <w:vAlign w:val="center"/>
          </w:tcPr>
          <w:p w14:paraId="2A32E9C8" w14:textId="77777777" w:rsidR="009149ED" w:rsidRPr="009149ED" w:rsidRDefault="009149ED" w:rsidP="001A0744">
            <w:pPr>
              <w:ind w:right="601"/>
              <w:jc w:val="right"/>
              <w:rPr>
                <w:b/>
                <w:sz w:val="24"/>
                <w:szCs w:val="24"/>
              </w:rPr>
            </w:pPr>
            <w:r w:rsidRPr="009149ED">
              <w:rPr>
                <w:b/>
                <w:sz w:val="24"/>
                <w:szCs w:val="24"/>
              </w:rPr>
              <w:t>250</w:t>
            </w:r>
          </w:p>
        </w:tc>
      </w:tr>
      <w:tr w:rsidR="009149ED" w:rsidRPr="00C459F7" w14:paraId="79F6F13D" w14:textId="77777777" w:rsidTr="001A0744">
        <w:trPr>
          <w:trHeight w:hRule="exact" w:val="332"/>
        </w:trPr>
        <w:tc>
          <w:tcPr>
            <w:tcW w:w="3200" w:type="pct"/>
            <w:tcBorders>
              <w:top w:val="nil"/>
              <w:left w:val="single" w:sz="4" w:space="0" w:color="auto"/>
              <w:bottom w:val="nil"/>
              <w:right w:val="single" w:sz="4" w:space="0" w:color="auto"/>
            </w:tcBorders>
            <w:vAlign w:val="center"/>
          </w:tcPr>
          <w:p w14:paraId="5FB36487" w14:textId="77777777" w:rsidR="009149ED" w:rsidRPr="009149ED" w:rsidRDefault="009149ED" w:rsidP="001A0744">
            <w:pPr>
              <w:rPr>
                <w:sz w:val="24"/>
                <w:szCs w:val="24"/>
              </w:rPr>
            </w:pPr>
            <w:r w:rsidRPr="009149ED">
              <w:rPr>
                <w:sz w:val="24"/>
                <w:szCs w:val="24"/>
              </w:rPr>
              <w:t xml:space="preserve">Additional funding for Grant Funding/ SWRC </w:t>
            </w:r>
          </w:p>
        </w:tc>
        <w:tc>
          <w:tcPr>
            <w:tcW w:w="933" w:type="pct"/>
            <w:tcBorders>
              <w:top w:val="nil"/>
              <w:left w:val="single" w:sz="4" w:space="0" w:color="auto"/>
              <w:bottom w:val="nil"/>
              <w:right w:val="single" w:sz="4" w:space="0" w:color="auto"/>
            </w:tcBorders>
            <w:vAlign w:val="center"/>
          </w:tcPr>
          <w:p w14:paraId="00248103" w14:textId="77777777" w:rsidR="009149ED" w:rsidRPr="009149ED" w:rsidRDefault="009149ED" w:rsidP="001A0744">
            <w:pPr>
              <w:ind w:right="601"/>
              <w:jc w:val="right"/>
              <w:rPr>
                <w:b/>
                <w:sz w:val="24"/>
                <w:szCs w:val="24"/>
                <w:vertAlign w:val="superscript"/>
              </w:rPr>
            </w:pPr>
            <w:r w:rsidRPr="009149ED">
              <w:rPr>
                <w:b/>
                <w:sz w:val="24"/>
                <w:szCs w:val="24"/>
              </w:rPr>
              <w:t>20</w:t>
            </w:r>
            <w:r w:rsidRPr="008A2ABF">
              <w:rPr>
                <w:b/>
                <w:color w:val="174DA3"/>
                <w:sz w:val="24"/>
                <w:szCs w:val="24"/>
                <w:vertAlign w:val="superscript"/>
              </w:rPr>
              <w:t>1</w:t>
            </w:r>
          </w:p>
          <w:p w14:paraId="13760E22" w14:textId="77777777" w:rsidR="009149ED" w:rsidRPr="009149ED" w:rsidRDefault="009149ED" w:rsidP="001A0744">
            <w:pPr>
              <w:ind w:right="601"/>
              <w:jc w:val="center"/>
              <w:rPr>
                <w:b/>
                <w:sz w:val="24"/>
                <w:szCs w:val="24"/>
              </w:rPr>
            </w:pPr>
          </w:p>
        </w:tc>
        <w:tc>
          <w:tcPr>
            <w:tcW w:w="867" w:type="pct"/>
            <w:tcBorders>
              <w:top w:val="nil"/>
              <w:left w:val="single" w:sz="4" w:space="0" w:color="auto"/>
              <w:bottom w:val="nil"/>
              <w:right w:val="single" w:sz="4" w:space="0" w:color="auto"/>
            </w:tcBorders>
            <w:vAlign w:val="center"/>
          </w:tcPr>
          <w:p w14:paraId="3308F11E" w14:textId="77777777" w:rsidR="009149ED" w:rsidRPr="009149ED" w:rsidRDefault="009149ED" w:rsidP="001A0744">
            <w:pPr>
              <w:ind w:right="601"/>
              <w:jc w:val="right"/>
              <w:rPr>
                <w:b/>
                <w:sz w:val="24"/>
                <w:szCs w:val="24"/>
                <w:vertAlign w:val="superscript"/>
              </w:rPr>
            </w:pPr>
            <w:r w:rsidRPr="009149ED">
              <w:rPr>
                <w:b/>
                <w:sz w:val="24"/>
                <w:szCs w:val="24"/>
              </w:rPr>
              <w:t>20</w:t>
            </w:r>
            <w:r w:rsidRPr="008A2ABF">
              <w:rPr>
                <w:b/>
                <w:color w:val="174DA3"/>
                <w:sz w:val="24"/>
                <w:szCs w:val="24"/>
                <w:vertAlign w:val="superscript"/>
              </w:rPr>
              <w:t>1</w:t>
            </w:r>
          </w:p>
          <w:p w14:paraId="7916C7AB" w14:textId="77777777" w:rsidR="009149ED" w:rsidRPr="009149ED" w:rsidRDefault="009149ED" w:rsidP="001A0744">
            <w:pPr>
              <w:ind w:right="601"/>
              <w:jc w:val="center"/>
              <w:rPr>
                <w:b/>
                <w:sz w:val="24"/>
                <w:szCs w:val="24"/>
              </w:rPr>
            </w:pPr>
          </w:p>
        </w:tc>
      </w:tr>
      <w:tr w:rsidR="009149ED" w:rsidRPr="00C459F7" w14:paraId="67FA52E7" w14:textId="77777777" w:rsidTr="001A0744">
        <w:trPr>
          <w:trHeight w:hRule="exact" w:val="332"/>
        </w:trPr>
        <w:tc>
          <w:tcPr>
            <w:tcW w:w="3200" w:type="pct"/>
            <w:tcBorders>
              <w:top w:val="nil"/>
              <w:left w:val="single" w:sz="4" w:space="0" w:color="auto"/>
              <w:bottom w:val="nil"/>
              <w:right w:val="single" w:sz="4" w:space="0" w:color="auto"/>
            </w:tcBorders>
            <w:vAlign w:val="center"/>
          </w:tcPr>
          <w:p w14:paraId="1191B6C3" w14:textId="77777777" w:rsidR="009149ED" w:rsidRPr="009149ED" w:rsidRDefault="009149ED" w:rsidP="001A0744">
            <w:pPr>
              <w:rPr>
                <w:sz w:val="24"/>
                <w:szCs w:val="24"/>
              </w:rPr>
            </w:pPr>
            <w:r w:rsidRPr="009149ED">
              <w:rPr>
                <w:sz w:val="24"/>
                <w:szCs w:val="24"/>
              </w:rPr>
              <w:t>Pension Pressure (additional funding from SG)</w:t>
            </w:r>
          </w:p>
        </w:tc>
        <w:tc>
          <w:tcPr>
            <w:tcW w:w="933" w:type="pct"/>
            <w:tcBorders>
              <w:top w:val="nil"/>
              <w:left w:val="single" w:sz="4" w:space="0" w:color="auto"/>
              <w:bottom w:val="nil"/>
              <w:right w:val="single" w:sz="4" w:space="0" w:color="auto"/>
            </w:tcBorders>
            <w:vAlign w:val="center"/>
          </w:tcPr>
          <w:p w14:paraId="1E1D0539" w14:textId="77777777" w:rsidR="009149ED" w:rsidRPr="009149ED" w:rsidRDefault="009149ED" w:rsidP="001A0744">
            <w:pPr>
              <w:ind w:right="601"/>
              <w:jc w:val="right"/>
              <w:rPr>
                <w:b/>
                <w:sz w:val="24"/>
                <w:szCs w:val="24"/>
              </w:rPr>
            </w:pPr>
            <w:r w:rsidRPr="009149ED">
              <w:rPr>
                <w:b/>
                <w:sz w:val="24"/>
                <w:szCs w:val="24"/>
              </w:rPr>
              <w:t>460</w:t>
            </w:r>
          </w:p>
        </w:tc>
        <w:tc>
          <w:tcPr>
            <w:tcW w:w="867" w:type="pct"/>
            <w:tcBorders>
              <w:top w:val="nil"/>
              <w:left w:val="single" w:sz="4" w:space="0" w:color="auto"/>
              <w:bottom w:val="nil"/>
              <w:right w:val="single" w:sz="4" w:space="0" w:color="auto"/>
            </w:tcBorders>
            <w:vAlign w:val="center"/>
          </w:tcPr>
          <w:p w14:paraId="5A5E1FE4" w14:textId="77777777" w:rsidR="009149ED" w:rsidRPr="009149ED" w:rsidRDefault="009149ED" w:rsidP="001A0744">
            <w:pPr>
              <w:ind w:right="601"/>
              <w:jc w:val="right"/>
              <w:rPr>
                <w:b/>
                <w:sz w:val="24"/>
                <w:szCs w:val="24"/>
              </w:rPr>
            </w:pPr>
            <w:r w:rsidRPr="009149ED">
              <w:rPr>
                <w:b/>
                <w:sz w:val="24"/>
                <w:szCs w:val="24"/>
              </w:rPr>
              <w:t>590</w:t>
            </w:r>
          </w:p>
        </w:tc>
      </w:tr>
      <w:tr w:rsidR="009149ED" w:rsidRPr="003778EF" w14:paraId="6B9CCFA6" w14:textId="77777777" w:rsidTr="001A0744">
        <w:trPr>
          <w:trHeight w:hRule="exact" w:val="405"/>
        </w:trPr>
        <w:tc>
          <w:tcPr>
            <w:tcW w:w="3200" w:type="pct"/>
            <w:tcBorders>
              <w:top w:val="single" w:sz="4" w:space="0" w:color="auto"/>
              <w:bottom w:val="single" w:sz="4" w:space="0" w:color="auto"/>
            </w:tcBorders>
            <w:vAlign w:val="center"/>
          </w:tcPr>
          <w:p w14:paraId="094B6966" w14:textId="77777777" w:rsidR="009149ED" w:rsidRPr="009149ED" w:rsidRDefault="009149ED" w:rsidP="001A0744">
            <w:pPr>
              <w:tabs>
                <w:tab w:val="left" w:pos="3990"/>
              </w:tabs>
              <w:rPr>
                <w:b/>
                <w:bCs/>
                <w:sz w:val="24"/>
                <w:szCs w:val="24"/>
              </w:rPr>
            </w:pPr>
            <w:r w:rsidRPr="009149ED">
              <w:rPr>
                <w:b/>
                <w:bCs/>
                <w:sz w:val="24"/>
                <w:szCs w:val="24"/>
              </w:rPr>
              <w:t>Total available funding for the year</w:t>
            </w:r>
          </w:p>
        </w:tc>
        <w:tc>
          <w:tcPr>
            <w:tcW w:w="933" w:type="pct"/>
            <w:tcBorders>
              <w:top w:val="single" w:sz="4" w:space="0" w:color="auto"/>
              <w:bottom w:val="single" w:sz="4" w:space="0" w:color="auto"/>
            </w:tcBorders>
            <w:vAlign w:val="center"/>
          </w:tcPr>
          <w:p w14:paraId="2D171CBD" w14:textId="77777777" w:rsidR="009149ED" w:rsidRPr="009149ED" w:rsidRDefault="009149ED" w:rsidP="001A0744">
            <w:pPr>
              <w:ind w:right="601"/>
              <w:jc w:val="right"/>
              <w:rPr>
                <w:b/>
                <w:bCs/>
                <w:sz w:val="24"/>
                <w:szCs w:val="24"/>
              </w:rPr>
            </w:pPr>
            <w:r w:rsidRPr="009149ED">
              <w:rPr>
                <w:b/>
                <w:bCs/>
                <w:sz w:val="24"/>
                <w:szCs w:val="24"/>
              </w:rPr>
              <w:t>14,930</w:t>
            </w:r>
          </w:p>
        </w:tc>
        <w:tc>
          <w:tcPr>
            <w:tcW w:w="867" w:type="pct"/>
            <w:tcBorders>
              <w:top w:val="single" w:sz="4" w:space="0" w:color="auto"/>
              <w:bottom w:val="single" w:sz="4" w:space="0" w:color="auto"/>
            </w:tcBorders>
            <w:vAlign w:val="center"/>
          </w:tcPr>
          <w:p w14:paraId="6AB6385A" w14:textId="77777777" w:rsidR="009149ED" w:rsidRPr="009149ED" w:rsidRDefault="009149ED" w:rsidP="001A0744">
            <w:pPr>
              <w:ind w:right="601"/>
              <w:jc w:val="right"/>
              <w:rPr>
                <w:b/>
                <w:bCs/>
                <w:sz w:val="24"/>
                <w:szCs w:val="24"/>
              </w:rPr>
            </w:pPr>
            <w:r w:rsidRPr="009149ED">
              <w:rPr>
                <w:b/>
                <w:bCs/>
                <w:sz w:val="24"/>
                <w:szCs w:val="24"/>
              </w:rPr>
              <w:t>15,460</w:t>
            </w:r>
          </w:p>
        </w:tc>
      </w:tr>
    </w:tbl>
    <w:p w14:paraId="79D71647" w14:textId="1276AEA2" w:rsidR="009149ED" w:rsidRPr="008A2ABF" w:rsidRDefault="008A2ABF" w:rsidP="008A2ABF">
      <w:pPr>
        <w:ind w:left="142"/>
        <w:jc w:val="right"/>
        <w:rPr>
          <w:sz w:val="28"/>
          <w:szCs w:val="28"/>
          <w:vertAlign w:val="superscript"/>
        </w:rPr>
      </w:pPr>
      <w:r>
        <w:rPr>
          <w:color w:val="174DA3"/>
          <w:sz w:val="28"/>
          <w:szCs w:val="28"/>
          <w:vertAlign w:val="superscript"/>
        </w:rPr>
        <w:br/>
      </w:r>
      <w:r w:rsidR="009149ED" w:rsidRPr="008A2ABF">
        <w:rPr>
          <w:color w:val="174DA3"/>
          <w:sz w:val="28"/>
          <w:szCs w:val="28"/>
          <w:vertAlign w:val="superscript"/>
        </w:rPr>
        <w:t>1</w:t>
      </w:r>
      <w:r w:rsidR="009149ED" w:rsidRPr="008A2ABF">
        <w:rPr>
          <w:sz w:val="28"/>
          <w:szCs w:val="28"/>
          <w:vertAlign w:val="superscript"/>
        </w:rPr>
        <w:t xml:space="preserve"> </w:t>
      </w:r>
      <w:r w:rsidR="009149ED" w:rsidRPr="008A2ABF">
        <w:rPr>
          <w:sz w:val="32"/>
          <w:szCs w:val="32"/>
          <w:vertAlign w:val="superscript"/>
        </w:rPr>
        <w:t>Admin fee - £20k from Justice for SWRC</w:t>
      </w:r>
      <w:r>
        <w:rPr>
          <w:sz w:val="32"/>
          <w:szCs w:val="32"/>
          <w:vertAlign w:val="superscript"/>
        </w:rPr>
        <w:t>.</w:t>
      </w:r>
    </w:p>
    <w:p w14:paraId="46A233AA" w14:textId="77777777" w:rsidR="009149ED" w:rsidRDefault="009149ED" w:rsidP="009149ED">
      <w:pPr>
        <w:ind w:left="142"/>
        <w:jc w:val="both"/>
        <w:rPr>
          <w:sz w:val="20"/>
          <w:vertAlign w:val="superscript"/>
        </w:rPr>
      </w:pPr>
    </w:p>
    <w:p w14:paraId="51443C08" w14:textId="77777777" w:rsidR="009149ED" w:rsidRPr="009149ED" w:rsidRDefault="009149ED" w:rsidP="009149ED">
      <w:pPr>
        <w:ind w:left="142"/>
        <w:jc w:val="both"/>
        <w:rPr>
          <w:sz w:val="20"/>
        </w:rPr>
      </w:pPr>
    </w:p>
    <w:p w14:paraId="1C84BAC4" w14:textId="77777777" w:rsidR="009149ED" w:rsidRDefault="009149ED" w:rsidP="009149ED">
      <w:pPr>
        <w:ind w:left="142"/>
        <w:jc w:val="both"/>
        <w:rPr>
          <w:sz w:val="24"/>
          <w:szCs w:val="24"/>
        </w:rPr>
        <w:sectPr w:rsidR="009149ED" w:rsidSect="00DF215D">
          <w:headerReference w:type="default" r:id="rId13"/>
          <w:footerReference w:type="even" r:id="rId14"/>
          <w:footerReference w:type="default" r:id="rId15"/>
          <w:headerReference w:type="first" r:id="rId16"/>
          <w:footerReference w:type="first" r:id="rId17"/>
          <w:pgSz w:w="11906" w:h="16838"/>
          <w:pgMar w:top="1361" w:right="1440" w:bottom="1247" w:left="1134" w:header="454" w:footer="624" w:gutter="0"/>
          <w:cols w:sep="1" w:space="720"/>
          <w:docGrid w:linePitch="360"/>
        </w:sectPr>
      </w:pPr>
    </w:p>
    <w:tbl>
      <w:tblPr>
        <w:tblpPr w:leftFromText="180" w:rightFromText="180" w:horzAnchor="margin" w:tblpXSpec="center" w:tblpY="-299"/>
        <w:tblW w:w="18992" w:type="dxa"/>
        <w:tblLook w:val="04A0" w:firstRow="1" w:lastRow="0" w:firstColumn="1" w:lastColumn="0" w:noHBand="0" w:noVBand="1"/>
      </w:tblPr>
      <w:tblGrid>
        <w:gridCol w:w="1176"/>
        <w:gridCol w:w="25"/>
        <w:gridCol w:w="359"/>
        <w:gridCol w:w="821"/>
        <w:gridCol w:w="171"/>
        <w:gridCol w:w="184"/>
        <w:gridCol w:w="1376"/>
        <w:gridCol w:w="24"/>
        <w:gridCol w:w="1280"/>
        <w:gridCol w:w="280"/>
        <w:gridCol w:w="900"/>
        <w:gridCol w:w="380"/>
        <w:gridCol w:w="821"/>
        <w:gridCol w:w="359"/>
        <w:gridCol w:w="842"/>
        <w:gridCol w:w="359"/>
        <w:gridCol w:w="1201"/>
        <w:gridCol w:w="274"/>
        <w:gridCol w:w="1240"/>
        <w:gridCol w:w="320"/>
        <w:gridCol w:w="860"/>
        <w:gridCol w:w="380"/>
        <w:gridCol w:w="800"/>
        <w:gridCol w:w="380"/>
        <w:gridCol w:w="580"/>
        <w:gridCol w:w="120"/>
        <w:gridCol w:w="480"/>
        <w:gridCol w:w="360"/>
        <w:gridCol w:w="120"/>
        <w:gridCol w:w="600"/>
        <w:gridCol w:w="360"/>
        <w:gridCol w:w="600"/>
        <w:gridCol w:w="960"/>
      </w:tblGrid>
      <w:tr w:rsidR="000E5EBD" w:rsidRPr="002B684A" w14:paraId="3F38F19C" w14:textId="77777777" w:rsidTr="00F217F3">
        <w:trPr>
          <w:gridAfter w:val="2"/>
          <w:wAfter w:w="1560" w:type="dxa"/>
          <w:trHeight w:val="420"/>
        </w:trPr>
        <w:tc>
          <w:tcPr>
            <w:tcW w:w="1201" w:type="dxa"/>
            <w:gridSpan w:val="2"/>
            <w:tcBorders>
              <w:top w:val="nil"/>
              <w:left w:val="nil"/>
              <w:bottom w:val="nil"/>
              <w:right w:val="nil"/>
            </w:tcBorders>
          </w:tcPr>
          <w:p w14:paraId="7C1A3860" w14:textId="77777777" w:rsidR="000E5EBD" w:rsidRPr="00FE50D3" w:rsidRDefault="000E5EBD" w:rsidP="00FE50D3">
            <w:pPr>
              <w:rPr>
                <w:rFonts w:cs="Calibri"/>
                <w:b/>
                <w:bCs/>
                <w:color w:val="2758A8"/>
                <w:sz w:val="32"/>
                <w:szCs w:val="32"/>
                <w:lang w:eastAsia="en-GB"/>
              </w:rPr>
            </w:pPr>
          </w:p>
        </w:tc>
        <w:tc>
          <w:tcPr>
            <w:tcW w:w="1180" w:type="dxa"/>
            <w:gridSpan w:val="2"/>
            <w:tcBorders>
              <w:top w:val="nil"/>
              <w:left w:val="nil"/>
              <w:bottom w:val="nil"/>
              <w:right w:val="nil"/>
            </w:tcBorders>
          </w:tcPr>
          <w:p w14:paraId="4D6BA461" w14:textId="77777777" w:rsidR="000E5EBD" w:rsidRDefault="000E5EBD" w:rsidP="00F85559">
            <w:pPr>
              <w:pStyle w:val="ListParagraph"/>
              <w:ind w:left="349"/>
              <w:rPr>
                <w:rFonts w:cs="Calibri"/>
                <w:b/>
                <w:bCs/>
                <w:color w:val="2758A8"/>
                <w:sz w:val="32"/>
                <w:szCs w:val="32"/>
                <w:lang w:eastAsia="en-GB"/>
              </w:rPr>
            </w:pPr>
          </w:p>
        </w:tc>
        <w:tc>
          <w:tcPr>
            <w:tcW w:w="15051" w:type="dxa"/>
            <w:gridSpan w:val="27"/>
            <w:tcBorders>
              <w:top w:val="nil"/>
              <w:left w:val="nil"/>
              <w:bottom w:val="nil"/>
              <w:right w:val="nil"/>
            </w:tcBorders>
            <w:shd w:val="clear" w:color="auto" w:fill="auto"/>
            <w:noWrap/>
            <w:vAlign w:val="bottom"/>
            <w:hideMark/>
          </w:tcPr>
          <w:p w14:paraId="461C1AB2" w14:textId="0725BA60" w:rsidR="000E5EBD" w:rsidRPr="00FE50D3" w:rsidRDefault="000E5EBD" w:rsidP="008A2ABF">
            <w:pPr>
              <w:pStyle w:val="ListParagraph"/>
              <w:numPr>
                <w:ilvl w:val="0"/>
                <w:numId w:val="15"/>
              </w:numPr>
              <w:jc w:val="center"/>
              <w:rPr>
                <w:rFonts w:cs="Calibri"/>
                <w:b/>
                <w:bCs/>
                <w:color w:val="2758A8"/>
                <w:sz w:val="32"/>
                <w:szCs w:val="32"/>
                <w:lang w:eastAsia="en-GB"/>
              </w:rPr>
            </w:pPr>
            <w:r>
              <w:rPr>
                <w:rFonts w:cs="Calibri"/>
                <w:b/>
                <w:bCs/>
                <w:color w:val="2758A8"/>
                <w:sz w:val="32"/>
                <w:szCs w:val="32"/>
                <w:lang w:eastAsia="en-GB"/>
              </w:rPr>
              <w:t>Expenditure and Budget Utilisation</w:t>
            </w:r>
            <w:r w:rsidRPr="00FE50D3">
              <w:rPr>
                <w:rFonts w:cs="Calibri"/>
                <w:b/>
                <w:bCs/>
                <w:color w:val="2758A8"/>
                <w:sz w:val="32"/>
                <w:szCs w:val="32"/>
                <w:lang w:eastAsia="en-GB"/>
              </w:rPr>
              <w:t xml:space="preserve"> as at May 2024 (End of P</w:t>
            </w:r>
            <w:r>
              <w:rPr>
                <w:rFonts w:cs="Calibri"/>
                <w:b/>
                <w:bCs/>
                <w:color w:val="2758A8"/>
                <w:sz w:val="32"/>
                <w:szCs w:val="32"/>
                <w:lang w:eastAsia="en-GB"/>
              </w:rPr>
              <w:t>eriod</w:t>
            </w:r>
            <w:r w:rsidRPr="00FE50D3">
              <w:rPr>
                <w:rFonts w:cs="Calibri"/>
                <w:b/>
                <w:bCs/>
                <w:color w:val="2758A8"/>
                <w:sz w:val="32"/>
                <w:szCs w:val="32"/>
                <w:lang w:eastAsia="en-GB"/>
              </w:rPr>
              <w:t>-02)</w:t>
            </w:r>
          </w:p>
        </w:tc>
      </w:tr>
      <w:tr w:rsidR="000E5EBD" w:rsidRPr="002B684A" w14:paraId="72FCF67A" w14:textId="77777777" w:rsidTr="00F217F3">
        <w:trPr>
          <w:gridAfter w:val="2"/>
          <w:wAfter w:w="1560" w:type="dxa"/>
          <w:trHeight w:val="360"/>
        </w:trPr>
        <w:tc>
          <w:tcPr>
            <w:tcW w:w="1176" w:type="dxa"/>
            <w:tcBorders>
              <w:top w:val="nil"/>
              <w:left w:val="nil"/>
              <w:bottom w:val="nil"/>
              <w:right w:val="nil"/>
            </w:tcBorders>
            <w:shd w:val="clear" w:color="auto" w:fill="auto"/>
            <w:noWrap/>
            <w:vAlign w:val="bottom"/>
            <w:hideMark/>
          </w:tcPr>
          <w:p w14:paraId="0699CA70" w14:textId="77777777" w:rsidR="000E5EBD" w:rsidRPr="002B684A" w:rsidRDefault="000E5EBD" w:rsidP="00FE50D3">
            <w:pPr>
              <w:jc w:val="center"/>
              <w:rPr>
                <w:rFonts w:cs="Calibri"/>
                <w:b/>
                <w:bCs/>
                <w:color w:val="2758A8"/>
                <w:sz w:val="32"/>
                <w:szCs w:val="32"/>
                <w:lang w:eastAsia="en-GB"/>
              </w:rPr>
            </w:pPr>
          </w:p>
        </w:tc>
        <w:tc>
          <w:tcPr>
            <w:tcW w:w="1376" w:type="dxa"/>
            <w:gridSpan w:val="4"/>
            <w:tcBorders>
              <w:top w:val="nil"/>
              <w:left w:val="nil"/>
              <w:bottom w:val="nil"/>
              <w:right w:val="nil"/>
            </w:tcBorders>
            <w:shd w:val="clear" w:color="auto" w:fill="auto"/>
            <w:noWrap/>
            <w:vAlign w:val="bottom"/>
            <w:hideMark/>
          </w:tcPr>
          <w:p w14:paraId="54F7D938"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43550B77" w14:textId="77777777" w:rsidR="000E5EBD" w:rsidRPr="002B684A" w:rsidRDefault="000E5EBD" w:rsidP="00FE50D3">
            <w:pPr>
              <w:rPr>
                <w:sz w:val="20"/>
                <w:lang w:eastAsia="en-GB"/>
              </w:rPr>
            </w:pPr>
          </w:p>
        </w:tc>
        <w:tc>
          <w:tcPr>
            <w:tcW w:w="1280" w:type="dxa"/>
            <w:tcBorders>
              <w:top w:val="nil"/>
              <w:left w:val="nil"/>
              <w:bottom w:val="nil"/>
              <w:right w:val="nil"/>
            </w:tcBorders>
            <w:shd w:val="clear" w:color="auto" w:fill="auto"/>
            <w:noWrap/>
            <w:vAlign w:val="bottom"/>
            <w:hideMark/>
          </w:tcPr>
          <w:p w14:paraId="30A5B111"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5F86B509"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16F6735C" w14:textId="77777777" w:rsidR="000E5EBD" w:rsidRPr="002B684A" w:rsidRDefault="000E5EBD" w:rsidP="00FE50D3">
            <w:pPr>
              <w:rPr>
                <w:sz w:val="20"/>
                <w:lang w:eastAsia="en-GB"/>
              </w:rPr>
            </w:pPr>
          </w:p>
        </w:tc>
        <w:tc>
          <w:tcPr>
            <w:tcW w:w="1201" w:type="dxa"/>
            <w:gridSpan w:val="2"/>
            <w:tcBorders>
              <w:top w:val="nil"/>
              <w:left w:val="nil"/>
              <w:bottom w:val="nil"/>
              <w:right w:val="nil"/>
            </w:tcBorders>
            <w:shd w:val="clear" w:color="auto" w:fill="auto"/>
            <w:noWrap/>
            <w:vAlign w:val="bottom"/>
            <w:hideMark/>
          </w:tcPr>
          <w:p w14:paraId="4DDC0EA2" w14:textId="14F1AFEA"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0E2A3A11" w14:textId="77777777" w:rsidR="000E5EBD" w:rsidRPr="002B684A" w:rsidRDefault="000E5EBD" w:rsidP="00FE50D3">
            <w:pPr>
              <w:rPr>
                <w:sz w:val="20"/>
                <w:lang w:eastAsia="en-GB"/>
              </w:rPr>
            </w:pPr>
          </w:p>
        </w:tc>
        <w:tc>
          <w:tcPr>
            <w:tcW w:w="1240" w:type="dxa"/>
            <w:tcBorders>
              <w:top w:val="nil"/>
              <w:left w:val="nil"/>
              <w:bottom w:val="nil"/>
              <w:right w:val="nil"/>
            </w:tcBorders>
            <w:shd w:val="clear" w:color="auto" w:fill="auto"/>
            <w:noWrap/>
            <w:vAlign w:val="bottom"/>
            <w:hideMark/>
          </w:tcPr>
          <w:p w14:paraId="05025028"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6EE85F9D"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44C9C7ED" w14:textId="402F3A9D"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0C07AE2F" w14:textId="77777777" w:rsidR="000E5EBD" w:rsidRPr="002B684A" w:rsidRDefault="000E5EBD" w:rsidP="00FE50D3">
            <w:pPr>
              <w:rPr>
                <w:sz w:val="20"/>
                <w:lang w:eastAsia="en-GB"/>
              </w:rPr>
            </w:pPr>
          </w:p>
        </w:tc>
        <w:tc>
          <w:tcPr>
            <w:tcW w:w="960" w:type="dxa"/>
            <w:gridSpan w:val="3"/>
            <w:tcBorders>
              <w:top w:val="nil"/>
              <w:left w:val="nil"/>
              <w:bottom w:val="nil"/>
              <w:right w:val="nil"/>
            </w:tcBorders>
            <w:shd w:val="clear" w:color="auto" w:fill="auto"/>
            <w:noWrap/>
            <w:vAlign w:val="bottom"/>
            <w:hideMark/>
          </w:tcPr>
          <w:p w14:paraId="1DB207CF"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51E255A8" w14:textId="77777777" w:rsidR="000E5EBD" w:rsidRPr="002B684A" w:rsidRDefault="000E5EBD" w:rsidP="00FE50D3">
            <w:pPr>
              <w:rPr>
                <w:sz w:val="20"/>
                <w:lang w:eastAsia="en-GB"/>
              </w:rPr>
            </w:pPr>
          </w:p>
        </w:tc>
      </w:tr>
      <w:tr w:rsidR="00F85559" w:rsidRPr="002B684A" w14:paraId="2AD314A3" w14:textId="77777777" w:rsidTr="00F217F3">
        <w:trPr>
          <w:gridAfter w:val="5"/>
          <w:wAfter w:w="2640" w:type="dxa"/>
          <w:trHeight w:val="810"/>
        </w:trPr>
        <w:tc>
          <w:tcPr>
            <w:tcW w:w="1176" w:type="dxa"/>
            <w:tcBorders>
              <w:top w:val="nil"/>
              <w:left w:val="nil"/>
              <w:bottom w:val="nil"/>
              <w:right w:val="nil"/>
            </w:tcBorders>
            <w:shd w:val="clear" w:color="auto" w:fill="auto"/>
            <w:noWrap/>
            <w:vAlign w:val="bottom"/>
            <w:hideMark/>
          </w:tcPr>
          <w:p w14:paraId="6D88AE76"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2F99E6B8"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vAlign w:val="bottom"/>
            <w:hideMark/>
          </w:tcPr>
          <w:p w14:paraId="3E34F271" w14:textId="77777777" w:rsidR="00F85559" w:rsidRPr="00FE50D3" w:rsidRDefault="00F85559" w:rsidP="00F85559">
            <w:pPr>
              <w:rPr>
                <w:sz w:val="24"/>
                <w:szCs w:val="24"/>
                <w:lang w:eastAsia="en-GB"/>
              </w:rPr>
            </w:pPr>
          </w:p>
        </w:tc>
        <w:tc>
          <w:tcPr>
            <w:tcW w:w="1280" w:type="dxa"/>
            <w:tcBorders>
              <w:top w:val="nil"/>
              <w:left w:val="nil"/>
              <w:bottom w:val="nil"/>
              <w:right w:val="nil"/>
            </w:tcBorders>
            <w:shd w:val="clear" w:color="auto" w:fill="auto"/>
            <w:vAlign w:val="bottom"/>
            <w:hideMark/>
          </w:tcPr>
          <w:p w14:paraId="1045AB7A" w14:textId="77777777" w:rsidR="00F85559" w:rsidRPr="00FE50D3" w:rsidRDefault="00F85559" w:rsidP="00F85559">
            <w:pPr>
              <w:jc w:val="center"/>
              <w:rPr>
                <w:rFonts w:cs="Calibri"/>
                <w:b/>
                <w:bCs/>
                <w:sz w:val="24"/>
                <w:szCs w:val="24"/>
                <w:lang w:eastAsia="en-GB"/>
              </w:rPr>
            </w:pPr>
            <w:r w:rsidRPr="00FE50D3">
              <w:rPr>
                <w:rFonts w:cs="Calibri"/>
                <w:b/>
                <w:bCs/>
                <w:sz w:val="24"/>
                <w:szCs w:val="24"/>
                <w:lang w:eastAsia="en-GB"/>
              </w:rPr>
              <w:t>Annual Budget £k</w:t>
            </w:r>
          </w:p>
        </w:tc>
        <w:tc>
          <w:tcPr>
            <w:tcW w:w="1180" w:type="dxa"/>
            <w:gridSpan w:val="2"/>
            <w:tcBorders>
              <w:top w:val="nil"/>
              <w:left w:val="nil"/>
              <w:bottom w:val="nil"/>
              <w:right w:val="nil"/>
            </w:tcBorders>
            <w:shd w:val="clear" w:color="auto" w:fill="auto"/>
            <w:vAlign w:val="bottom"/>
            <w:hideMark/>
          </w:tcPr>
          <w:p w14:paraId="5BD0134D" w14:textId="77777777" w:rsidR="00F85559" w:rsidRPr="00FE50D3" w:rsidRDefault="00F85559" w:rsidP="00F85559">
            <w:pPr>
              <w:jc w:val="center"/>
              <w:rPr>
                <w:rFonts w:cs="Calibri"/>
                <w:b/>
                <w:bCs/>
                <w:sz w:val="24"/>
                <w:szCs w:val="24"/>
                <w:lang w:eastAsia="en-GB"/>
              </w:rPr>
            </w:pPr>
            <w:r w:rsidRPr="00FE50D3">
              <w:rPr>
                <w:rFonts w:cs="Calibri"/>
                <w:b/>
                <w:bCs/>
                <w:sz w:val="24"/>
                <w:szCs w:val="24"/>
                <w:lang w:eastAsia="en-GB"/>
              </w:rPr>
              <w:t>Actual Spend £k</w:t>
            </w:r>
          </w:p>
        </w:tc>
        <w:tc>
          <w:tcPr>
            <w:tcW w:w="1201" w:type="dxa"/>
            <w:gridSpan w:val="2"/>
            <w:tcBorders>
              <w:top w:val="nil"/>
              <w:left w:val="nil"/>
              <w:bottom w:val="nil"/>
              <w:right w:val="nil"/>
            </w:tcBorders>
          </w:tcPr>
          <w:p w14:paraId="2BABA890" w14:textId="77777777" w:rsidR="00F85559" w:rsidRPr="00FE50D3" w:rsidRDefault="00F85559" w:rsidP="00F85559">
            <w:pPr>
              <w:jc w:val="center"/>
              <w:rPr>
                <w:rFonts w:cs="Calibri"/>
                <w:b/>
                <w:bCs/>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588162B6" w14:textId="07B4519D" w:rsidR="00F85559" w:rsidRPr="00FE50D3" w:rsidRDefault="00F85559" w:rsidP="00F85559">
            <w:pPr>
              <w:jc w:val="center"/>
              <w:rPr>
                <w:rFonts w:cs="Calibri"/>
                <w:b/>
                <w:bCs/>
                <w:sz w:val="24"/>
                <w:szCs w:val="24"/>
                <w:lang w:eastAsia="en-GB"/>
              </w:rPr>
            </w:pPr>
          </w:p>
        </w:tc>
        <w:tc>
          <w:tcPr>
            <w:tcW w:w="1834" w:type="dxa"/>
            <w:gridSpan w:val="3"/>
            <w:tcBorders>
              <w:top w:val="nil"/>
              <w:left w:val="nil"/>
              <w:bottom w:val="nil"/>
              <w:right w:val="nil"/>
            </w:tcBorders>
            <w:shd w:val="clear" w:color="auto" w:fill="auto"/>
            <w:vAlign w:val="bottom"/>
            <w:hideMark/>
          </w:tcPr>
          <w:p w14:paraId="76B4D5FA" w14:textId="77777777" w:rsidR="00F85559" w:rsidRPr="00FE50D3" w:rsidRDefault="00F85559" w:rsidP="00F85559">
            <w:pPr>
              <w:rPr>
                <w:sz w:val="24"/>
                <w:szCs w:val="24"/>
                <w:lang w:eastAsia="en-GB"/>
              </w:rPr>
            </w:pPr>
          </w:p>
        </w:tc>
        <w:tc>
          <w:tcPr>
            <w:tcW w:w="1240" w:type="dxa"/>
            <w:tcBorders>
              <w:top w:val="nil"/>
              <w:left w:val="nil"/>
              <w:bottom w:val="nil"/>
              <w:right w:val="nil"/>
            </w:tcBorders>
            <w:shd w:val="clear" w:color="auto" w:fill="auto"/>
            <w:vAlign w:val="bottom"/>
            <w:hideMark/>
          </w:tcPr>
          <w:p w14:paraId="1281CD50" w14:textId="77777777" w:rsidR="00F85559" w:rsidRPr="00FE50D3" w:rsidRDefault="00F85559" w:rsidP="00F85559">
            <w:pPr>
              <w:jc w:val="center"/>
              <w:rPr>
                <w:rFonts w:cs="Calibri"/>
                <w:b/>
                <w:bCs/>
                <w:sz w:val="24"/>
                <w:szCs w:val="24"/>
                <w:lang w:eastAsia="en-GB"/>
              </w:rPr>
            </w:pPr>
            <w:r w:rsidRPr="00FE50D3">
              <w:rPr>
                <w:rFonts w:cs="Calibri"/>
                <w:b/>
                <w:bCs/>
                <w:sz w:val="24"/>
                <w:szCs w:val="24"/>
                <w:lang w:eastAsia="en-GB"/>
              </w:rPr>
              <w:t>Annual Budget £k</w:t>
            </w:r>
          </w:p>
        </w:tc>
        <w:tc>
          <w:tcPr>
            <w:tcW w:w="1180" w:type="dxa"/>
            <w:gridSpan w:val="2"/>
            <w:tcBorders>
              <w:top w:val="nil"/>
              <w:left w:val="nil"/>
              <w:bottom w:val="nil"/>
              <w:right w:val="nil"/>
            </w:tcBorders>
            <w:shd w:val="clear" w:color="auto" w:fill="auto"/>
            <w:vAlign w:val="bottom"/>
          </w:tcPr>
          <w:p w14:paraId="4014E99C" w14:textId="77777777" w:rsidR="00F85559" w:rsidRPr="00FE50D3" w:rsidRDefault="00F85559" w:rsidP="00F85559">
            <w:pPr>
              <w:jc w:val="center"/>
              <w:rPr>
                <w:rFonts w:cs="Calibri"/>
                <w:b/>
                <w:bCs/>
                <w:color w:val="000000"/>
                <w:sz w:val="24"/>
                <w:szCs w:val="24"/>
                <w:lang w:eastAsia="en-GB"/>
              </w:rPr>
            </w:pPr>
            <w:r w:rsidRPr="00FE50D3">
              <w:rPr>
                <w:rFonts w:cs="Calibri"/>
                <w:b/>
                <w:bCs/>
                <w:color w:val="000000"/>
                <w:sz w:val="24"/>
                <w:szCs w:val="24"/>
                <w:lang w:eastAsia="en-GB"/>
              </w:rPr>
              <w:t>Budget YTD</w:t>
            </w:r>
          </w:p>
          <w:p w14:paraId="45206BA2" w14:textId="7D52CCC7" w:rsidR="00F85559" w:rsidRPr="00FE50D3" w:rsidRDefault="00F85559" w:rsidP="00F85559">
            <w:pPr>
              <w:jc w:val="center"/>
              <w:rPr>
                <w:rFonts w:cs="Calibri"/>
                <w:b/>
                <w:bCs/>
                <w:sz w:val="24"/>
                <w:szCs w:val="24"/>
                <w:lang w:eastAsia="en-GB"/>
              </w:rPr>
            </w:pPr>
            <w:r w:rsidRPr="00FE50D3">
              <w:rPr>
                <w:rFonts w:cs="Calibri"/>
                <w:b/>
                <w:bCs/>
                <w:color w:val="000000"/>
                <w:sz w:val="24"/>
                <w:szCs w:val="24"/>
                <w:lang w:eastAsia="en-GB"/>
              </w:rPr>
              <w:t xml:space="preserve"> £k</w:t>
            </w:r>
          </w:p>
        </w:tc>
        <w:tc>
          <w:tcPr>
            <w:tcW w:w="1180" w:type="dxa"/>
            <w:gridSpan w:val="2"/>
            <w:tcBorders>
              <w:top w:val="nil"/>
              <w:left w:val="nil"/>
              <w:bottom w:val="nil"/>
              <w:right w:val="nil"/>
            </w:tcBorders>
            <w:shd w:val="clear" w:color="auto" w:fill="auto"/>
            <w:vAlign w:val="bottom"/>
            <w:hideMark/>
          </w:tcPr>
          <w:p w14:paraId="18AE2259" w14:textId="797CD5BB" w:rsidR="00F85559" w:rsidRPr="00FE50D3" w:rsidRDefault="00F85559" w:rsidP="00F85559">
            <w:pPr>
              <w:jc w:val="center"/>
              <w:rPr>
                <w:rFonts w:cs="Calibri"/>
                <w:b/>
                <w:bCs/>
                <w:sz w:val="24"/>
                <w:szCs w:val="24"/>
                <w:lang w:eastAsia="en-GB"/>
              </w:rPr>
            </w:pPr>
            <w:r w:rsidRPr="00FE50D3">
              <w:rPr>
                <w:rFonts w:cs="Calibri"/>
                <w:b/>
                <w:bCs/>
                <w:sz w:val="24"/>
                <w:szCs w:val="24"/>
                <w:lang w:eastAsia="en-GB"/>
              </w:rPr>
              <w:t>Actual Spend £k</w:t>
            </w:r>
          </w:p>
        </w:tc>
        <w:tc>
          <w:tcPr>
            <w:tcW w:w="960" w:type="dxa"/>
            <w:gridSpan w:val="2"/>
            <w:tcBorders>
              <w:top w:val="nil"/>
              <w:left w:val="nil"/>
              <w:bottom w:val="nil"/>
              <w:right w:val="nil"/>
            </w:tcBorders>
            <w:shd w:val="clear" w:color="auto" w:fill="auto"/>
            <w:noWrap/>
            <w:vAlign w:val="bottom"/>
            <w:hideMark/>
          </w:tcPr>
          <w:p w14:paraId="5A27C7E7" w14:textId="77777777" w:rsidR="00F85559" w:rsidRPr="00FE50D3" w:rsidRDefault="00F85559" w:rsidP="00F85559">
            <w:pPr>
              <w:jc w:val="center"/>
              <w:rPr>
                <w:rFonts w:cs="Calibri"/>
                <w:b/>
                <w:bCs/>
                <w:color w:val="000000"/>
                <w:sz w:val="24"/>
                <w:szCs w:val="24"/>
                <w:lang w:eastAsia="en-GB"/>
              </w:rPr>
            </w:pPr>
          </w:p>
        </w:tc>
        <w:tc>
          <w:tcPr>
            <w:tcW w:w="960" w:type="dxa"/>
            <w:gridSpan w:val="3"/>
            <w:tcBorders>
              <w:top w:val="nil"/>
              <w:left w:val="nil"/>
              <w:bottom w:val="nil"/>
              <w:right w:val="nil"/>
            </w:tcBorders>
            <w:shd w:val="clear" w:color="auto" w:fill="auto"/>
            <w:noWrap/>
            <w:vAlign w:val="bottom"/>
            <w:hideMark/>
          </w:tcPr>
          <w:p w14:paraId="432CDACF" w14:textId="77777777" w:rsidR="00F85559" w:rsidRPr="002B684A" w:rsidRDefault="00F85559" w:rsidP="00F85559">
            <w:pPr>
              <w:rPr>
                <w:sz w:val="20"/>
                <w:lang w:eastAsia="en-GB"/>
              </w:rPr>
            </w:pPr>
          </w:p>
        </w:tc>
      </w:tr>
      <w:tr w:rsidR="00F85559" w:rsidRPr="002B684A" w14:paraId="18948163" w14:textId="77777777" w:rsidTr="00F217F3">
        <w:trPr>
          <w:gridAfter w:val="5"/>
          <w:wAfter w:w="2640" w:type="dxa"/>
          <w:trHeight w:val="360"/>
        </w:trPr>
        <w:tc>
          <w:tcPr>
            <w:tcW w:w="1176" w:type="dxa"/>
            <w:tcBorders>
              <w:top w:val="nil"/>
              <w:left w:val="nil"/>
              <w:bottom w:val="nil"/>
              <w:right w:val="nil"/>
            </w:tcBorders>
            <w:shd w:val="clear" w:color="auto" w:fill="auto"/>
            <w:noWrap/>
            <w:vAlign w:val="bottom"/>
            <w:hideMark/>
          </w:tcPr>
          <w:p w14:paraId="7ECB7818"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5ECB2A7A"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noWrap/>
            <w:vAlign w:val="bottom"/>
            <w:hideMark/>
          </w:tcPr>
          <w:p w14:paraId="33296A9B" w14:textId="77777777" w:rsidR="00F85559" w:rsidRPr="00FE50D3" w:rsidRDefault="00F85559" w:rsidP="00F85559">
            <w:pPr>
              <w:rPr>
                <w:rFonts w:cs="Calibri"/>
                <w:sz w:val="24"/>
                <w:szCs w:val="24"/>
                <w:lang w:eastAsia="en-GB"/>
              </w:rPr>
            </w:pPr>
            <w:r w:rsidRPr="00FE50D3">
              <w:rPr>
                <w:rFonts w:cs="Calibri"/>
                <w:sz w:val="24"/>
                <w:szCs w:val="24"/>
                <w:lang w:eastAsia="en-GB"/>
              </w:rPr>
              <w:t>Staff</w:t>
            </w:r>
          </w:p>
        </w:tc>
        <w:tc>
          <w:tcPr>
            <w:tcW w:w="1280" w:type="dxa"/>
            <w:tcBorders>
              <w:top w:val="nil"/>
              <w:left w:val="nil"/>
              <w:bottom w:val="nil"/>
              <w:right w:val="nil"/>
            </w:tcBorders>
            <w:shd w:val="clear" w:color="auto" w:fill="auto"/>
            <w:noWrap/>
            <w:vAlign w:val="bottom"/>
            <w:hideMark/>
          </w:tcPr>
          <w:p w14:paraId="56EB7F71"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11,390 </w:t>
            </w:r>
          </w:p>
        </w:tc>
        <w:tc>
          <w:tcPr>
            <w:tcW w:w="1180" w:type="dxa"/>
            <w:gridSpan w:val="2"/>
            <w:tcBorders>
              <w:top w:val="nil"/>
              <w:left w:val="nil"/>
              <w:bottom w:val="nil"/>
              <w:right w:val="nil"/>
            </w:tcBorders>
            <w:shd w:val="clear" w:color="auto" w:fill="auto"/>
            <w:noWrap/>
            <w:vAlign w:val="bottom"/>
            <w:hideMark/>
          </w:tcPr>
          <w:p w14:paraId="238508AA"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1,825 </w:t>
            </w:r>
          </w:p>
        </w:tc>
        <w:tc>
          <w:tcPr>
            <w:tcW w:w="1201" w:type="dxa"/>
            <w:gridSpan w:val="2"/>
            <w:tcBorders>
              <w:top w:val="nil"/>
              <w:left w:val="nil"/>
              <w:bottom w:val="nil"/>
              <w:right w:val="nil"/>
            </w:tcBorders>
          </w:tcPr>
          <w:p w14:paraId="6BDD9432" w14:textId="77777777" w:rsidR="00F85559" w:rsidRPr="00FE50D3" w:rsidRDefault="00F85559" w:rsidP="00F85559">
            <w:pPr>
              <w:jc w:val="right"/>
              <w:rPr>
                <w:rFonts w:cs="Calibri"/>
                <w:color w:val="000000"/>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41AA29D7" w14:textId="736E5C73" w:rsidR="00F85559" w:rsidRPr="00FE50D3" w:rsidRDefault="00F85559" w:rsidP="00F85559">
            <w:pPr>
              <w:jc w:val="right"/>
              <w:rPr>
                <w:rFonts w:cs="Calibri"/>
                <w:color w:val="000000"/>
                <w:sz w:val="24"/>
                <w:szCs w:val="24"/>
                <w:lang w:eastAsia="en-GB"/>
              </w:rPr>
            </w:pPr>
          </w:p>
        </w:tc>
        <w:tc>
          <w:tcPr>
            <w:tcW w:w="1834" w:type="dxa"/>
            <w:gridSpan w:val="3"/>
            <w:tcBorders>
              <w:top w:val="nil"/>
              <w:left w:val="nil"/>
              <w:bottom w:val="nil"/>
              <w:right w:val="nil"/>
            </w:tcBorders>
            <w:shd w:val="clear" w:color="auto" w:fill="auto"/>
            <w:noWrap/>
            <w:vAlign w:val="bottom"/>
            <w:hideMark/>
          </w:tcPr>
          <w:p w14:paraId="3813ECE8" w14:textId="77777777" w:rsidR="00F85559" w:rsidRPr="00FE50D3" w:rsidRDefault="00F85559" w:rsidP="00F85559">
            <w:pPr>
              <w:rPr>
                <w:rFonts w:cs="Calibri"/>
                <w:sz w:val="24"/>
                <w:szCs w:val="24"/>
                <w:lang w:eastAsia="en-GB"/>
              </w:rPr>
            </w:pPr>
            <w:r w:rsidRPr="00FE50D3">
              <w:rPr>
                <w:rFonts w:cs="Calibri"/>
                <w:sz w:val="24"/>
                <w:szCs w:val="24"/>
                <w:lang w:eastAsia="en-GB"/>
              </w:rPr>
              <w:t>Corporate</w:t>
            </w:r>
          </w:p>
        </w:tc>
        <w:tc>
          <w:tcPr>
            <w:tcW w:w="1240" w:type="dxa"/>
            <w:tcBorders>
              <w:top w:val="nil"/>
              <w:left w:val="nil"/>
              <w:bottom w:val="nil"/>
              <w:right w:val="nil"/>
            </w:tcBorders>
            <w:shd w:val="clear" w:color="auto" w:fill="auto"/>
            <w:noWrap/>
            <w:vAlign w:val="bottom"/>
            <w:hideMark/>
          </w:tcPr>
          <w:p w14:paraId="6F7444EA"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472 </w:t>
            </w:r>
          </w:p>
        </w:tc>
        <w:tc>
          <w:tcPr>
            <w:tcW w:w="1180" w:type="dxa"/>
            <w:gridSpan w:val="2"/>
            <w:tcBorders>
              <w:top w:val="nil"/>
              <w:left w:val="nil"/>
              <w:bottom w:val="nil"/>
              <w:right w:val="nil"/>
            </w:tcBorders>
            <w:shd w:val="clear" w:color="auto" w:fill="auto"/>
            <w:vAlign w:val="bottom"/>
          </w:tcPr>
          <w:p w14:paraId="6826619D" w14:textId="6C86D69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77 </w:t>
            </w:r>
          </w:p>
        </w:tc>
        <w:tc>
          <w:tcPr>
            <w:tcW w:w="1180" w:type="dxa"/>
            <w:gridSpan w:val="2"/>
            <w:tcBorders>
              <w:top w:val="nil"/>
              <w:left w:val="nil"/>
              <w:bottom w:val="nil"/>
              <w:right w:val="nil"/>
            </w:tcBorders>
            <w:shd w:val="clear" w:color="auto" w:fill="auto"/>
            <w:noWrap/>
            <w:vAlign w:val="bottom"/>
            <w:hideMark/>
          </w:tcPr>
          <w:p w14:paraId="5A84AD88" w14:textId="5A64CD5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78 </w:t>
            </w:r>
          </w:p>
        </w:tc>
        <w:tc>
          <w:tcPr>
            <w:tcW w:w="960" w:type="dxa"/>
            <w:gridSpan w:val="2"/>
            <w:tcBorders>
              <w:top w:val="nil"/>
              <w:left w:val="nil"/>
              <w:bottom w:val="nil"/>
              <w:right w:val="nil"/>
            </w:tcBorders>
            <w:shd w:val="clear" w:color="auto" w:fill="auto"/>
            <w:noWrap/>
            <w:vAlign w:val="bottom"/>
            <w:hideMark/>
          </w:tcPr>
          <w:p w14:paraId="000E6CB3" w14:textId="77777777" w:rsidR="00F85559" w:rsidRPr="00FE50D3" w:rsidRDefault="00F85559" w:rsidP="00F85559">
            <w:pPr>
              <w:jc w:val="right"/>
              <w:rPr>
                <w:rFonts w:cs="Calibri"/>
                <w:color w:val="000000"/>
                <w:sz w:val="24"/>
                <w:szCs w:val="24"/>
                <w:lang w:eastAsia="en-GB"/>
              </w:rPr>
            </w:pPr>
          </w:p>
        </w:tc>
        <w:tc>
          <w:tcPr>
            <w:tcW w:w="960" w:type="dxa"/>
            <w:gridSpan w:val="3"/>
            <w:tcBorders>
              <w:top w:val="nil"/>
              <w:left w:val="nil"/>
              <w:bottom w:val="nil"/>
              <w:right w:val="nil"/>
            </w:tcBorders>
            <w:shd w:val="clear" w:color="auto" w:fill="auto"/>
            <w:noWrap/>
            <w:vAlign w:val="bottom"/>
            <w:hideMark/>
          </w:tcPr>
          <w:p w14:paraId="446CAF79" w14:textId="77777777" w:rsidR="00F85559" w:rsidRPr="002B684A" w:rsidRDefault="00F85559" w:rsidP="00F85559">
            <w:pPr>
              <w:rPr>
                <w:sz w:val="20"/>
                <w:lang w:eastAsia="en-GB"/>
              </w:rPr>
            </w:pPr>
          </w:p>
        </w:tc>
      </w:tr>
      <w:tr w:rsidR="00F85559" w:rsidRPr="002B684A" w14:paraId="7C56C111" w14:textId="77777777" w:rsidTr="00F217F3">
        <w:trPr>
          <w:gridAfter w:val="5"/>
          <w:wAfter w:w="2640" w:type="dxa"/>
          <w:trHeight w:val="360"/>
        </w:trPr>
        <w:tc>
          <w:tcPr>
            <w:tcW w:w="1176" w:type="dxa"/>
            <w:tcBorders>
              <w:top w:val="nil"/>
              <w:left w:val="nil"/>
              <w:bottom w:val="nil"/>
              <w:right w:val="nil"/>
            </w:tcBorders>
            <w:shd w:val="clear" w:color="auto" w:fill="auto"/>
            <w:noWrap/>
            <w:vAlign w:val="bottom"/>
            <w:hideMark/>
          </w:tcPr>
          <w:p w14:paraId="14347E92"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3CE86515"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noWrap/>
            <w:vAlign w:val="bottom"/>
            <w:hideMark/>
          </w:tcPr>
          <w:p w14:paraId="3A7A9964" w14:textId="77777777" w:rsidR="00F85559" w:rsidRPr="00FE50D3" w:rsidRDefault="00F85559" w:rsidP="00F85559">
            <w:pPr>
              <w:rPr>
                <w:rFonts w:cs="Calibri"/>
                <w:sz w:val="24"/>
                <w:szCs w:val="24"/>
                <w:lang w:eastAsia="en-GB"/>
              </w:rPr>
            </w:pPr>
            <w:r w:rsidRPr="00FE50D3">
              <w:rPr>
                <w:rFonts w:cs="Calibri"/>
                <w:sz w:val="24"/>
                <w:szCs w:val="24"/>
                <w:lang w:eastAsia="en-GB"/>
              </w:rPr>
              <w:t>Running</w:t>
            </w:r>
          </w:p>
        </w:tc>
        <w:tc>
          <w:tcPr>
            <w:tcW w:w="1280" w:type="dxa"/>
            <w:tcBorders>
              <w:top w:val="nil"/>
              <w:left w:val="nil"/>
              <w:bottom w:val="nil"/>
              <w:right w:val="nil"/>
            </w:tcBorders>
            <w:shd w:val="clear" w:color="auto" w:fill="auto"/>
            <w:noWrap/>
            <w:vAlign w:val="bottom"/>
            <w:hideMark/>
          </w:tcPr>
          <w:p w14:paraId="0C5B651A"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2,816 </w:t>
            </w:r>
          </w:p>
        </w:tc>
        <w:tc>
          <w:tcPr>
            <w:tcW w:w="1180" w:type="dxa"/>
            <w:gridSpan w:val="2"/>
            <w:tcBorders>
              <w:top w:val="nil"/>
              <w:left w:val="nil"/>
              <w:bottom w:val="nil"/>
              <w:right w:val="nil"/>
            </w:tcBorders>
            <w:shd w:val="clear" w:color="auto" w:fill="auto"/>
            <w:noWrap/>
            <w:vAlign w:val="bottom"/>
            <w:hideMark/>
          </w:tcPr>
          <w:p w14:paraId="29424CC5"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823 </w:t>
            </w:r>
          </w:p>
        </w:tc>
        <w:tc>
          <w:tcPr>
            <w:tcW w:w="1201" w:type="dxa"/>
            <w:gridSpan w:val="2"/>
            <w:tcBorders>
              <w:top w:val="nil"/>
              <w:left w:val="nil"/>
              <w:bottom w:val="nil"/>
              <w:right w:val="nil"/>
            </w:tcBorders>
          </w:tcPr>
          <w:p w14:paraId="2E8C6CC3" w14:textId="77777777" w:rsidR="00F85559" w:rsidRPr="00FE50D3" w:rsidRDefault="00F85559" w:rsidP="00F85559">
            <w:pPr>
              <w:jc w:val="right"/>
              <w:rPr>
                <w:rFonts w:cs="Calibri"/>
                <w:color w:val="000000"/>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6F87EF7D" w14:textId="2E8B3C13" w:rsidR="00F85559" w:rsidRPr="00FE50D3" w:rsidRDefault="00F85559" w:rsidP="00F85559">
            <w:pPr>
              <w:jc w:val="right"/>
              <w:rPr>
                <w:rFonts w:cs="Calibri"/>
                <w:color w:val="000000"/>
                <w:sz w:val="24"/>
                <w:szCs w:val="24"/>
                <w:lang w:eastAsia="en-GB"/>
              </w:rPr>
            </w:pPr>
          </w:p>
        </w:tc>
        <w:tc>
          <w:tcPr>
            <w:tcW w:w="1834" w:type="dxa"/>
            <w:gridSpan w:val="3"/>
            <w:tcBorders>
              <w:top w:val="nil"/>
              <w:left w:val="nil"/>
              <w:bottom w:val="nil"/>
              <w:right w:val="nil"/>
            </w:tcBorders>
            <w:shd w:val="clear" w:color="auto" w:fill="auto"/>
            <w:noWrap/>
            <w:vAlign w:val="bottom"/>
            <w:hideMark/>
          </w:tcPr>
          <w:p w14:paraId="4CFB8B04" w14:textId="77777777" w:rsidR="00F85559" w:rsidRPr="00FE50D3" w:rsidRDefault="00F85559" w:rsidP="00F85559">
            <w:pPr>
              <w:rPr>
                <w:rFonts w:cs="Calibri"/>
                <w:sz w:val="24"/>
                <w:szCs w:val="24"/>
                <w:lang w:eastAsia="en-GB"/>
              </w:rPr>
            </w:pPr>
            <w:r w:rsidRPr="00FE50D3">
              <w:rPr>
                <w:rFonts w:cs="Calibri"/>
                <w:sz w:val="24"/>
                <w:szCs w:val="24"/>
                <w:lang w:eastAsia="en-GB"/>
              </w:rPr>
              <w:t>Corp Serv</w:t>
            </w:r>
          </w:p>
        </w:tc>
        <w:tc>
          <w:tcPr>
            <w:tcW w:w="1240" w:type="dxa"/>
            <w:tcBorders>
              <w:top w:val="nil"/>
              <w:left w:val="nil"/>
              <w:bottom w:val="nil"/>
              <w:right w:val="nil"/>
            </w:tcBorders>
            <w:shd w:val="clear" w:color="auto" w:fill="auto"/>
            <w:noWrap/>
            <w:vAlign w:val="bottom"/>
            <w:hideMark/>
          </w:tcPr>
          <w:p w14:paraId="6910F4FD"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7,089 </w:t>
            </w:r>
          </w:p>
        </w:tc>
        <w:tc>
          <w:tcPr>
            <w:tcW w:w="1180" w:type="dxa"/>
            <w:gridSpan w:val="2"/>
            <w:tcBorders>
              <w:top w:val="nil"/>
              <w:left w:val="nil"/>
              <w:bottom w:val="nil"/>
              <w:right w:val="nil"/>
            </w:tcBorders>
            <w:shd w:val="clear" w:color="auto" w:fill="auto"/>
            <w:vAlign w:val="bottom"/>
          </w:tcPr>
          <w:p w14:paraId="4BF5E07A" w14:textId="0BE35911"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1,470 </w:t>
            </w:r>
          </w:p>
        </w:tc>
        <w:tc>
          <w:tcPr>
            <w:tcW w:w="1180" w:type="dxa"/>
            <w:gridSpan w:val="2"/>
            <w:tcBorders>
              <w:top w:val="nil"/>
              <w:left w:val="nil"/>
              <w:bottom w:val="nil"/>
              <w:right w:val="nil"/>
            </w:tcBorders>
            <w:shd w:val="clear" w:color="auto" w:fill="auto"/>
            <w:noWrap/>
            <w:vAlign w:val="bottom"/>
            <w:hideMark/>
          </w:tcPr>
          <w:p w14:paraId="4A937443" w14:textId="031EB441"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1,655 </w:t>
            </w:r>
          </w:p>
        </w:tc>
        <w:tc>
          <w:tcPr>
            <w:tcW w:w="960" w:type="dxa"/>
            <w:gridSpan w:val="2"/>
            <w:tcBorders>
              <w:top w:val="nil"/>
              <w:left w:val="nil"/>
              <w:bottom w:val="nil"/>
              <w:right w:val="nil"/>
            </w:tcBorders>
            <w:shd w:val="clear" w:color="auto" w:fill="auto"/>
            <w:noWrap/>
            <w:vAlign w:val="bottom"/>
            <w:hideMark/>
          </w:tcPr>
          <w:p w14:paraId="4F58D65D" w14:textId="77777777" w:rsidR="00F85559" w:rsidRPr="00FE50D3" w:rsidRDefault="00F85559" w:rsidP="00F85559">
            <w:pPr>
              <w:jc w:val="right"/>
              <w:rPr>
                <w:rFonts w:cs="Calibri"/>
                <w:color w:val="000000"/>
                <w:sz w:val="24"/>
                <w:szCs w:val="24"/>
                <w:lang w:eastAsia="en-GB"/>
              </w:rPr>
            </w:pPr>
          </w:p>
        </w:tc>
        <w:tc>
          <w:tcPr>
            <w:tcW w:w="960" w:type="dxa"/>
            <w:gridSpan w:val="3"/>
            <w:tcBorders>
              <w:top w:val="nil"/>
              <w:left w:val="nil"/>
              <w:bottom w:val="nil"/>
              <w:right w:val="nil"/>
            </w:tcBorders>
            <w:shd w:val="clear" w:color="auto" w:fill="auto"/>
            <w:noWrap/>
            <w:vAlign w:val="bottom"/>
            <w:hideMark/>
          </w:tcPr>
          <w:p w14:paraId="1E249437" w14:textId="77777777" w:rsidR="00F85559" w:rsidRPr="002B684A" w:rsidRDefault="00F85559" w:rsidP="00F85559">
            <w:pPr>
              <w:rPr>
                <w:sz w:val="20"/>
                <w:lang w:eastAsia="en-GB"/>
              </w:rPr>
            </w:pPr>
          </w:p>
        </w:tc>
      </w:tr>
      <w:tr w:rsidR="00F85559" w:rsidRPr="002B684A" w14:paraId="612E3038" w14:textId="77777777" w:rsidTr="00F217F3">
        <w:trPr>
          <w:gridAfter w:val="5"/>
          <w:wAfter w:w="2640" w:type="dxa"/>
          <w:trHeight w:val="360"/>
        </w:trPr>
        <w:tc>
          <w:tcPr>
            <w:tcW w:w="1176" w:type="dxa"/>
            <w:tcBorders>
              <w:top w:val="nil"/>
              <w:left w:val="nil"/>
              <w:bottom w:val="nil"/>
              <w:right w:val="nil"/>
            </w:tcBorders>
            <w:shd w:val="clear" w:color="auto" w:fill="auto"/>
            <w:noWrap/>
            <w:vAlign w:val="bottom"/>
            <w:hideMark/>
          </w:tcPr>
          <w:p w14:paraId="2739A722"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69CD83DD"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noWrap/>
            <w:vAlign w:val="bottom"/>
            <w:hideMark/>
          </w:tcPr>
          <w:p w14:paraId="0C489E30" w14:textId="77777777" w:rsidR="00F85559" w:rsidRPr="00FE50D3" w:rsidRDefault="00F85559" w:rsidP="00F85559">
            <w:pPr>
              <w:rPr>
                <w:rFonts w:cs="Calibri"/>
                <w:sz w:val="24"/>
                <w:szCs w:val="24"/>
                <w:lang w:eastAsia="en-GB"/>
              </w:rPr>
            </w:pPr>
            <w:r w:rsidRPr="00FE50D3">
              <w:rPr>
                <w:rFonts w:cs="Calibri"/>
                <w:sz w:val="24"/>
                <w:szCs w:val="24"/>
                <w:lang w:eastAsia="en-GB"/>
              </w:rPr>
              <w:t>Income</w:t>
            </w:r>
          </w:p>
        </w:tc>
        <w:tc>
          <w:tcPr>
            <w:tcW w:w="1280" w:type="dxa"/>
            <w:tcBorders>
              <w:top w:val="nil"/>
              <w:left w:val="nil"/>
              <w:bottom w:val="nil"/>
              <w:right w:val="nil"/>
            </w:tcBorders>
            <w:shd w:val="clear" w:color="auto" w:fill="auto"/>
            <w:noWrap/>
            <w:vAlign w:val="bottom"/>
            <w:hideMark/>
          </w:tcPr>
          <w:p w14:paraId="58E9564D" w14:textId="77777777" w:rsidR="00F85559" w:rsidRPr="00FE50D3" w:rsidRDefault="00F85559" w:rsidP="00F85559">
            <w:pPr>
              <w:jc w:val="right"/>
              <w:rPr>
                <w:rFonts w:cs="Calibri"/>
                <w:color w:val="000000"/>
                <w:sz w:val="24"/>
                <w:szCs w:val="24"/>
                <w:lang w:eastAsia="en-GB"/>
              </w:rPr>
            </w:pPr>
            <w:r w:rsidRPr="008A2ABF">
              <w:rPr>
                <w:rFonts w:cs="Calibri"/>
                <w:color w:val="C00000"/>
                <w:sz w:val="24"/>
                <w:szCs w:val="24"/>
                <w:lang w:eastAsia="en-GB"/>
              </w:rPr>
              <w:t xml:space="preserve">-1,031 </w:t>
            </w:r>
          </w:p>
        </w:tc>
        <w:tc>
          <w:tcPr>
            <w:tcW w:w="1180" w:type="dxa"/>
            <w:gridSpan w:val="2"/>
            <w:tcBorders>
              <w:top w:val="nil"/>
              <w:left w:val="nil"/>
              <w:bottom w:val="nil"/>
              <w:right w:val="nil"/>
            </w:tcBorders>
            <w:shd w:val="clear" w:color="auto" w:fill="auto"/>
            <w:noWrap/>
            <w:vAlign w:val="bottom"/>
            <w:hideMark/>
          </w:tcPr>
          <w:p w14:paraId="0AA0B107"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0 </w:t>
            </w:r>
          </w:p>
        </w:tc>
        <w:tc>
          <w:tcPr>
            <w:tcW w:w="1201" w:type="dxa"/>
            <w:gridSpan w:val="2"/>
            <w:tcBorders>
              <w:top w:val="nil"/>
              <w:left w:val="nil"/>
              <w:bottom w:val="nil"/>
              <w:right w:val="nil"/>
            </w:tcBorders>
          </w:tcPr>
          <w:p w14:paraId="7F75104A" w14:textId="77777777" w:rsidR="00F85559" w:rsidRPr="00FE50D3" w:rsidRDefault="00F85559" w:rsidP="00F85559">
            <w:pPr>
              <w:jc w:val="right"/>
              <w:rPr>
                <w:rFonts w:cs="Calibri"/>
                <w:color w:val="000000"/>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51B3FFFB" w14:textId="5C352FBB" w:rsidR="00F85559" w:rsidRPr="00FE50D3" w:rsidRDefault="00F85559" w:rsidP="00F85559">
            <w:pPr>
              <w:jc w:val="right"/>
              <w:rPr>
                <w:rFonts w:cs="Calibri"/>
                <w:color w:val="000000"/>
                <w:sz w:val="24"/>
                <w:szCs w:val="24"/>
                <w:lang w:eastAsia="en-GB"/>
              </w:rPr>
            </w:pPr>
          </w:p>
        </w:tc>
        <w:tc>
          <w:tcPr>
            <w:tcW w:w="1834" w:type="dxa"/>
            <w:gridSpan w:val="3"/>
            <w:tcBorders>
              <w:top w:val="nil"/>
              <w:left w:val="nil"/>
              <w:bottom w:val="nil"/>
              <w:right w:val="nil"/>
            </w:tcBorders>
            <w:shd w:val="clear" w:color="auto" w:fill="auto"/>
            <w:noWrap/>
            <w:vAlign w:val="bottom"/>
            <w:hideMark/>
          </w:tcPr>
          <w:p w14:paraId="017020FF" w14:textId="77777777" w:rsidR="00F85559" w:rsidRPr="00FE50D3" w:rsidRDefault="00F85559" w:rsidP="00F85559">
            <w:pPr>
              <w:rPr>
                <w:rFonts w:cs="Calibri"/>
                <w:sz w:val="24"/>
                <w:szCs w:val="24"/>
                <w:lang w:eastAsia="en-GB"/>
              </w:rPr>
            </w:pPr>
            <w:r w:rsidRPr="00FE50D3">
              <w:rPr>
                <w:rFonts w:cs="Calibri"/>
                <w:sz w:val="24"/>
                <w:szCs w:val="24"/>
                <w:lang w:eastAsia="en-GB"/>
              </w:rPr>
              <w:t>Strat Dev</w:t>
            </w:r>
          </w:p>
        </w:tc>
        <w:tc>
          <w:tcPr>
            <w:tcW w:w="1240" w:type="dxa"/>
            <w:tcBorders>
              <w:top w:val="nil"/>
              <w:left w:val="nil"/>
              <w:bottom w:val="nil"/>
              <w:right w:val="nil"/>
            </w:tcBorders>
            <w:shd w:val="clear" w:color="auto" w:fill="auto"/>
            <w:noWrap/>
            <w:vAlign w:val="bottom"/>
            <w:hideMark/>
          </w:tcPr>
          <w:p w14:paraId="45AE7DD3"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4,494 </w:t>
            </w:r>
          </w:p>
        </w:tc>
        <w:tc>
          <w:tcPr>
            <w:tcW w:w="1180" w:type="dxa"/>
            <w:gridSpan w:val="2"/>
            <w:tcBorders>
              <w:top w:val="nil"/>
              <w:left w:val="nil"/>
              <w:bottom w:val="nil"/>
              <w:right w:val="nil"/>
            </w:tcBorders>
            <w:shd w:val="clear" w:color="auto" w:fill="auto"/>
            <w:vAlign w:val="bottom"/>
          </w:tcPr>
          <w:p w14:paraId="11146400" w14:textId="2BDC9E8B"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744 </w:t>
            </w:r>
          </w:p>
        </w:tc>
        <w:tc>
          <w:tcPr>
            <w:tcW w:w="1180" w:type="dxa"/>
            <w:gridSpan w:val="2"/>
            <w:tcBorders>
              <w:top w:val="nil"/>
              <w:left w:val="nil"/>
              <w:bottom w:val="nil"/>
              <w:right w:val="nil"/>
            </w:tcBorders>
            <w:shd w:val="clear" w:color="auto" w:fill="auto"/>
            <w:noWrap/>
            <w:vAlign w:val="bottom"/>
            <w:hideMark/>
          </w:tcPr>
          <w:p w14:paraId="521DE16B" w14:textId="0F2B742C"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703 </w:t>
            </w:r>
          </w:p>
        </w:tc>
        <w:tc>
          <w:tcPr>
            <w:tcW w:w="960" w:type="dxa"/>
            <w:gridSpan w:val="2"/>
            <w:tcBorders>
              <w:top w:val="nil"/>
              <w:left w:val="nil"/>
              <w:bottom w:val="nil"/>
              <w:right w:val="nil"/>
            </w:tcBorders>
            <w:shd w:val="clear" w:color="auto" w:fill="auto"/>
            <w:noWrap/>
            <w:vAlign w:val="bottom"/>
            <w:hideMark/>
          </w:tcPr>
          <w:p w14:paraId="25380121" w14:textId="77777777" w:rsidR="00F85559" w:rsidRPr="00FE50D3" w:rsidRDefault="00F85559" w:rsidP="00F85559">
            <w:pPr>
              <w:jc w:val="right"/>
              <w:rPr>
                <w:rFonts w:cs="Calibri"/>
                <w:color w:val="000000"/>
                <w:sz w:val="24"/>
                <w:szCs w:val="24"/>
                <w:lang w:eastAsia="en-GB"/>
              </w:rPr>
            </w:pPr>
          </w:p>
        </w:tc>
        <w:tc>
          <w:tcPr>
            <w:tcW w:w="960" w:type="dxa"/>
            <w:gridSpan w:val="3"/>
            <w:tcBorders>
              <w:top w:val="nil"/>
              <w:left w:val="nil"/>
              <w:bottom w:val="nil"/>
              <w:right w:val="nil"/>
            </w:tcBorders>
            <w:shd w:val="clear" w:color="auto" w:fill="auto"/>
            <w:noWrap/>
            <w:vAlign w:val="bottom"/>
            <w:hideMark/>
          </w:tcPr>
          <w:p w14:paraId="70900C21" w14:textId="77777777" w:rsidR="00F85559" w:rsidRPr="002B684A" w:rsidRDefault="00F85559" w:rsidP="00F85559">
            <w:pPr>
              <w:rPr>
                <w:sz w:val="20"/>
                <w:lang w:eastAsia="en-GB"/>
              </w:rPr>
            </w:pPr>
          </w:p>
        </w:tc>
      </w:tr>
      <w:tr w:rsidR="00F85559" w:rsidRPr="002B684A" w14:paraId="52AD34F0" w14:textId="77777777" w:rsidTr="00F217F3">
        <w:trPr>
          <w:gridAfter w:val="5"/>
          <w:wAfter w:w="2640" w:type="dxa"/>
          <w:trHeight w:val="360"/>
        </w:trPr>
        <w:tc>
          <w:tcPr>
            <w:tcW w:w="1176" w:type="dxa"/>
            <w:tcBorders>
              <w:top w:val="nil"/>
              <w:left w:val="nil"/>
              <w:bottom w:val="nil"/>
              <w:right w:val="nil"/>
            </w:tcBorders>
            <w:shd w:val="clear" w:color="auto" w:fill="auto"/>
            <w:noWrap/>
            <w:vAlign w:val="bottom"/>
            <w:hideMark/>
          </w:tcPr>
          <w:p w14:paraId="43FCB347"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507689F4"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noWrap/>
            <w:vAlign w:val="bottom"/>
            <w:hideMark/>
          </w:tcPr>
          <w:p w14:paraId="6E972357" w14:textId="77777777" w:rsidR="00F85559" w:rsidRPr="00FE50D3" w:rsidRDefault="00F85559" w:rsidP="00F85559">
            <w:pPr>
              <w:rPr>
                <w:rFonts w:cs="Calibri"/>
                <w:sz w:val="24"/>
                <w:szCs w:val="24"/>
                <w:lang w:eastAsia="en-GB"/>
              </w:rPr>
            </w:pPr>
            <w:r w:rsidRPr="00FE50D3">
              <w:rPr>
                <w:rFonts w:cs="Calibri"/>
                <w:sz w:val="24"/>
                <w:szCs w:val="24"/>
                <w:lang w:eastAsia="en-GB"/>
              </w:rPr>
              <w:t>Capital</w:t>
            </w:r>
          </w:p>
        </w:tc>
        <w:tc>
          <w:tcPr>
            <w:tcW w:w="1280" w:type="dxa"/>
            <w:tcBorders>
              <w:top w:val="nil"/>
              <w:left w:val="nil"/>
              <w:bottom w:val="nil"/>
              <w:right w:val="nil"/>
            </w:tcBorders>
            <w:shd w:val="clear" w:color="auto" w:fill="auto"/>
            <w:noWrap/>
            <w:vAlign w:val="bottom"/>
            <w:hideMark/>
          </w:tcPr>
          <w:p w14:paraId="3733A84F"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100 </w:t>
            </w:r>
          </w:p>
        </w:tc>
        <w:tc>
          <w:tcPr>
            <w:tcW w:w="1180" w:type="dxa"/>
            <w:gridSpan w:val="2"/>
            <w:tcBorders>
              <w:top w:val="nil"/>
              <w:left w:val="nil"/>
              <w:bottom w:val="nil"/>
              <w:right w:val="nil"/>
            </w:tcBorders>
            <w:shd w:val="clear" w:color="auto" w:fill="auto"/>
            <w:noWrap/>
            <w:vAlign w:val="bottom"/>
            <w:hideMark/>
          </w:tcPr>
          <w:p w14:paraId="53CCA129"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 </w:t>
            </w:r>
          </w:p>
        </w:tc>
        <w:tc>
          <w:tcPr>
            <w:tcW w:w="1201" w:type="dxa"/>
            <w:gridSpan w:val="2"/>
            <w:tcBorders>
              <w:top w:val="nil"/>
              <w:left w:val="nil"/>
              <w:bottom w:val="nil"/>
              <w:right w:val="nil"/>
            </w:tcBorders>
          </w:tcPr>
          <w:p w14:paraId="77FC5141" w14:textId="77777777" w:rsidR="00F85559" w:rsidRPr="00FE50D3" w:rsidRDefault="00F85559" w:rsidP="00F85559">
            <w:pPr>
              <w:jc w:val="right"/>
              <w:rPr>
                <w:rFonts w:cs="Calibri"/>
                <w:color w:val="000000"/>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6C4F8027" w14:textId="48FEF4A6" w:rsidR="00F85559" w:rsidRPr="00FE50D3" w:rsidRDefault="00F85559" w:rsidP="00F85559">
            <w:pPr>
              <w:jc w:val="right"/>
              <w:rPr>
                <w:rFonts w:cs="Calibri"/>
                <w:color w:val="000000"/>
                <w:sz w:val="24"/>
                <w:szCs w:val="24"/>
                <w:lang w:eastAsia="en-GB"/>
              </w:rPr>
            </w:pPr>
          </w:p>
        </w:tc>
        <w:tc>
          <w:tcPr>
            <w:tcW w:w="1834" w:type="dxa"/>
            <w:gridSpan w:val="3"/>
            <w:tcBorders>
              <w:top w:val="nil"/>
              <w:left w:val="nil"/>
              <w:bottom w:val="nil"/>
              <w:right w:val="nil"/>
            </w:tcBorders>
            <w:shd w:val="clear" w:color="auto" w:fill="auto"/>
            <w:noWrap/>
            <w:vAlign w:val="bottom"/>
            <w:hideMark/>
          </w:tcPr>
          <w:p w14:paraId="40F44557" w14:textId="77777777" w:rsidR="00F85559" w:rsidRPr="00FE50D3" w:rsidRDefault="00F85559" w:rsidP="00F85559">
            <w:pPr>
              <w:rPr>
                <w:rFonts w:cs="Calibri"/>
                <w:sz w:val="24"/>
                <w:szCs w:val="24"/>
                <w:lang w:eastAsia="en-GB"/>
              </w:rPr>
            </w:pPr>
            <w:r w:rsidRPr="00FE50D3">
              <w:rPr>
                <w:rFonts w:cs="Calibri"/>
                <w:sz w:val="24"/>
                <w:szCs w:val="24"/>
                <w:lang w:eastAsia="en-GB"/>
              </w:rPr>
              <w:t>Ops</w:t>
            </w:r>
          </w:p>
        </w:tc>
        <w:tc>
          <w:tcPr>
            <w:tcW w:w="1240" w:type="dxa"/>
            <w:tcBorders>
              <w:top w:val="nil"/>
              <w:left w:val="nil"/>
              <w:bottom w:val="nil"/>
              <w:right w:val="nil"/>
            </w:tcBorders>
            <w:shd w:val="clear" w:color="auto" w:fill="auto"/>
            <w:noWrap/>
            <w:vAlign w:val="bottom"/>
            <w:hideMark/>
          </w:tcPr>
          <w:p w14:paraId="7614E71B"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1,130 </w:t>
            </w:r>
          </w:p>
        </w:tc>
        <w:tc>
          <w:tcPr>
            <w:tcW w:w="1180" w:type="dxa"/>
            <w:gridSpan w:val="2"/>
            <w:tcBorders>
              <w:top w:val="nil"/>
              <w:left w:val="nil"/>
              <w:bottom w:val="nil"/>
              <w:right w:val="nil"/>
            </w:tcBorders>
            <w:shd w:val="clear" w:color="auto" w:fill="auto"/>
            <w:vAlign w:val="bottom"/>
          </w:tcPr>
          <w:p w14:paraId="0E7B1095" w14:textId="49BB0B45"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182 </w:t>
            </w:r>
          </w:p>
        </w:tc>
        <w:tc>
          <w:tcPr>
            <w:tcW w:w="1180" w:type="dxa"/>
            <w:gridSpan w:val="2"/>
            <w:tcBorders>
              <w:top w:val="nil"/>
              <w:left w:val="nil"/>
              <w:bottom w:val="nil"/>
              <w:right w:val="nil"/>
            </w:tcBorders>
            <w:shd w:val="clear" w:color="auto" w:fill="auto"/>
            <w:noWrap/>
            <w:vAlign w:val="bottom"/>
            <w:hideMark/>
          </w:tcPr>
          <w:p w14:paraId="1AF2E21C" w14:textId="104DA9E3"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170 </w:t>
            </w:r>
          </w:p>
        </w:tc>
        <w:tc>
          <w:tcPr>
            <w:tcW w:w="960" w:type="dxa"/>
            <w:gridSpan w:val="2"/>
            <w:tcBorders>
              <w:top w:val="nil"/>
              <w:left w:val="nil"/>
              <w:bottom w:val="nil"/>
              <w:right w:val="nil"/>
            </w:tcBorders>
            <w:shd w:val="clear" w:color="auto" w:fill="auto"/>
            <w:noWrap/>
            <w:vAlign w:val="bottom"/>
            <w:hideMark/>
          </w:tcPr>
          <w:p w14:paraId="0A754DBD" w14:textId="77777777" w:rsidR="00F85559" w:rsidRPr="00FE50D3" w:rsidRDefault="00F85559" w:rsidP="00F85559">
            <w:pPr>
              <w:jc w:val="right"/>
              <w:rPr>
                <w:rFonts w:cs="Calibri"/>
                <w:color w:val="000000"/>
                <w:sz w:val="24"/>
                <w:szCs w:val="24"/>
                <w:lang w:eastAsia="en-GB"/>
              </w:rPr>
            </w:pPr>
          </w:p>
        </w:tc>
        <w:tc>
          <w:tcPr>
            <w:tcW w:w="960" w:type="dxa"/>
            <w:gridSpan w:val="3"/>
            <w:tcBorders>
              <w:top w:val="nil"/>
              <w:left w:val="nil"/>
              <w:bottom w:val="nil"/>
              <w:right w:val="nil"/>
            </w:tcBorders>
            <w:shd w:val="clear" w:color="auto" w:fill="auto"/>
            <w:noWrap/>
            <w:vAlign w:val="bottom"/>
            <w:hideMark/>
          </w:tcPr>
          <w:p w14:paraId="5133FE3C" w14:textId="77777777" w:rsidR="00F85559" w:rsidRPr="002B684A" w:rsidRDefault="00F85559" w:rsidP="00F85559">
            <w:pPr>
              <w:rPr>
                <w:sz w:val="20"/>
                <w:lang w:eastAsia="en-GB"/>
              </w:rPr>
            </w:pPr>
          </w:p>
        </w:tc>
      </w:tr>
      <w:tr w:rsidR="00F85559" w:rsidRPr="002B684A" w14:paraId="583599B1" w14:textId="77777777" w:rsidTr="00F217F3">
        <w:trPr>
          <w:gridAfter w:val="5"/>
          <w:wAfter w:w="2640" w:type="dxa"/>
          <w:trHeight w:val="360"/>
        </w:trPr>
        <w:tc>
          <w:tcPr>
            <w:tcW w:w="1176" w:type="dxa"/>
            <w:tcBorders>
              <w:top w:val="nil"/>
              <w:left w:val="nil"/>
              <w:bottom w:val="nil"/>
              <w:right w:val="nil"/>
            </w:tcBorders>
            <w:shd w:val="clear" w:color="auto" w:fill="auto"/>
            <w:noWrap/>
            <w:vAlign w:val="bottom"/>
            <w:hideMark/>
          </w:tcPr>
          <w:p w14:paraId="59D4BFAA"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51C9CCDA"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noWrap/>
            <w:vAlign w:val="bottom"/>
            <w:hideMark/>
          </w:tcPr>
          <w:p w14:paraId="45C496D8" w14:textId="77777777" w:rsidR="00F85559" w:rsidRPr="00FE50D3" w:rsidRDefault="00F85559" w:rsidP="00F85559">
            <w:pPr>
              <w:rPr>
                <w:rFonts w:cs="Calibri"/>
                <w:sz w:val="24"/>
                <w:szCs w:val="24"/>
                <w:lang w:eastAsia="en-GB"/>
              </w:rPr>
            </w:pPr>
            <w:r w:rsidRPr="00FE50D3">
              <w:rPr>
                <w:rFonts w:cs="Calibri"/>
                <w:sz w:val="24"/>
                <w:szCs w:val="24"/>
                <w:lang w:eastAsia="en-GB"/>
              </w:rPr>
              <w:t>Pension</w:t>
            </w:r>
          </w:p>
        </w:tc>
        <w:tc>
          <w:tcPr>
            <w:tcW w:w="1280" w:type="dxa"/>
            <w:tcBorders>
              <w:top w:val="nil"/>
              <w:left w:val="nil"/>
              <w:bottom w:val="nil"/>
              <w:right w:val="nil"/>
            </w:tcBorders>
            <w:shd w:val="clear" w:color="auto" w:fill="auto"/>
            <w:noWrap/>
            <w:vAlign w:val="bottom"/>
            <w:hideMark/>
          </w:tcPr>
          <w:p w14:paraId="21DBB988"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2,200 </w:t>
            </w:r>
          </w:p>
        </w:tc>
        <w:tc>
          <w:tcPr>
            <w:tcW w:w="1180" w:type="dxa"/>
            <w:gridSpan w:val="2"/>
            <w:tcBorders>
              <w:top w:val="nil"/>
              <w:left w:val="nil"/>
              <w:bottom w:val="nil"/>
              <w:right w:val="nil"/>
            </w:tcBorders>
            <w:shd w:val="clear" w:color="auto" w:fill="auto"/>
            <w:noWrap/>
            <w:vAlign w:val="bottom"/>
            <w:hideMark/>
          </w:tcPr>
          <w:p w14:paraId="056960D0"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499 </w:t>
            </w:r>
          </w:p>
        </w:tc>
        <w:tc>
          <w:tcPr>
            <w:tcW w:w="1201" w:type="dxa"/>
            <w:gridSpan w:val="2"/>
            <w:tcBorders>
              <w:top w:val="nil"/>
              <w:left w:val="nil"/>
              <w:bottom w:val="nil"/>
              <w:right w:val="nil"/>
            </w:tcBorders>
          </w:tcPr>
          <w:p w14:paraId="3BC7A3E2" w14:textId="77777777" w:rsidR="00F85559" w:rsidRPr="00FE50D3" w:rsidRDefault="00F85559" w:rsidP="00F85559">
            <w:pPr>
              <w:jc w:val="right"/>
              <w:rPr>
                <w:rFonts w:cs="Calibri"/>
                <w:color w:val="000000"/>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36B3CD33" w14:textId="25C6195C" w:rsidR="00F85559" w:rsidRPr="00FE50D3" w:rsidRDefault="00F85559" w:rsidP="00F85559">
            <w:pPr>
              <w:jc w:val="right"/>
              <w:rPr>
                <w:rFonts w:cs="Calibri"/>
                <w:color w:val="000000"/>
                <w:sz w:val="24"/>
                <w:szCs w:val="24"/>
                <w:lang w:eastAsia="en-GB"/>
              </w:rPr>
            </w:pPr>
          </w:p>
        </w:tc>
        <w:tc>
          <w:tcPr>
            <w:tcW w:w="1834" w:type="dxa"/>
            <w:gridSpan w:val="3"/>
            <w:tcBorders>
              <w:top w:val="nil"/>
              <w:left w:val="nil"/>
              <w:bottom w:val="nil"/>
              <w:right w:val="nil"/>
            </w:tcBorders>
            <w:shd w:val="clear" w:color="auto" w:fill="auto"/>
            <w:noWrap/>
            <w:vAlign w:val="bottom"/>
            <w:hideMark/>
          </w:tcPr>
          <w:p w14:paraId="2AD3FBDD" w14:textId="77777777" w:rsidR="00F85559" w:rsidRPr="00FE50D3" w:rsidRDefault="00F85559" w:rsidP="00F85559">
            <w:pPr>
              <w:rPr>
                <w:rFonts w:cs="Calibri"/>
                <w:sz w:val="24"/>
                <w:szCs w:val="24"/>
                <w:lang w:eastAsia="en-GB"/>
              </w:rPr>
            </w:pPr>
            <w:r w:rsidRPr="00FE50D3">
              <w:rPr>
                <w:rFonts w:cs="Calibri"/>
                <w:sz w:val="24"/>
                <w:szCs w:val="24"/>
                <w:lang w:eastAsia="en-GB"/>
              </w:rPr>
              <w:t>Legal Serv</w:t>
            </w:r>
          </w:p>
        </w:tc>
        <w:tc>
          <w:tcPr>
            <w:tcW w:w="1240" w:type="dxa"/>
            <w:tcBorders>
              <w:top w:val="nil"/>
              <w:left w:val="nil"/>
              <w:bottom w:val="nil"/>
              <w:right w:val="nil"/>
            </w:tcBorders>
            <w:shd w:val="clear" w:color="auto" w:fill="auto"/>
            <w:noWrap/>
            <w:vAlign w:val="bottom"/>
            <w:hideMark/>
          </w:tcPr>
          <w:p w14:paraId="21721B10"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340 </w:t>
            </w:r>
          </w:p>
        </w:tc>
        <w:tc>
          <w:tcPr>
            <w:tcW w:w="1180" w:type="dxa"/>
            <w:gridSpan w:val="2"/>
            <w:tcBorders>
              <w:top w:val="nil"/>
              <w:left w:val="nil"/>
              <w:bottom w:val="nil"/>
              <w:right w:val="nil"/>
            </w:tcBorders>
            <w:shd w:val="clear" w:color="auto" w:fill="auto"/>
            <w:vAlign w:val="bottom"/>
          </w:tcPr>
          <w:p w14:paraId="64711691" w14:textId="27AC2890"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4</w:t>
            </w:r>
            <w:r>
              <w:rPr>
                <w:rFonts w:cs="Calibri"/>
                <w:color w:val="000000"/>
                <w:sz w:val="24"/>
                <w:szCs w:val="24"/>
                <w:lang w:eastAsia="en-GB"/>
              </w:rPr>
              <w:t>8</w:t>
            </w:r>
            <w:r w:rsidRPr="00FE50D3">
              <w:rPr>
                <w:rFonts w:cs="Calibri"/>
                <w:color w:val="000000"/>
                <w:sz w:val="24"/>
                <w:szCs w:val="24"/>
                <w:lang w:eastAsia="en-GB"/>
              </w:rPr>
              <w:t xml:space="preserve"> </w:t>
            </w:r>
          </w:p>
        </w:tc>
        <w:tc>
          <w:tcPr>
            <w:tcW w:w="1180" w:type="dxa"/>
            <w:gridSpan w:val="2"/>
            <w:tcBorders>
              <w:top w:val="nil"/>
              <w:left w:val="nil"/>
              <w:bottom w:val="nil"/>
              <w:right w:val="nil"/>
            </w:tcBorders>
            <w:shd w:val="clear" w:color="auto" w:fill="auto"/>
            <w:noWrap/>
            <w:vAlign w:val="bottom"/>
            <w:hideMark/>
          </w:tcPr>
          <w:p w14:paraId="3184FD1F" w14:textId="53A462DA"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43 </w:t>
            </w:r>
          </w:p>
        </w:tc>
        <w:tc>
          <w:tcPr>
            <w:tcW w:w="960" w:type="dxa"/>
            <w:gridSpan w:val="2"/>
            <w:tcBorders>
              <w:top w:val="nil"/>
              <w:left w:val="nil"/>
              <w:bottom w:val="nil"/>
              <w:right w:val="nil"/>
            </w:tcBorders>
            <w:shd w:val="clear" w:color="auto" w:fill="auto"/>
            <w:noWrap/>
            <w:vAlign w:val="bottom"/>
            <w:hideMark/>
          </w:tcPr>
          <w:p w14:paraId="585A8E94" w14:textId="77777777" w:rsidR="00F85559" w:rsidRPr="00FE50D3" w:rsidRDefault="00F85559" w:rsidP="00F85559">
            <w:pPr>
              <w:jc w:val="right"/>
              <w:rPr>
                <w:rFonts w:cs="Calibri"/>
                <w:color w:val="000000"/>
                <w:sz w:val="24"/>
                <w:szCs w:val="24"/>
                <w:lang w:eastAsia="en-GB"/>
              </w:rPr>
            </w:pPr>
          </w:p>
        </w:tc>
        <w:tc>
          <w:tcPr>
            <w:tcW w:w="960" w:type="dxa"/>
            <w:gridSpan w:val="3"/>
            <w:tcBorders>
              <w:top w:val="nil"/>
              <w:left w:val="nil"/>
              <w:bottom w:val="nil"/>
              <w:right w:val="nil"/>
            </w:tcBorders>
            <w:shd w:val="clear" w:color="auto" w:fill="auto"/>
            <w:noWrap/>
            <w:vAlign w:val="bottom"/>
            <w:hideMark/>
          </w:tcPr>
          <w:p w14:paraId="251CAD6B" w14:textId="77777777" w:rsidR="00F85559" w:rsidRPr="002B684A" w:rsidRDefault="00F85559" w:rsidP="00F85559">
            <w:pPr>
              <w:rPr>
                <w:sz w:val="20"/>
                <w:lang w:eastAsia="en-GB"/>
              </w:rPr>
            </w:pPr>
          </w:p>
        </w:tc>
      </w:tr>
      <w:tr w:rsidR="00F85559" w:rsidRPr="002B684A" w14:paraId="23472558" w14:textId="77777777" w:rsidTr="00F217F3">
        <w:trPr>
          <w:gridAfter w:val="5"/>
          <w:wAfter w:w="2640" w:type="dxa"/>
          <w:trHeight w:val="375"/>
        </w:trPr>
        <w:tc>
          <w:tcPr>
            <w:tcW w:w="1176" w:type="dxa"/>
            <w:tcBorders>
              <w:top w:val="nil"/>
              <w:left w:val="nil"/>
              <w:bottom w:val="nil"/>
              <w:right w:val="nil"/>
            </w:tcBorders>
            <w:shd w:val="clear" w:color="auto" w:fill="auto"/>
            <w:noWrap/>
            <w:vAlign w:val="bottom"/>
            <w:hideMark/>
          </w:tcPr>
          <w:p w14:paraId="1B560181"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4D848269"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noWrap/>
            <w:vAlign w:val="bottom"/>
            <w:hideMark/>
          </w:tcPr>
          <w:p w14:paraId="6F8BDA19" w14:textId="77777777" w:rsidR="00F85559" w:rsidRPr="00FE50D3" w:rsidRDefault="00F85559" w:rsidP="00F85559">
            <w:pPr>
              <w:rPr>
                <w:rFonts w:cs="Calibri"/>
                <w:b/>
                <w:bCs/>
                <w:sz w:val="24"/>
                <w:szCs w:val="24"/>
                <w:lang w:eastAsia="en-GB"/>
              </w:rPr>
            </w:pPr>
            <w:r w:rsidRPr="00FE50D3">
              <w:rPr>
                <w:rFonts w:cs="Calibri"/>
                <w:b/>
                <w:bCs/>
                <w:sz w:val="24"/>
                <w:szCs w:val="24"/>
                <w:lang w:eastAsia="en-GB"/>
              </w:rPr>
              <w:t>Total</w:t>
            </w:r>
          </w:p>
        </w:tc>
        <w:tc>
          <w:tcPr>
            <w:tcW w:w="1280" w:type="dxa"/>
            <w:tcBorders>
              <w:top w:val="single" w:sz="4" w:space="0" w:color="auto"/>
              <w:left w:val="nil"/>
              <w:bottom w:val="double" w:sz="6" w:space="0" w:color="auto"/>
              <w:right w:val="nil"/>
            </w:tcBorders>
            <w:shd w:val="clear" w:color="auto" w:fill="auto"/>
            <w:noWrap/>
            <w:vAlign w:val="bottom"/>
            <w:hideMark/>
          </w:tcPr>
          <w:p w14:paraId="633AD6C2" w14:textId="77777777" w:rsidR="00F85559" w:rsidRPr="00FE50D3" w:rsidRDefault="00F85559" w:rsidP="00F85559">
            <w:pPr>
              <w:jc w:val="right"/>
              <w:rPr>
                <w:rFonts w:cs="Calibri"/>
                <w:b/>
                <w:bCs/>
                <w:sz w:val="24"/>
                <w:szCs w:val="24"/>
                <w:lang w:eastAsia="en-GB"/>
              </w:rPr>
            </w:pPr>
            <w:r w:rsidRPr="00FE50D3">
              <w:rPr>
                <w:rFonts w:cs="Calibri"/>
                <w:b/>
                <w:bCs/>
                <w:sz w:val="24"/>
                <w:szCs w:val="24"/>
                <w:lang w:eastAsia="en-GB"/>
              </w:rPr>
              <w:t xml:space="preserve">15,475 </w:t>
            </w:r>
          </w:p>
        </w:tc>
        <w:tc>
          <w:tcPr>
            <w:tcW w:w="1180" w:type="dxa"/>
            <w:gridSpan w:val="2"/>
            <w:tcBorders>
              <w:top w:val="single" w:sz="4" w:space="0" w:color="auto"/>
              <w:left w:val="nil"/>
              <w:bottom w:val="double" w:sz="6" w:space="0" w:color="auto"/>
              <w:right w:val="nil"/>
            </w:tcBorders>
            <w:shd w:val="clear" w:color="auto" w:fill="auto"/>
            <w:noWrap/>
            <w:vAlign w:val="bottom"/>
            <w:hideMark/>
          </w:tcPr>
          <w:p w14:paraId="634DBD0C" w14:textId="77777777" w:rsidR="00F85559" w:rsidRPr="00FE50D3" w:rsidRDefault="00F85559" w:rsidP="00F85559">
            <w:pPr>
              <w:jc w:val="right"/>
              <w:rPr>
                <w:rFonts w:cs="Calibri"/>
                <w:b/>
                <w:bCs/>
                <w:sz w:val="24"/>
                <w:szCs w:val="24"/>
                <w:lang w:eastAsia="en-GB"/>
              </w:rPr>
            </w:pPr>
            <w:r w:rsidRPr="00FE50D3">
              <w:rPr>
                <w:rFonts w:cs="Calibri"/>
                <w:b/>
                <w:bCs/>
                <w:sz w:val="24"/>
                <w:szCs w:val="24"/>
                <w:lang w:eastAsia="en-GB"/>
              </w:rPr>
              <w:t xml:space="preserve">3,148 </w:t>
            </w:r>
          </w:p>
        </w:tc>
        <w:tc>
          <w:tcPr>
            <w:tcW w:w="1201" w:type="dxa"/>
            <w:gridSpan w:val="2"/>
            <w:tcBorders>
              <w:top w:val="nil"/>
              <w:left w:val="nil"/>
              <w:bottom w:val="nil"/>
              <w:right w:val="nil"/>
            </w:tcBorders>
          </w:tcPr>
          <w:p w14:paraId="56DA2E38" w14:textId="77777777" w:rsidR="00F85559" w:rsidRPr="00FE50D3" w:rsidRDefault="00F85559" w:rsidP="00F85559">
            <w:pPr>
              <w:jc w:val="right"/>
              <w:rPr>
                <w:rFonts w:cs="Calibri"/>
                <w:b/>
                <w:bCs/>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385A56C4" w14:textId="74E6D72F" w:rsidR="00F85559" w:rsidRPr="00FE50D3" w:rsidRDefault="00F85559" w:rsidP="00F85559">
            <w:pPr>
              <w:jc w:val="right"/>
              <w:rPr>
                <w:rFonts w:cs="Calibri"/>
                <w:b/>
                <w:bCs/>
                <w:sz w:val="24"/>
                <w:szCs w:val="24"/>
                <w:lang w:eastAsia="en-GB"/>
              </w:rPr>
            </w:pPr>
          </w:p>
        </w:tc>
        <w:tc>
          <w:tcPr>
            <w:tcW w:w="1834" w:type="dxa"/>
            <w:gridSpan w:val="3"/>
            <w:tcBorders>
              <w:top w:val="nil"/>
              <w:left w:val="nil"/>
              <w:bottom w:val="nil"/>
              <w:right w:val="nil"/>
            </w:tcBorders>
            <w:shd w:val="clear" w:color="auto" w:fill="auto"/>
            <w:noWrap/>
            <w:vAlign w:val="bottom"/>
            <w:hideMark/>
          </w:tcPr>
          <w:p w14:paraId="7CBF7C22" w14:textId="77777777" w:rsidR="00F85559" w:rsidRPr="00FE50D3" w:rsidRDefault="00F85559" w:rsidP="00F85559">
            <w:pPr>
              <w:rPr>
                <w:rFonts w:cs="Calibri"/>
                <w:sz w:val="24"/>
                <w:szCs w:val="24"/>
                <w:lang w:eastAsia="en-GB"/>
              </w:rPr>
            </w:pPr>
            <w:r w:rsidRPr="00FE50D3">
              <w:rPr>
                <w:rFonts w:cs="Calibri"/>
                <w:sz w:val="24"/>
                <w:szCs w:val="24"/>
                <w:lang w:eastAsia="en-GB"/>
              </w:rPr>
              <w:t xml:space="preserve">Vacancy Gap </w:t>
            </w:r>
          </w:p>
        </w:tc>
        <w:tc>
          <w:tcPr>
            <w:tcW w:w="1240" w:type="dxa"/>
            <w:tcBorders>
              <w:top w:val="nil"/>
              <w:left w:val="nil"/>
              <w:bottom w:val="nil"/>
              <w:right w:val="nil"/>
            </w:tcBorders>
            <w:shd w:val="clear" w:color="auto" w:fill="auto"/>
            <w:noWrap/>
            <w:vAlign w:val="bottom"/>
            <w:hideMark/>
          </w:tcPr>
          <w:p w14:paraId="590A29DF" w14:textId="77777777" w:rsidR="00F85559" w:rsidRPr="00FE50D3" w:rsidRDefault="00F85559" w:rsidP="00F85559">
            <w:pPr>
              <w:jc w:val="right"/>
              <w:rPr>
                <w:rFonts w:cs="Calibri"/>
                <w:color w:val="000000"/>
                <w:sz w:val="24"/>
                <w:szCs w:val="24"/>
                <w:lang w:eastAsia="en-GB"/>
              </w:rPr>
            </w:pPr>
            <w:r w:rsidRPr="008A2ABF">
              <w:rPr>
                <w:rFonts w:cs="Calibri"/>
                <w:color w:val="C00000"/>
                <w:sz w:val="24"/>
                <w:szCs w:val="24"/>
                <w:lang w:eastAsia="en-GB"/>
              </w:rPr>
              <w:t xml:space="preserve">-250 </w:t>
            </w:r>
          </w:p>
        </w:tc>
        <w:tc>
          <w:tcPr>
            <w:tcW w:w="1180" w:type="dxa"/>
            <w:gridSpan w:val="2"/>
            <w:tcBorders>
              <w:top w:val="nil"/>
              <w:left w:val="nil"/>
              <w:bottom w:val="nil"/>
              <w:right w:val="nil"/>
            </w:tcBorders>
            <w:shd w:val="clear" w:color="auto" w:fill="auto"/>
            <w:vAlign w:val="bottom"/>
          </w:tcPr>
          <w:p w14:paraId="74CC3359" w14:textId="129CF5A1"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0 </w:t>
            </w:r>
          </w:p>
        </w:tc>
        <w:tc>
          <w:tcPr>
            <w:tcW w:w="1180" w:type="dxa"/>
            <w:gridSpan w:val="2"/>
            <w:tcBorders>
              <w:top w:val="nil"/>
              <w:left w:val="nil"/>
              <w:bottom w:val="nil"/>
              <w:right w:val="nil"/>
            </w:tcBorders>
            <w:shd w:val="clear" w:color="auto" w:fill="auto"/>
            <w:noWrap/>
            <w:vAlign w:val="bottom"/>
            <w:hideMark/>
          </w:tcPr>
          <w:p w14:paraId="75F54439" w14:textId="385D77DD"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0 </w:t>
            </w:r>
          </w:p>
        </w:tc>
        <w:tc>
          <w:tcPr>
            <w:tcW w:w="960" w:type="dxa"/>
            <w:gridSpan w:val="2"/>
            <w:tcBorders>
              <w:top w:val="nil"/>
              <w:left w:val="nil"/>
              <w:bottom w:val="nil"/>
              <w:right w:val="nil"/>
            </w:tcBorders>
            <w:shd w:val="clear" w:color="auto" w:fill="auto"/>
            <w:noWrap/>
            <w:vAlign w:val="bottom"/>
            <w:hideMark/>
          </w:tcPr>
          <w:p w14:paraId="0FAFF4B4" w14:textId="77777777" w:rsidR="00F85559" w:rsidRPr="00FE50D3" w:rsidRDefault="00F85559" w:rsidP="00F85559">
            <w:pPr>
              <w:jc w:val="right"/>
              <w:rPr>
                <w:rFonts w:cs="Calibri"/>
                <w:color w:val="000000"/>
                <w:sz w:val="24"/>
                <w:szCs w:val="24"/>
                <w:lang w:eastAsia="en-GB"/>
              </w:rPr>
            </w:pPr>
          </w:p>
        </w:tc>
        <w:tc>
          <w:tcPr>
            <w:tcW w:w="960" w:type="dxa"/>
            <w:gridSpan w:val="3"/>
            <w:tcBorders>
              <w:top w:val="nil"/>
              <w:left w:val="nil"/>
              <w:bottom w:val="nil"/>
              <w:right w:val="nil"/>
            </w:tcBorders>
            <w:shd w:val="clear" w:color="auto" w:fill="auto"/>
            <w:noWrap/>
            <w:vAlign w:val="bottom"/>
            <w:hideMark/>
          </w:tcPr>
          <w:p w14:paraId="6C4B63F8" w14:textId="77777777" w:rsidR="00F85559" w:rsidRPr="002B684A" w:rsidRDefault="00F85559" w:rsidP="00F85559">
            <w:pPr>
              <w:rPr>
                <w:sz w:val="20"/>
                <w:lang w:eastAsia="en-GB"/>
              </w:rPr>
            </w:pPr>
          </w:p>
        </w:tc>
      </w:tr>
      <w:tr w:rsidR="00F85559" w:rsidRPr="002B684A" w14:paraId="0825A053" w14:textId="77777777" w:rsidTr="00F217F3">
        <w:trPr>
          <w:gridAfter w:val="5"/>
          <w:wAfter w:w="2640" w:type="dxa"/>
          <w:trHeight w:val="375"/>
        </w:trPr>
        <w:tc>
          <w:tcPr>
            <w:tcW w:w="1176" w:type="dxa"/>
            <w:tcBorders>
              <w:top w:val="nil"/>
              <w:left w:val="nil"/>
              <w:bottom w:val="nil"/>
              <w:right w:val="nil"/>
            </w:tcBorders>
            <w:shd w:val="clear" w:color="auto" w:fill="auto"/>
            <w:noWrap/>
            <w:vAlign w:val="bottom"/>
            <w:hideMark/>
          </w:tcPr>
          <w:p w14:paraId="7B706B5F"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22D40384"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noWrap/>
            <w:vAlign w:val="bottom"/>
            <w:hideMark/>
          </w:tcPr>
          <w:p w14:paraId="3A9796ED" w14:textId="77777777" w:rsidR="00F85559" w:rsidRPr="00FE50D3" w:rsidRDefault="00F85559" w:rsidP="00F85559">
            <w:pPr>
              <w:rPr>
                <w:sz w:val="24"/>
                <w:szCs w:val="24"/>
                <w:lang w:eastAsia="en-GB"/>
              </w:rPr>
            </w:pPr>
          </w:p>
        </w:tc>
        <w:tc>
          <w:tcPr>
            <w:tcW w:w="1280" w:type="dxa"/>
            <w:tcBorders>
              <w:top w:val="nil"/>
              <w:left w:val="nil"/>
              <w:bottom w:val="nil"/>
              <w:right w:val="nil"/>
            </w:tcBorders>
            <w:shd w:val="clear" w:color="auto" w:fill="auto"/>
            <w:noWrap/>
            <w:vAlign w:val="bottom"/>
            <w:hideMark/>
          </w:tcPr>
          <w:p w14:paraId="6485CFDF" w14:textId="77777777" w:rsidR="00F85559" w:rsidRPr="00FE50D3" w:rsidRDefault="00F85559" w:rsidP="00F85559">
            <w:pPr>
              <w:rPr>
                <w:sz w:val="24"/>
                <w:szCs w:val="24"/>
                <w:lang w:eastAsia="en-GB"/>
              </w:rPr>
            </w:pPr>
          </w:p>
        </w:tc>
        <w:tc>
          <w:tcPr>
            <w:tcW w:w="1180" w:type="dxa"/>
            <w:gridSpan w:val="2"/>
            <w:tcBorders>
              <w:top w:val="nil"/>
              <w:left w:val="nil"/>
              <w:bottom w:val="nil"/>
              <w:right w:val="nil"/>
            </w:tcBorders>
            <w:shd w:val="clear" w:color="auto" w:fill="auto"/>
            <w:noWrap/>
            <w:vAlign w:val="bottom"/>
            <w:hideMark/>
          </w:tcPr>
          <w:p w14:paraId="7C848CAD" w14:textId="77777777" w:rsidR="00F85559" w:rsidRPr="00FE50D3" w:rsidRDefault="00F85559" w:rsidP="00F85559">
            <w:pPr>
              <w:rPr>
                <w:sz w:val="24"/>
                <w:szCs w:val="24"/>
                <w:lang w:eastAsia="en-GB"/>
              </w:rPr>
            </w:pPr>
          </w:p>
        </w:tc>
        <w:tc>
          <w:tcPr>
            <w:tcW w:w="1201" w:type="dxa"/>
            <w:gridSpan w:val="2"/>
            <w:tcBorders>
              <w:top w:val="nil"/>
              <w:left w:val="nil"/>
              <w:bottom w:val="nil"/>
              <w:right w:val="nil"/>
            </w:tcBorders>
          </w:tcPr>
          <w:p w14:paraId="3082BDE7" w14:textId="77777777" w:rsidR="00F85559" w:rsidRPr="00FE50D3" w:rsidRDefault="00F85559" w:rsidP="00F85559">
            <w:pPr>
              <w:rPr>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0415D3EB" w14:textId="0B2BF5D6" w:rsidR="00F85559" w:rsidRPr="00FE50D3" w:rsidRDefault="00F85559" w:rsidP="00F85559">
            <w:pPr>
              <w:rPr>
                <w:sz w:val="24"/>
                <w:szCs w:val="24"/>
                <w:lang w:eastAsia="en-GB"/>
              </w:rPr>
            </w:pPr>
          </w:p>
        </w:tc>
        <w:tc>
          <w:tcPr>
            <w:tcW w:w="1834" w:type="dxa"/>
            <w:gridSpan w:val="3"/>
            <w:tcBorders>
              <w:top w:val="nil"/>
              <w:left w:val="nil"/>
              <w:bottom w:val="nil"/>
              <w:right w:val="nil"/>
            </w:tcBorders>
            <w:shd w:val="clear" w:color="auto" w:fill="auto"/>
            <w:noWrap/>
            <w:vAlign w:val="bottom"/>
            <w:hideMark/>
          </w:tcPr>
          <w:p w14:paraId="546F96A4" w14:textId="77777777" w:rsidR="00F85559" w:rsidRPr="00FE50D3" w:rsidRDefault="00F85559" w:rsidP="00F85559">
            <w:pPr>
              <w:rPr>
                <w:rFonts w:cs="Calibri"/>
                <w:sz w:val="24"/>
                <w:szCs w:val="24"/>
                <w:lang w:eastAsia="en-GB"/>
              </w:rPr>
            </w:pPr>
            <w:r w:rsidRPr="00FE50D3">
              <w:rPr>
                <w:rFonts w:cs="Calibri"/>
                <w:sz w:val="24"/>
                <w:szCs w:val="24"/>
                <w:lang w:eastAsia="en-GB"/>
              </w:rPr>
              <w:t>Pension</w:t>
            </w:r>
          </w:p>
        </w:tc>
        <w:tc>
          <w:tcPr>
            <w:tcW w:w="1240" w:type="dxa"/>
            <w:tcBorders>
              <w:top w:val="nil"/>
              <w:left w:val="nil"/>
              <w:bottom w:val="nil"/>
              <w:right w:val="nil"/>
            </w:tcBorders>
            <w:shd w:val="clear" w:color="auto" w:fill="auto"/>
            <w:noWrap/>
            <w:vAlign w:val="bottom"/>
            <w:hideMark/>
          </w:tcPr>
          <w:p w14:paraId="57F2FB3A" w14:textId="77777777"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2,200 </w:t>
            </w:r>
          </w:p>
        </w:tc>
        <w:tc>
          <w:tcPr>
            <w:tcW w:w="1180" w:type="dxa"/>
            <w:gridSpan w:val="2"/>
            <w:tcBorders>
              <w:top w:val="nil"/>
              <w:left w:val="nil"/>
              <w:bottom w:val="nil"/>
              <w:right w:val="nil"/>
            </w:tcBorders>
            <w:shd w:val="clear" w:color="auto" w:fill="auto"/>
            <w:vAlign w:val="bottom"/>
          </w:tcPr>
          <w:p w14:paraId="19C4DBD3" w14:textId="2A87E8BF"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430 </w:t>
            </w:r>
          </w:p>
        </w:tc>
        <w:tc>
          <w:tcPr>
            <w:tcW w:w="1180" w:type="dxa"/>
            <w:gridSpan w:val="2"/>
            <w:tcBorders>
              <w:top w:val="nil"/>
              <w:left w:val="nil"/>
              <w:bottom w:val="nil"/>
              <w:right w:val="nil"/>
            </w:tcBorders>
            <w:shd w:val="clear" w:color="auto" w:fill="auto"/>
            <w:noWrap/>
            <w:vAlign w:val="bottom"/>
            <w:hideMark/>
          </w:tcPr>
          <w:p w14:paraId="1F9CBE42" w14:textId="53630BB4" w:rsidR="00F85559" w:rsidRPr="00FE50D3" w:rsidRDefault="00F85559" w:rsidP="00F85559">
            <w:pPr>
              <w:jc w:val="right"/>
              <w:rPr>
                <w:rFonts w:cs="Calibri"/>
                <w:color w:val="000000"/>
                <w:sz w:val="24"/>
                <w:szCs w:val="24"/>
                <w:lang w:eastAsia="en-GB"/>
              </w:rPr>
            </w:pPr>
            <w:r w:rsidRPr="00FE50D3">
              <w:rPr>
                <w:rFonts w:cs="Calibri"/>
                <w:color w:val="000000"/>
                <w:sz w:val="24"/>
                <w:szCs w:val="24"/>
                <w:lang w:eastAsia="en-GB"/>
              </w:rPr>
              <w:t xml:space="preserve">499 </w:t>
            </w:r>
          </w:p>
        </w:tc>
        <w:tc>
          <w:tcPr>
            <w:tcW w:w="960" w:type="dxa"/>
            <w:gridSpan w:val="2"/>
            <w:tcBorders>
              <w:top w:val="nil"/>
              <w:left w:val="nil"/>
              <w:bottom w:val="nil"/>
              <w:right w:val="nil"/>
            </w:tcBorders>
            <w:shd w:val="clear" w:color="auto" w:fill="auto"/>
            <w:noWrap/>
            <w:vAlign w:val="bottom"/>
            <w:hideMark/>
          </w:tcPr>
          <w:p w14:paraId="1AEE877A" w14:textId="77777777" w:rsidR="00F85559" w:rsidRPr="00FE50D3" w:rsidRDefault="00F85559" w:rsidP="00F85559">
            <w:pPr>
              <w:jc w:val="right"/>
              <w:rPr>
                <w:rFonts w:cs="Calibri"/>
                <w:color w:val="000000"/>
                <w:sz w:val="24"/>
                <w:szCs w:val="24"/>
                <w:lang w:eastAsia="en-GB"/>
              </w:rPr>
            </w:pPr>
          </w:p>
        </w:tc>
        <w:tc>
          <w:tcPr>
            <w:tcW w:w="960" w:type="dxa"/>
            <w:gridSpan w:val="3"/>
            <w:tcBorders>
              <w:top w:val="nil"/>
              <w:left w:val="nil"/>
              <w:bottom w:val="nil"/>
              <w:right w:val="nil"/>
            </w:tcBorders>
            <w:shd w:val="clear" w:color="auto" w:fill="auto"/>
            <w:noWrap/>
            <w:vAlign w:val="bottom"/>
            <w:hideMark/>
          </w:tcPr>
          <w:p w14:paraId="4BD010E9" w14:textId="77777777" w:rsidR="00F85559" w:rsidRPr="002B684A" w:rsidRDefault="00F85559" w:rsidP="00F85559">
            <w:pPr>
              <w:rPr>
                <w:sz w:val="20"/>
                <w:lang w:eastAsia="en-GB"/>
              </w:rPr>
            </w:pPr>
          </w:p>
        </w:tc>
      </w:tr>
      <w:tr w:rsidR="00F85559" w:rsidRPr="002B684A" w14:paraId="24B0374C" w14:textId="77777777" w:rsidTr="00F217F3">
        <w:trPr>
          <w:gridAfter w:val="5"/>
          <w:wAfter w:w="2640" w:type="dxa"/>
          <w:trHeight w:val="375"/>
        </w:trPr>
        <w:tc>
          <w:tcPr>
            <w:tcW w:w="1176" w:type="dxa"/>
            <w:tcBorders>
              <w:top w:val="nil"/>
              <w:left w:val="nil"/>
              <w:bottom w:val="nil"/>
              <w:right w:val="nil"/>
            </w:tcBorders>
            <w:shd w:val="clear" w:color="auto" w:fill="auto"/>
            <w:noWrap/>
            <w:vAlign w:val="bottom"/>
            <w:hideMark/>
          </w:tcPr>
          <w:p w14:paraId="26845649" w14:textId="77777777" w:rsidR="00F85559" w:rsidRPr="002B684A" w:rsidRDefault="00F85559" w:rsidP="00F85559">
            <w:pPr>
              <w:rPr>
                <w:sz w:val="20"/>
                <w:lang w:eastAsia="en-GB"/>
              </w:rPr>
            </w:pPr>
          </w:p>
        </w:tc>
        <w:tc>
          <w:tcPr>
            <w:tcW w:w="1376" w:type="dxa"/>
            <w:gridSpan w:val="4"/>
            <w:tcBorders>
              <w:top w:val="nil"/>
              <w:left w:val="nil"/>
              <w:bottom w:val="nil"/>
              <w:right w:val="nil"/>
            </w:tcBorders>
            <w:shd w:val="clear" w:color="auto" w:fill="auto"/>
            <w:noWrap/>
            <w:vAlign w:val="bottom"/>
            <w:hideMark/>
          </w:tcPr>
          <w:p w14:paraId="3DEF08F5" w14:textId="77777777" w:rsidR="00F85559" w:rsidRPr="002B684A" w:rsidRDefault="00F85559" w:rsidP="00F85559">
            <w:pPr>
              <w:rPr>
                <w:sz w:val="20"/>
                <w:lang w:eastAsia="en-GB"/>
              </w:rPr>
            </w:pPr>
          </w:p>
        </w:tc>
        <w:tc>
          <w:tcPr>
            <w:tcW w:w="1584" w:type="dxa"/>
            <w:gridSpan w:val="3"/>
            <w:tcBorders>
              <w:top w:val="nil"/>
              <w:left w:val="nil"/>
              <w:bottom w:val="nil"/>
              <w:right w:val="nil"/>
            </w:tcBorders>
            <w:shd w:val="clear" w:color="auto" w:fill="auto"/>
            <w:noWrap/>
            <w:vAlign w:val="bottom"/>
            <w:hideMark/>
          </w:tcPr>
          <w:p w14:paraId="16378210" w14:textId="77777777" w:rsidR="00F85559" w:rsidRPr="00FE50D3" w:rsidRDefault="00F85559" w:rsidP="00F85559">
            <w:pPr>
              <w:rPr>
                <w:sz w:val="24"/>
                <w:szCs w:val="24"/>
                <w:lang w:eastAsia="en-GB"/>
              </w:rPr>
            </w:pPr>
          </w:p>
        </w:tc>
        <w:tc>
          <w:tcPr>
            <w:tcW w:w="1280" w:type="dxa"/>
            <w:tcBorders>
              <w:top w:val="nil"/>
              <w:left w:val="nil"/>
              <w:bottom w:val="nil"/>
              <w:right w:val="nil"/>
            </w:tcBorders>
            <w:shd w:val="clear" w:color="auto" w:fill="auto"/>
            <w:noWrap/>
            <w:vAlign w:val="bottom"/>
            <w:hideMark/>
          </w:tcPr>
          <w:p w14:paraId="6A85583B" w14:textId="77777777" w:rsidR="00F85559" w:rsidRPr="00FE50D3" w:rsidRDefault="00F85559" w:rsidP="00F85559">
            <w:pPr>
              <w:rPr>
                <w:sz w:val="24"/>
                <w:szCs w:val="24"/>
                <w:lang w:eastAsia="en-GB"/>
              </w:rPr>
            </w:pPr>
          </w:p>
        </w:tc>
        <w:tc>
          <w:tcPr>
            <w:tcW w:w="1180" w:type="dxa"/>
            <w:gridSpan w:val="2"/>
            <w:tcBorders>
              <w:top w:val="nil"/>
              <w:left w:val="nil"/>
              <w:bottom w:val="nil"/>
              <w:right w:val="nil"/>
            </w:tcBorders>
            <w:shd w:val="clear" w:color="auto" w:fill="auto"/>
            <w:noWrap/>
            <w:vAlign w:val="bottom"/>
            <w:hideMark/>
          </w:tcPr>
          <w:p w14:paraId="1896C706" w14:textId="77777777" w:rsidR="00F85559" w:rsidRPr="00FE50D3" w:rsidRDefault="00F85559" w:rsidP="00F85559">
            <w:pPr>
              <w:rPr>
                <w:sz w:val="24"/>
                <w:szCs w:val="24"/>
                <w:lang w:eastAsia="en-GB"/>
              </w:rPr>
            </w:pPr>
          </w:p>
        </w:tc>
        <w:tc>
          <w:tcPr>
            <w:tcW w:w="1201" w:type="dxa"/>
            <w:gridSpan w:val="2"/>
            <w:tcBorders>
              <w:top w:val="nil"/>
              <w:left w:val="nil"/>
              <w:bottom w:val="nil"/>
              <w:right w:val="nil"/>
            </w:tcBorders>
          </w:tcPr>
          <w:p w14:paraId="24199CFB" w14:textId="77777777" w:rsidR="00F85559" w:rsidRPr="00FE50D3" w:rsidRDefault="00F85559" w:rsidP="00F85559">
            <w:pPr>
              <w:rPr>
                <w:sz w:val="24"/>
                <w:szCs w:val="24"/>
                <w:lang w:eastAsia="en-GB"/>
              </w:rPr>
            </w:pPr>
          </w:p>
        </w:tc>
        <w:tc>
          <w:tcPr>
            <w:tcW w:w="1201" w:type="dxa"/>
            <w:gridSpan w:val="2"/>
            <w:tcBorders>
              <w:top w:val="nil"/>
              <w:left w:val="nil"/>
              <w:bottom w:val="nil"/>
              <w:right w:val="nil"/>
            </w:tcBorders>
            <w:shd w:val="clear" w:color="auto" w:fill="auto"/>
            <w:noWrap/>
            <w:vAlign w:val="bottom"/>
            <w:hideMark/>
          </w:tcPr>
          <w:p w14:paraId="6B5DE0C2" w14:textId="22BC125F" w:rsidR="00F85559" w:rsidRPr="00FE50D3" w:rsidRDefault="00F85559" w:rsidP="00F85559">
            <w:pPr>
              <w:rPr>
                <w:sz w:val="24"/>
                <w:szCs w:val="24"/>
                <w:lang w:eastAsia="en-GB"/>
              </w:rPr>
            </w:pPr>
          </w:p>
        </w:tc>
        <w:tc>
          <w:tcPr>
            <w:tcW w:w="1834" w:type="dxa"/>
            <w:gridSpan w:val="3"/>
            <w:tcBorders>
              <w:top w:val="nil"/>
              <w:left w:val="nil"/>
              <w:bottom w:val="nil"/>
              <w:right w:val="nil"/>
            </w:tcBorders>
            <w:shd w:val="clear" w:color="auto" w:fill="auto"/>
            <w:noWrap/>
            <w:vAlign w:val="bottom"/>
            <w:hideMark/>
          </w:tcPr>
          <w:p w14:paraId="0B84596E" w14:textId="77777777" w:rsidR="00F85559" w:rsidRPr="00FE50D3" w:rsidRDefault="00F85559" w:rsidP="00F85559">
            <w:pPr>
              <w:rPr>
                <w:rFonts w:cs="Calibri"/>
                <w:b/>
                <w:bCs/>
                <w:sz w:val="24"/>
                <w:szCs w:val="24"/>
                <w:lang w:eastAsia="en-GB"/>
              </w:rPr>
            </w:pPr>
            <w:r w:rsidRPr="00FE50D3">
              <w:rPr>
                <w:rFonts w:cs="Calibri"/>
                <w:b/>
                <w:bCs/>
                <w:sz w:val="24"/>
                <w:szCs w:val="24"/>
                <w:lang w:eastAsia="en-GB"/>
              </w:rPr>
              <w:t>Total</w:t>
            </w:r>
          </w:p>
        </w:tc>
        <w:tc>
          <w:tcPr>
            <w:tcW w:w="1240" w:type="dxa"/>
            <w:tcBorders>
              <w:top w:val="single" w:sz="4" w:space="0" w:color="auto"/>
              <w:left w:val="nil"/>
              <w:bottom w:val="double" w:sz="6" w:space="0" w:color="auto"/>
              <w:right w:val="nil"/>
            </w:tcBorders>
            <w:shd w:val="clear" w:color="auto" w:fill="auto"/>
            <w:noWrap/>
            <w:vAlign w:val="bottom"/>
            <w:hideMark/>
          </w:tcPr>
          <w:p w14:paraId="6F679A9D" w14:textId="77777777" w:rsidR="00F85559" w:rsidRPr="00FE50D3" w:rsidRDefault="00F85559" w:rsidP="00F85559">
            <w:pPr>
              <w:jc w:val="right"/>
              <w:rPr>
                <w:rFonts w:cs="Calibri"/>
                <w:b/>
                <w:bCs/>
                <w:sz w:val="24"/>
                <w:szCs w:val="24"/>
                <w:lang w:eastAsia="en-GB"/>
              </w:rPr>
            </w:pPr>
            <w:r w:rsidRPr="00FE50D3">
              <w:rPr>
                <w:rFonts w:cs="Calibri"/>
                <w:b/>
                <w:bCs/>
                <w:sz w:val="24"/>
                <w:szCs w:val="24"/>
                <w:lang w:eastAsia="en-GB"/>
              </w:rPr>
              <w:t xml:space="preserve">15,475 </w:t>
            </w:r>
          </w:p>
        </w:tc>
        <w:tc>
          <w:tcPr>
            <w:tcW w:w="1180" w:type="dxa"/>
            <w:gridSpan w:val="2"/>
            <w:tcBorders>
              <w:top w:val="single" w:sz="4" w:space="0" w:color="auto"/>
              <w:left w:val="nil"/>
              <w:bottom w:val="double" w:sz="6" w:space="0" w:color="auto"/>
              <w:right w:val="nil"/>
            </w:tcBorders>
            <w:shd w:val="clear" w:color="auto" w:fill="auto"/>
            <w:vAlign w:val="bottom"/>
          </w:tcPr>
          <w:p w14:paraId="17E55D1A" w14:textId="3AF8B743" w:rsidR="00F85559" w:rsidRPr="00FE50D3" w:rsidRDefault="00F85559" w:rsidP="00F85559">
            <w:pPr>
              <w:jc w:val="right"/>
              <w:rPr>
                <w:rFonts w:cs="Calibri"/>
                <w:b/>
                <w:bCs/>
                <w:sz w:val="24"/>
                <w:szCs w:val="24"/>
                <w:lang w:eastAsia="en-GB"/>
              </w:rPr>
            </w:pPr>
            <w:r w:rsidRPr="00FE50D3">
              <w:rPr>
                <w:rFonts w:cs="Calibri"/>
                <w:b/>
                <w:bCs/>
                <w:sz w:val="24"/>
                <w:szCs w:val="24"/>
                <w:lang w:eastAsia="en-GB"/>
              </w:rPr>
              <w:t>2,9</w:t>
            </w:r>
            <w:r>
              <w:rPr>
                <w:rFonts w:cs="Calibri"/>
                <w:b/>
                <w:bCs/>
                <w:sz w:val="24"/>
                <w:szCs w:val="24"/>
                <w:lang w:eastAsia="en-GB"/>
              </w:rPr>
              <w:t>50</w:t>
            </w:r>
            <w:r w:rsidRPr="00FE50D3">
              <w:rPr>
                <w:rFonts w:cs="Calibri"/>
                <w:b/>
                <w:bCs/>
                <w:sz w:val="24"/>
                <w:szCs w:val="24"/>
                <w:lang w:eastAsia="en-GB"/>
              </w:rPr>
              <w:t xml:space="preserve"> </w:t>
            </w:r>
          </w:p>
        </w:tc>
        <w:tc>
          <w:tcPr>
            <w:tcW w:w="1180" w:type="dxa"/>
            <w:gridSpan w:val="2"/>
            <w:tcBorders>
              <w:top w:val="single" w:sz="4" w:space="0" w:color="auto"/>
              <w:left w:val="nil"/>
              <w:bottom w:val="double" w:sz="6" w:space="0" w:color="auto"/>
              <w:right w:val="nil"/>
            </w:tcBorders>
            <w:shd w:val="clear" w:color="auto" w:fill="auto"/>
            <w:noWrap/>
            <w:vAlign w:val="bottom"/>
            <w:hideMark/>
          </w:tcPr>
          <w:p w14:paraId="74A36813" w14:textId="4C0C88B5" w:rsidR="00F85559" w:rsidRPr="00FE50D3" w:rsidRDefault="00F85559" w:rsidP="00F85559">
            <w:pPr>
              <w:jc w:val="right"/>
              <w:rPr>
                <w:rFonts w:cs="Calibri"/>
                <w:b/>
                <w:bCs/>
                <w:sz w:val="24"/>
                <w:szCs w:val="24"/>
                <w:lang w:eastAsia="en-GB"/>
              </w:rPr>
            </w:pPr>
            <w:r w:rsidRPr="00FE50D3">
              <w:rPr>
                <w:rFonts w:cs="Calibri"/>
                <w:b/>
                <w:bCs/>
                <w:sz w:val="24"/>
                <w:szCs w:val="24"/>
                <w:lang w:eastAsia="en-GB"/>
              </w:rPr>
              <w:t xml:space="preserve">3,148 </w:t>
            </w:r>
          </w:p>
        </w:tc>
        <w:tc>
          <w:tcPr>
            <w:tcW w:w="960" w:type="dxa"/>
            <w:gridSpan w:val="2"/>
            <w:tcBorders>
              <w:top w:val="nil"/>
              <w:left w:val="nil"/>
              <w:bottom w:val="nil"/>
              <w:right w:val="nil"/>
            </w:tcBorders>
            <w:shd w:val="clear" w:color="auto" w:fill="auto"/>
            <w:noWrap/>
            <w:vAlign w:val="bottom"/>
            <w:hideMark/>
          </w:tcPr>
          <w:p w14:paraId="1B3CCDA0" w14:textId="77777777" w:rsidR="00F85559" w:rsidRPr="00FE50D3" w:rsidRDefault="00F85559" w:rsidP="00F85559">
            <w:pPr>
              <w:jc w:val="right"/>
              <w:rPr>
                <w:rFonts w:cs="Calibri"/>
                <w:b/>
                <w:bCs/>
                <w:sz w:val="24"/>
                <w:szCs w:val="24"/>
                <w:lang w:eastAsia="en-GB"/>
              </w:rPr>
            </w:pPr>
          </w:p>
        </w:tc>
        <w:tc>
          <w:tcPr>
            <w:tcW w:w="960" w:type="dxa"/>
            <w:gridSpan w:val="3"/>
            <w:tcBorders>
              <w:top w:val="nil"/>
              <w:left w:val="nil"/>
              <w:bottom w:val="nil"/>
              <w:right w:val="nil"/>
            </w:tcBorders>
            <w:shd w:val="clear" w:color="auto" w:fill="auto"/>
            <w:noWrap/>
            <w:vAlign w:val="bottom"/>
            <w:hideMark/>
          </w:tcPr>
          <w:p w14:paraId="06A93704" w14:textId="77777777" w:rsidR="00F85559" w:rsidRPr="002B684A" w:rsidRDefault="00F85559" w:rsidP="00F85559">
            <w:pPr>
              <w:rPr>
                <w:sz w:val="20"/>
                <w:lang w:eastAsia="en-GB"/>
              </w:rPr>
            </w:pPr>
          </w:p>
        </w:tc>
      </w:tr>
      <w:tr w:rsidR="000E5EBD" w:rsidRPr="002B684A" w14:paraId="3952E17A" w14:textId="77777777" w:rsidTr="00F217F3">
        <w:trPr>
          <w:gridAfter w:val="2"/>
          <w:wAfter w:w="1560" w:type="dxa"/>
          <w:trHeight w:val="390"/>
        </w:trPr>
        <w:tc>
          <w:tcPr>
            <w:tcW w:w="1176" w:type="dxa"/>
            <w:tcBorders>
              <w:top w:val="nil"/>
              <w:left w:val="nil"/>
              <w:bottom w:val="single" w:sz="12" w:space="0" w:color="2758A8"/>
              <w:right w:val="nil"/>
            </w:tcBorders>
            <w:shd w:val="clear" w:color="auto" w:fill="auto"/>
            <w:noWrap/>
            <w:vAlign w:val="bottom"/>
            <w:hideMark/>
          </w:tcPr>
          <w:p w14:paraId="174623D9" w14:textId="77777777" w:rsidR="000E5EBD" w:rsidRPr="002B684A" w:rsidRDefault="000E5EBD" w:rsidP="00FE50D3">
            <w:pPr>
              <w:rPr>
                <w:rFonts w:cs="Calibri"/>
                <w:color w:val="000000"/>
                <w:szCs w:val="24"/>
                <w:lang w:eastAsia="en-GB"/>
              </w:rPr>
            </w:pPr>
            <w:r w:rsidRPr="002B684A">
              <w:rPr>
                <w:rFonts w:cs="Calibri"/>
                <w:color w:val="000000"/>
                <w:szCs w:val="24"/>
                <w:lang w:eastAsia="en-GB"/>
              </w:rPr>
              <w:t> </w:t>
            </w:r>
          </w:p>
        </w:tc>
        <w:tc>
          <w:tcPr>
            <w:tcW w:w="1376" w:type="dxa"/>
            <w:gridSpan w:val="4"/>
            <w:tcBorders>
              <w:top w:val="nil"/>
              <w:left w:val="nil"/>
              <w:bottom w:val="single" w:sz="12" w:space="0" w:color="2758A8"/>
              <w:right w:val="nil"/>
            </w:tcBorders>
            <w:shd w:val="clear" w:color="auto" w:fill="auto"/>
            <w:noWrap/>
            <w:vAlign w:val="bottom"/>
            <w:hideMark/>
          </w:tcPr>
          <w:p w14:paraId="78D9E903" w14:textId="77777777" w:rsidR="000E5EBD" w:rsidRPr="002B684A" w:rsidRDefault="000E5EBD" w:rsidP="00FE50D3">
            <w:pPr>
              <w:rPr>
                <w:rFonts w:cs="Calibri"/>
                <w:color w:val="000000"/>
                <w:szCs w:val="24"/>
                <w:lang w:eastAsia="en-GB"/>
              </w:rPr>
            </w:pPr>
            <w:r w:rsidRPr="002B684A">
              <w:rPr>
                <w:rFonts w:cs="Calibri"/>
                <w:color w:val="000000"/>
                <w:szCs w:val="24"/>
                <w:lang w:eastAsia="en-GB"/>
              </w:rPr>
              <w:t> </w:t>
            </w:r>
          </w:p>
        </w:tc>
        <w:tc>
          <w:tcPr>
            <w:tcW w:w="1584" w:type="dxa"/>
            <w:gridSpan w:val="3"/>
            <w:tcBorders>
              <w:top w:val="nil"/>
              <w:left w:val="nil"/>
              <w:bottom w:val="single" w:sz="12" w:space="0" w:color="2758A8"/>
              <w:right w:val="nil"/>
            </w:tcBorders>
            <w:shd w:val="clear" w:color="auto" w:fill="auto"/>
            <w:noWrap/>
            <w:vAlign w:val="bottom"/>
            <w:hideMark/>
          </w:tcPr>
          <w:p w14:paraId="5ACD063C" w14:textId="77777777"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1280" w:type="dxa"/>
            <w:tcBorders>
              <w:top w:val="nil"/>
              <w:left w:val="nil"/>
              <w:bottom w:val="single" w:sz="12" w:space="0" w:color="2758A8"/>
              <w:right w:val="nil"/>
            </w:tcBorders>
            <w:shd w:val="clear" w:color="auto" w:fill="auto"/>
            <w:noWrap/>
            <w:vAlign w:val="bottom"/>
            <w:hideMark/>
          </w:tcPr>
          <w:p w14:paraId="0675063D" w14:textId="77777777"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1180" w:type="dxa"/>
            <w:gridSpan w:val="2"/>
            <w:tcBorders>
              <w:top w:val="nil"/>
              <w:left w:val="nil"/>
              <w:bottom w:val="single" w:sz="12" w:space="0" w:color="2758A8"/>
              <w:right w:val="nil"/>
            </w:tcBorders>
            <w:shd w:val="clear" w:color="auto" w:fill="auto"/>
            <w:noWrap/>
            <w:vAlign w:val="bottom"/>
            <w:hideMark/>
          </w:tcPr>
          <w:p w14:paraId="527D0EDA" w14:textId="77777777"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1201" w:type="dxa"/>
            <w:gridSpan w:val="2"/>
            <w:tcBorders>
              <w:top w:val="nil"/>
              <w:left w:val="nil"/>
              <w:bottom w:val="single" w:sz="12" w:space="0" w:color="2758A8"/>
              <w:right w:val="nil"/>
            </w:tcBorders>
          </w:tcPr>
          <w:p w14:paraId="1C1B4876" w14:textId="77777777" w:rsidR="000E5EBD" w:rsidRPr="00FE50D3" w:rsidRDefault="000E5EBD" w:rsidP="00FE50D3">
            <w:pPr>
              <w:rPr>
                <w:rFonts w:cs="Calibri"/>
                <w:color w:val="000000"/>
                <w:sz w:val="24"/>
                <w:szCs w:val="24"/>
                <w:lang w:eastAsia="en-GB"/>
              </w:rPr>
            </w:pPr>
          </w:p>
        </w:tc>
        <w:tc>
          <w:tcPr>
            <w:tcW w:w="1201" w:type="dxa"/>
            <w:gridSpan w:val="2"/>
            <w:tcBorders>
              <w:top w:val="nil"/>
              <w:left w:val="nil"/>
              <w:bottom w:val="single" w:sz="12" w:space="0" w:color="2758A8"/>
              <w:right w:val="nil"/>
            </w:tcBorders>
            <w:shd w:val="clear" w:color="auto" w:fill="auto"/>
            <w:noWrap/>
            <w:vAlign w:val="bottom"/>
            <w:hideMark/>
          </w:tcPr>
          <w:p w14:paraId="22AF9FFB" w14:textId="05A81431"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1834" w:type="dxa"/>
            <w:gridSpan w:val="3"/>
            <w:tcBorders>
              <w:top w:val="nil"/>
              <w:left w:val="nil"/>
              <w:bottom w:val="single" w:sz="12" w:space="0" w:color="2758A8"/>
              <w:right w:val="nil"/>
            </w:tcBorders>
            <w:shd w:val="clear" w:color="auto" w:fill="auto"/>
            <w:noWrap/>
            <w:vAlign w:val="bottom"/>
            <w:hideMark/>
          </w:tcPr>
          <w:p w14:paraId="46993168" w14:textId="77777777"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1240" w:type="dxa"/>
            <w:tcBorders>
              <w:top w:val="nil"/>
              <w:left w:val="nil"/>
              <w:bottom w:val="single" w:sz="12" w:space="0" w:color="2758A8"/>
              <w:right w:val="nil"/>
            </w:tcBorders>
            <w:shd w:val="clear" w:color="auto" w:fill="auto"/>
            <w:noWrap/>
            <w:vAlign w:val="bottom"/>
            <w:hideMark/>
          </w:tcPr>
          <w:p w14:paraId="7E0938B8" w14:textId="77777777"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1180" w:type="dxa"/>
            <w:gridSpan w:val="2"/>
            <w:tcBorders>
              <w:top w:val="nil"/>
              <w:left w:val="nil"/>
              <w:bottom w:val="single" w:sz="12" w:space="0" w:color="2758A8"/>
              <w:right w:val="nil"/>
            </w:tcBorders>
          </w:tcPr>
          <w:p w14:paraId="1E2AA9A7" w14:textId="77777777" w:rsidR="000E5EBD" w:rsidRPr="00FE50D3" w:rsidRDefault="000E5EBD" w:rsidP="00FE50D3">
            <w:pPr>
              <w:rPr>
                <w:rFonts w:cs="Calibri"/>
                <w:color w:val="000000"/>
                <w:sz w:val="24"/>
                <w:szCs w:val="24"/>
                <w:lang w:eastAsia="en-GB"/>
              </w:rPr>
            </w:pPr>
          </w:p>
        </w:tc>
        <w:tc>
          <w:tcPr>
            <w:tcW w:w="1180" w:type="dxa"/>
            <w:gridSpan w:val="2"/>
            <w:tcBorders>
              <w:top w:val="nil"/>
              <w:left w:val="nil"/>
              <w:bottom w:val="single" w:sz="12" w:space="0" w:color="2758A8"/>
              <w:right w:val="nil"/>
            </w:tcBorders>
            <w:shd w:val="clear" w:color="auto" w:fill="auto"/>
            <w:noWrap/>
            <w:vAlign w:val="bottom"/>
            <w:hideMark/>
          </w:tcPr>
          <w:p w14:paraId="42D1F829" w14:textId="4C4C1767"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1080" w:type="dxa"/>
            <w:gridSpan w:val="3"/>
            <w:tcBorders>
              <w:top w:val="nil"/>
              <w:left w:val="nil"/>
              <w:bottom w:val="single" w:sz="12" w:space="0" w:color="2758A8"/>
              <w:right w:val="nil"/>
            </w:tcBorders>
            <w:shd w:val="clear" w:color="auto" w:fill="auto"/>
            <w:noWrap/>
            <w:vAlign w:val="bottom"/>
            <w:hideMark/>
          </w:tcPr>
          <w:p w14:paraId="0C2A068D" w14:textId="77777777"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960" w:type="dxa"/>
            <w:gridSpan w:val="3"/>
            <w:tcBorders>
              <w:top w:val="nil"/>
              <w:left w:val="nil"/>
              <w:bottom w:val="single" w:sz="12" w:space="0" w:color="2758A8"/>
              <w:right w:val="nil"/>
            </w:tcBorders>
            <w:shd w:val="clear" w:color="auto" w:fill="auto"/>
            <w:noWrap/>
            <w:vAlign w:val="bottom"/>
            <w:hideMark/>
          </w:tcPr>
          <w:p w14:paraId="434A17E7" w14:textId="77777777" w:rsidR="000E5EBD" w:rsidRPr="00FE50D3" w:rsidRDefault="000E5EBD" w:rsidP="00FE50D3">
            <w:pPr>
              <w:rPr>
                <w:rFonts w:cs="Calibri"/>
                <w:color w:val="000000"/>
                <w:sz w:val="24"/>
                <w:szCs w:val="24"/>
                <w:lang w:eastAsia="en-GB"/>
              </w:rPr>
            </w:pPr>
            <w:r w:rsidRPr="00FE50D3">
              <w:rPr>
                <w:rFonts w:cs="Calibri"/>
                <w:color w:val="000000"/>
                <w:sz w:val="24"/>
                <w:szCs w:val="24"/>
                <w:lang w:eastAsia="en-GB"/>
              </w:rPr>
              <w:t> </w:t>
            </w:r>
          </w:p>
        </w:tc>
        <w:tc>
          <w:tcPr>
            <w:tcW w:w="960" w:type="dxa"/>
            <w:gridSpan w:val="2"/>
            <w:tcBorders>
              <w:top w:val="nil"/>
              <w:left w:val="nil"/>
              <w:bottom w:val="single" w:sz="12" w:space="0" w:color="2758A8"/>
              <w:right w:val="nil"/>
            </w:tcBorders>
            <w:shd w:val="clear" w:color="auto" w:fill="auto"/>
            <w:noWrap/>
            <w:vAlign w:val="bottom"/>
            <w:hideMark/>
          </w:tcPr>
          <w:p w14:paraId="0C83DA1A" w14:textId="77777777" w:rsidR="000E5EBD" w:rsidRPr="002B684A" w:rsidRDefault="000E5EBD" w:rsidP="00FE50D3">
            <w:pPr>
              <w:rPr>
                <w:rFonts w:cs="Calibri"/>
                <w:color w:val="000000"/>
                <w:szCs w:val="24"/>
                <w:lang w:eastAsia="en-GB"/>
              </w:rPr>
            </w:pPr>
            <w:r w:rsidRPr="002B684A">
              <w:rPr>
                <w:rFonts w:cs="Calibri"/>
                <w:color w:val="000000"/>
                <w:szCs w:val="24"/>
                <w:lang w:eastAsia="en-GB"/>
              </w:rPr>
              <w:t> </w:t>
            </w:r>
          </w:p>
        </w:tc>
      </w:tr>
      <w:tr w:rsidR="000E5EBD" w:rsidRPr="002B684A" w14:paraId="03F7A861" w14:textId="77777777" w:rsidTr="00F217F3">
        <w:trPr>
          <w:gridAfter w:val="2"/>
          <w:wAfter w:w="1560" w:type="dxa"/>
          <w:trHeight w:val="375"/>
        </w:trPr>
        <w:tc>
          <w:tcPr>
            <w:tcW w:w="1176" w:type="dxa"/>
            <w:tcBorders>
              <w:top w:val="nil"/>
              <w:left w:val="nil"/>
              <w:bottom w:val="nil"/>
              <w:right w:val="nil"/>
            </w:tcBorders>
            <w:shd w:val="clear" w:color="auto" w:fill="auto"/>
            <w:noWrap/>
            <w:vAlign w:val="bottom"/>
            <w:hideMark/>
          </w:tcPr>
          <w:p w14:paraId="3BA0CA7B" w14:textId="77777777" w:rsidR="000E5EBD" w:rsidRPr="002B684A" w:rsidRDefault="000E5EBD" w:rsidP="00FE50D3">
            <w:pPr>
              <w:rPr>
                <w:rFonts w:cs="Calibri"/>
                <w:color w:val="000000"/>
                <w:szCs w:val="24"/>
                <w:lang w:eastAsia="en-GB"/>
              </w:rPr>
            </w:pPr>
          </w:p>
        </w:tc>
        <w:tc>
          <w:tcPr>
            <w:tcW w:w="1376" w:type="dxa"/>
            <w:gridSpan w:val="4"/>
            <w:tcBorders>
              <w:top w:val="nil"/>
              <w:left w:val="nil"/>
              <w:bottom w:val="nil"/>
              <w:right w:val="nil"/>
            </w:tcBorders>
            <w:shd w:val="clear" w:color="auto" w:fill="auto"/>
            <w:noWrap/>
            <w:vAlign w:val="bottom"/>
            <w:hideMark/>
          </w:tcPr>
          <w:p w14:paraId="22849D43"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5491DF3E" w14:textId="77777777" w:rsidR="000E5EBD" w:rsidRPr="002B684A" w:rsidRDefault="000E5EBD" w:rsidP="00FE50D3">
            <w:pPr>
              <w:rPr>
                <w:sz w:val="20"/>
                <w:lang w:eastAsia="en-GB"/>
              </w:rPr>
            </w:pPr>
          </w:p>
        </w:tc>
        <w:tc>
          <w:tcPr>
            <w:tcW w:w="1280" w:type="dxa"/>
            <w:tcBorders>
              <w:top w:val="nil"/>
              <w:left w:val="nil"/>
              <w:bottom w:val="nil"/>
              <w:right w:val="nil"/>
            </w:tcBorders>
            <w:shd w:val="clear" w:color="auto" w:fill="auto"/>
            <w:noWrap/>
            <w:vAlign w:val="bottom"/>
            <w:hideMark/>
          </w:tcPr>
          <w:p w14:paraId="7B2E276F"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34ABCC54"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66BE9291" w14:textId="77777777" w:rsidR="000E5EBD" w:rsidRPr="002B684A" w:rsidRDefault="000E5EBD" w:rsidP="00FE50D3">
            <w:pPr>
              <w:rPr>
                <w:sz w:val="20"/>
                <w:lang w:eastAsia="en-GB"/>
              </w:rPr>
            </w:pPr>
          </w:p>
        </w:tc>
        <w:tc>
          <w:tcPr>
            <w:tcW w:w="1201" w:type="dxa"/>
            <w:gridSpan w:val="2"/>
            <w:tcBorders>
              <w:top w:val="nil"/>
              <w:left w:val="nil"/>
              <w:bottom w:val="nil"/>
              <w:right w:val="nil"/>
            </w:tcBorders>
            <w:shd w:val="clear" w:color="auto" w:fill="auto"/>
            <w:noWrap/>
            <w:vAlign w:val="bottom"/>
            <w:hideMark/>
          </w:tcPr>
          <w:p w14:paraId="3DCA87DC" w14:textId="5DB7943B"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1DCAD87E" w14:textId="77777777" w:rsidR="000E5EBD" w:rsidRPr="002B684A" w:rsidRDefault="000E5EBD" w:rsidP="00FE50D3">
            <w:pPr>
              <w:rPr>
                <w:sz w:val="20"/>
                <w:lang w:eastAsia="en-GB"/>
              </w:rPr>
            </w:pPr>
          </w:p>
        </w:tc>
        <w:tc>
          <w:tcPr>
            <w:tcW w:w="1240" w:type="dxa"/>
            <w:tcBorders>
              <w:top w:val="nil"/>
              <w:left w:val="nil"/>
              <w:bottom w:val="nil"/>
              <w:right w:val="nil"/>
            </w:tcBorders>
            <w:shd w:val="clear" w:color="auto" w:fill="auto"/>
            <w:noWrap/>
            <w:vAlign w:val="bottom"/>
            <w:hideMark/>
          </w:tcPr>
          <w:p w14:paraId="09E01DE3"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1FB78927"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75E74535" w14:textId="25328F7E"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445707DA" w14:textId="77777777" w:rsidR="000E5EBD" w:rsidRPr="002B684A" w:rsidRDefault="000E5EBD" w:rsidP="00FE50D3">
            <w:pPr>
              <w:rPr>
                <w:sz w:val="20"/>
                <w:lang w:eastAsia="en-GB"/>
              </w:rPr>
            </w:pPr>
          </w:p>
        </w:tc>
        <w:tc>
          <w:tcPr>
            <w:tcW w:w="960" w:type="dxa"/>
            <w:gridSpan w:val="3"/>
            <w:tcBorders>
              <w:top w:val="nil"/>
              <w:left w:val="nil"/>
              <w:bottom w:val="nil"/>
              <w:right w:val="nil"/>
            </w:tcBorders>
            <w:shd w:val="clear" w:color="auto" w:fill="auto"/>
            <w:noWrap/>
            <w:vAlign w:val="bottom"/>
            <w:hideMark/>
          </w:tcPr>
          <w:p w14:paraId="59D50AF0"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5D1183BC" w14:textId="77777777" w:rsidR="000E5EBD" w:rsidRPr="002B684A" w:rsidRDefault="000E5EBD" w:rsidP="00FE50D3">
            <w:pPr>
              <w:rPr>
                <w:sz w:val="20"/>
                <w:lang w:eastAsia="en-GB"/>
              </w:rPr>
            </w:pPr>
          </w:p>
        </w:tc>
      </w:tr>
      <w:tr w:rsidR="000E5EBD" w:rsidRPr="002B684A" w14:paraId="4BA0CFF4" w14:textId="77777777" w:rsidTr="00F217F3">
        <w:trPr>
          <w:gridAfter w:val="2"/>
          <w:wAfter w:w="1560" w:type="dxa"/>
          <w:trHeight w:val="420"/>
        </w:trPr>
        <w:tc>
          <w:tcPr>
            <w:tcW w:w="1201" w:type="dxa"/>
            <w:gridSpan w:val="2"/>
            <w:tcBorders>
              <w:top w:val="nil"/>
              <w:left w:val="nil"/>
              <w:bottom w:val="nil"/>
              <w:right w:val="nil"/>
            </w:tcBorders>
          </w:tcPr>
          <w:p w14:paraId="68B90A15" w14:textId="77777777" w:rsidR="000E5EBD" w:rsidRPr="002B684A" w:rsidRDefault="000E5EBD" w:rsidP="00FE50D3">
            <w:pPr>
              <w:jc w:val="center"/>
              <w:rPr>
                <w:rFonts w:cs="Calibri"/>
                <w:b/>
                <w:bCs/>
                <w:color w:val="2758A8"/>
                <w:sz w:val="32"/>
                <w:szCs w:val="32"/>
                <w:lang w:eastAsia="en-GB"/>
              </w:rPr>
            </w:pPr>
          </w:p>
        </w:tc>
        <w:tc>
          <w:tcPr>
            <w:tcW w:w="1180" w:type="dxa"/>
            <w:gridSpan w:val="2"/>
            <w:tcBorders>
              <w:top w:val="nil"/>
              <w:left w:val="nil"/>
              <w:bottom w:val="nil"/>
              <w:right w:val="nil"/>
            </w:tcBorders>
          </w:tcPr>
          <w:p w14:paraId="54866360" w14:textId="77777777" w:rsidR="000E5EBD" w:rsidRPr="000036D5" w:rsidRDefault="000E5EBD" w:rsidP="005E2D63">
            <w:pPr>
              <w:pStyle w:val="ListParagraph"/>
              <w:ind w:left="349"/>
              <w:rPr>
                <w:rFonts w:cs="Calibri"/>
                <w:b/>
                <w:bCs/>
                <w:color w:val="2758A8"/>
                <w:sz w:val="32"/>
                <w:szCs w:val="32"/>
                <w:lang w:eastAsia="en-GB"/>
              </w:rPr>
            </w:pPr>
          </w:p>
        </w:tc>
        <w:tc>
          <w:tcPr>
            <w:tcW w:w="15051" w:type="dxa"/>
            <w:gridSpan w:val="27"/>
            <w:tcBorders>
              <w:top w:val="nil"/>
              <w:left w:val="nil"/>
              <w:bottom w:val="nil"/>
              <w:right w:val="nil"/>
            </w:tcBorders>
            <w:shd w:val="clear" w:color="auto" w:fill="auto"/>
            <w:noWrap/>
            <w:vAlign w:val="bottom"/>
            <w:hideMark/>
          </w:tcPr>
          <w:p w14:paraId="4F0345FD" w14:textId="4B88A748" w:rsidR="000E5EBD" w:rsidRPr="000036D5" w:rsidRDefault="000E5EBD" w:rsidP="000036D5">
            <w:pPr>
              <w:pStyle w:val="ListParagraph"/>
              <w:numPr>
                <w:ilvl w:val="0"/>
                <w:numId w:val="15"/>
              </w:numPr>
              <w:jc w:val="center"/>
              <w:rPr>
                <w:rFonts w:cs="Calibri"/>
                <w:b/>
                <w:bCs/>
                <w:color w:val="2758A8"/>
                <w:sz w:val="32"/>
                <w:szCs w:val="32"/>
                <w:lang w:eastAsia="en-GB"/>
              </w:rPr>
            </w:pPr>
            <w:r w:rsidRPr="000036D5">
              <w:rPr>
                <w:rFonts w:cs="Calibri"/>
                <w:b/>
                <w:bCs/>
                <w:color w:val="2758A8"/>
                <w:sz w:val="32"/>
                <w:szCs w:val="32"/>
                <w:lang w:eastAsia="en-GB"/>
              </w:rPr>
              <w:t>Budget Utilisation YTD</w:t>
            </w:r>
          </w:p>
        </w:tc>
      </w:tr>
      <w:tr w:rsidR="000E5EBD" w:rsidRPr="002B684A" w14:paraId="2E062B65" w14:textId="77777777" w:rsidTr="00F217F3">
        <w:trPr>
          <w:gridBefore w:val="3"/>
          <w:wBefore w:w="1560" w:type="dxa"/>
          <w:trHeight w:val="360"/>
        </w:trPr>
        <w:tc>
          <w:tcPr>
            <w:tcW w:w="1176" w:type="dxa"/>
            <w:gridSpan w:val="3"/>
            <w:tcBorders>
              <w:top w:val="nil"/>
              <w:left w:val="nil"/>
              <w:bottom w:val="nil"/>
              <w:right w:val="nil"/>
            </w:tcBorders>
            <w:shd w:val="clear" w:color="auto" w:fill="auto"/>
            <w:noWrap/>
            <w:vAlign w:val="bottom"/>
            <w:hideMark/>
          </w:tcPr>
          <w:p w14:paraId="7356A3B2" w14:textId="6514B725" w:rsidR="000E5EBD" w:rsidRPr="002B684A" w:rsidRDefault="009565F3" w:rsidP="00FE50D3">
            <w:pPr>
              <w:rPr>
                <w:rFonts w:ascii="Calibri" w:hAnsi="Calibri" w:cs="Calibri"/>
                <w:color w:val="000000"/>
                <w:sz w:val="22"/>
                <w:szCs w:val="22"/>
                <w:lang w:eastAsia="en-GB"/>
              </w:rPr>
            </w:pPr>
            <w:r w:rsidRPr="002B684A">
              <w:rPr>
                <w:rFonts w:ascii="Calibri" w:hAnsi="Calibri" w:cs="Calibri"/>
                <w:noProof/>
                <w:color w:val="000000"/>
                <w:sz w:val="22"/>
                <w:szCs w:val="22"/>
                <w:lang w:eastAsia="en-GB"/>
              </w:rPr>
              <w:drawing>
                <wp:anchor distT="0" distB="0" distL="114300" distR="114300" simplePos="0" relativeHeight="251660295" behindDoc="0" locked="0" layoutInCell="1" allowOverlap="1" wp14:anchorId="3E708DC4" wp14:editId="040A79E0">
                  <wp:simplePos x="0" y="0"/>
                  <wp:positionH relativeFrom="column">
                    <wp:posOffset>1552575</wp:posOffset>
                  </wp:positionH>
                  <wp:positionV relativeFrom="paragraph">
                    <wp:posOffset>184785</wp:posOffset>
                  </wp:positionV>
                  <wp:extent cx="1752600" cy="1591200"/>
                  <wp:effectExtent l="0" t="0" r="0" b="9525"/>
                  <wp:wrapNone/>
                  <wp:docPr id="294880309" name="Chart 5">
                    <a:extLst xmlns:a="http://schemas.openxmlformats.org/drawingml/2006/main">
                      <a:ext uri="{FF2B5EF4-FFF2-40B4-BE49-F238E27FC236}">
                        <a16:creationId xmlns:a16="http://schemas.microsoft.com/office/drawing/2014/main" id="{0FAB3D5C-B4C0-491E-A28C-A9ABBDD5FF4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8A2ABF" w:rsidRPr="002B684A">
              <w:rPr>
                <w:rFonts w:ascii="Calibri" w:hAnsi="Calibri" w:cs="Calibri"/>
                <w:noProof/>
                <w:color w:val="000000"/>
                <w:sz w:val="22"/>
                <w:szCs w:val="22"/>
                <w:lang w:eastAsia="en-GB"/>
              </w:rPr>
              <w:drawing>
                <wp:anchor distT="0" distB="0" distL="114300" distR="114300" simplePos="0" relativeHeight="251661319" behindDoc="0" locked="0" layoutInCell="1" allowOverlap="1" wp14:anchorId="02B455A0" wp14:editId="0654C0DF">
                  <wp:simplePos x="0" y="0"/>
                  <wp:positionH relativeFrom="column">
                    <wp:posOffset>6725920</wp:posOffset>
                  </wp:positionH>
                  <wp:positionV relativeFrom="paragraph">
                    <wp:posOffset>186690</wp:posOffset>
                  </wp:positionV>
                  <wp:extent cx="1952625" cy="1591200"/>
                  <wp:effectExtent l="0" t="0" r="9525" b="9525"/>
                  <wp:wrapNone/>
                  <wp:docPr id="809625840" name="Chart 2">
                    <a:extLst xmlns:a="http://schemas.openxmlformats.org/drawingml/2006/main">
                      <a:ext uri="{FF2B5EF4-FFF2-40B4-BE49-F238E27FC236}">
                        <a16:creationId xmlns:a16="http://schemas.microsoft.com/office/drawing/2014/main" id="{38EC5BA5-039F-4354-8E01-19ACD73339D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0E5EBD" w:rsidRPr="002B684A">
              <w:rPr>
                <w:rFonts w:ascii="Calibri" w:hAnsi="Calibri" w:cs="Calibri"/>
                <w:noProof/>
                <w:color w:val="000000"/>
                <w:sz w:val="22"/>
                <w:szCs w:val="22"/>
                <w:lang w:eastAsia="en-GB"/>
              </w:rPr>
              <w:drawing>
                <wp:anchor distT="0" distB="0" distL="114300" distR="114300" simplePos="0" relativeHeight="251663367" behindDoc="0" locked="0" layoutInCell="1" allowOverlap="1" wp14:anchorId="45A8B131" wp14:editId="7C77EFB8">
                  <wp:simplePos x="0" y="0"/>
                  <wp:positionH relativeFrom="column">
                    <wp:posOffset>0</wp:posOffset>
                  </wp:positionH>
                  <wp:positionV relativeFrom="paragraph">
                    <wp:posOffset>190500</wp:posOffset>
                  </wp:positionV>
                  <wp:extent cx="1571625" cy="1590675"/>
                  <wp:effectExtent l="0" t="0" r="9525" b="9525"/>
                  <wp:wrapNone/>
                  <wp:docPr id="1674072268" name="Chart 6">
                    <a:extLst xmlns:a="http://schemas.openxmlformats.org/drawingml/2006/main">
                      <a:ext uri="{FF2B5EF4-FFF2-40B4-BE49-F238E27FC236}">
                        <a16:creationId xmlns:a16="http://schemas.microsoft.com/office/drawing/2014/main" id="{7B6CC02C-041A-4BE6-86E4-541FD017927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0E5EBD" w:rsidRPr="002B684A">
              <w:rPr>
                <w:rFonts w:ascii="Calibri" w:hAnsi="Calibri" w:cs="Calibri"/>
                <w:noProof/>
                <w:color w:val="000000"/>
                <w:sz w:val="22"/>
                <w:szCs w:val="22"/>
                <w:lang w:eastAsia="en-GB"/>
              </w:rPr>
              <w:drawing>
                <wp:anchor distT="0" distB="0" distL="114300" distR="114300" simplePos="0" relativeHeight="251662343" behindDoc="0" locked="0" layoutInCell="1" allowOverlap="1" wp14:anchorId="0C7302C7" wp14:editId="20345557">
                  <wp:simplePos x="0" y="0"/>
                  <wp:positionH relativeFrom="column">
                    <wp:posOffset>3295015</wp:posOffset>
                  </wp:positionH>
                  <wp:positionV relativeFrom="paragraph">
                    <wp:posOffset>190500</wp:posOffset>
                  </wp:positionV>
                  <wp:extent cx="1819275" cy="1591200"/>
                  <wp:effectExtent l="0" t="0" r="9525" b="9525"/>
                  <wp:wrapNone/>
                  <wp:docPr id="1140398338" name="Chart 4">
                    <a:extLst xmlns:a="http://schemas.openxmlformats.org/drawingml/2006/main">
                      <a:ext uri="{FF2B5EF4-FFF2-40B4-BE49-F238E27FC236}">
                        <a16:creationId xmlns:a16="http://schemas.microsoft.com/office/drawing/2014/main" id="{8855D366-BB9C-4F1C-B75E-57DFE8FBE4D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0E5EBD" w:rsidRPr="002B684A">
              <w:rPr>
                <w:rFonts w:ascii="Calibri" w:hAnsi="Calibri" w:cs="Calibri"/>
                <w:noProof/>
                <w:color w:val="000000"/>
                <w:sz w:val="22"/>
                <w:szCs w:val="22"/>
                <w:lang w:eastAsia="en-GB"/>
              </w:rPr>
              <w:drawing>
                <wp:anchor distT="0" distB="0" distL="114300" distR="114300" simplePos="0" relativeHeight="251664391" behindDoc="0" locked="0" layoutInCell="1" allowOverlap="1" wp14:anchorId="78F599A5" wp14:editId="12BAA8E0">
                  <wp:simplePos x="0" y="0"/>
                  <wp:positionH relativeFrom="column">
                    <wp:posOffset>5057140</wp:posOffset>
                  </wp:positionH>
                  <wp:positionV relativeFrom="paragraph">
                    <wp:posOffset>190500</wp:posOffset>
                  </wp:positionV>
                  <wp:extent cx="1676400" cy="1591200"/>
                  <wp:effectExtent l="0" t="0" r="0" b="9525"/>
                  <wp:wrapNone/>
                  <wp:docPr id="1877760087" name="Chart 3">
                    <a:extLst xmlns:a="http://schemas.openxmlformats.org/drawingml/2006/main">
                      <a:ext uri="{FF2B5EF4-FFF2-40B4-BE49-F238E27FC236}">
                        <a16:creationId xmlns:a16="http://schemas.microsoft.com/office/drawing/2014/main" id="{718F1198-4D09-43D7-8AF5-8F41E85AFCD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0E5EBD" w:rsidRPr="002B684A" w14:paraId="7DB35672" w14:textId="77777777" w:rsidTr="001A0744">
              <w:trPr>
                <w:trHeight w:val="360"/>
                <w:tblCellSpacing w:w="0" w:type="dxa"/>
              </w:trPr>
              <w:tc>
                <w:tcPr>
                  <w:tcW w:w="960" w:type="dxa"/>
                  <w:tcBorders>
                    <w:top w:val="nil"/>
                    <w:left w:val="nil"/>
                    <w:bottom w:val="nil"/>
                    <w:right w:val="nil"/>
                  </w:tcBorders>
                  <w:shd w:val="clear" w:color="auto" w:fill="auto"/>
                  <w:noWrap/>
                  <w:vAlign w:val="bottom"/>
                  <w:hideMark/>
                </w:tcPr>
                <w:p w14:paraId="5DD2DE9F" w14:textId="77777777" w:rsidR="000E5EBD" w:rsidRPr="002B684A" w:rsidRDefault="000E5EBD" w:rsidP="008A2ABF">
                  <w:pPr>
                    <w:framePr w:hSpace="180" w:wrap="around" w:hAnchor="margin" w:xAlign="center" w:y="-299"/>
                    <w:rPr>
                      <w:rFonts w:ascii="Calibri" w:hAnsi="Calibri" w:cs="Calibri"/>
                      <w:color w:val="000000"/>
                      <w:sz w:val="22"/>
                      <w:szCs w:val="22"/>
                      <w:lang w:eastAsia="en-GB"/>
                    </w:rPr>
                  </w:pPr>
                </w:p>
              </w:tc>
            </w:tr>
          </w:tbl>
          <w:p w14:paraId="640847B3" w14:textId="77777777" w:rsidR="000E5EBD" w:rsidRPr="002B684A" w:rsidRDefault="000E5EBD" w:rsidP="00FE50D3">
            <w:pPr>
              <w:rPr>
                <w:rFonts w:ascii="Calibri" w:hAnsi="Calibri" w:cs="Calibri"/>
                <w:color w:val="000000"/>
                <w:sz w:val="22"/>
                <w:szCs w:val="22"/>
                <w:lang w:eastAsia="en-GB"/>
              </w:rPr>
            </w:pPr>
          </w:p>
        </w:tc>
        <w:tc>
          <w:tcPr>
            <w:tcW w:w="1376" w:type="dxa"/>
            <w:tcBorders>
              <w:top w:val="nil"/>
              <w:left w:val="nil"/>
              <w:bottom w:val="nil"/>
              <w:right w:val="nil"/>
            </w:tcBorders>
            <w:shd w:val="clear" w:color="auto" w:fill="auto"/>
            <w:noWrap/>
            <w:vAlign w:val="bottom"/>
            <w:hideMark/>
          </w:tcPr>
          <w:p w14:paraId="2CB39AA2"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01401551" w14:textId="77777777" w:rsidR="000E5EBD" w:rsidRPr="002B684A" w:rsidRDefault="000E5EBD" w:rsidP="00FE50D3">
            <w:pPr>
              <w:rPr>
                <w:sz w:val="20"/>
                <w:lang w:eastAsia="en-GB"/>
              </w:rPr>
            </w:pPr>
          </w:p>
        </w:tc>
        <w:tc>
          <w:tcPr>
            <w:tcW w:w="1280" w:type="dxa"/>
            <w:gridSpan w:val="2"/>
            <w:tcBorders>
              <w:top w:val="nil"/>
              <w:left w:val="nil"/>
              <w:bottom w:val="nil"/>
              <w:right w:val="nil"/>
            </w:tcBorders>
            <w:shd w:val="clear" w:color="auto" w:fill="auto"/>
            <w:noWrap/>
            <w:vAlign w:val="bottom"/>
            <w:hideMark/>
          </w:tcPr>
          <w:p w14:paraId="127E7D73"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199F6106"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1E6A2820" w14:textId="77777777" w:rsidR="000E5EBD" w:rsidRPr="002B684A" w:rsidRDefault="000E5EBD" w:rsidP="00FE50D3">
            <w:pPr>
              <w:rPr>
                <w:sz w:val="20"/>
                <w:lang w:eastAsia="en-GB"/>
              </w:rPr>
            </w:pPr>
          </w:p>
        </w:tc>
        <w:tc>
          <w:tcPr>
            <w:tcW w:w="1201" w:type="dxa"/>
            <w:tcBorders>
              <w:top w:val="nil"/>
              <w:left w:val="nil"/>
              <w:bottom w:val="nil"/>
              <w:right w:val="nil"/>
            </w:tcBorders>
            <w:shd w:val="clear" w:color="auto" w:fill="auto"/>
            <w:noWrap/>
            <w:vAlign w:val="bottom"/>
            <w:hideMark/>
          </w:tcPr>
          <w:p w14:paraId="1259E3A9" w14:textId="1DC4B540"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1D7F7644" w14:textId="77777777" w:rsidR="000E5EBD" w:rsidRPr="002B684A" w:rsidRDefault="000E5EBD" w:rsidP="00FE50D3">
            <w:pPr>
              <w:rPr>
                <w:sz w:val="20"/>
                <w:lang w:eastAsia="en-GB"/>
              </w:rPr>
            </w:pPr>
          </w:p>
        </w:tc>
        <w:tc>
          <w:tcPr>
            <w:tcW w:w="1240" w:type="dxa"/>
            <w:gridSpan w:val="2"/>
            <w:tcBorders>
              <w:top w:val="nil"/>
              <w:left w:val="nil"/>
              <w:bottom w:val="nil"/>
              <w:right w:val="nil"/>
            </w:tcBorders>
            <w:shd w:val="clear" w:color="auto" w:fill="auto"/>
            <w:noWrap/>
            <w:vAlign w:val="bottom"/>
            <w:hideMark/>
          </w:tcPr>
          <w:p w14:paraId="3DE8E2D0"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7E083A3F" w14:textId="77777777" w:rsidR="000E5EBD" w:rsidRPr="002B684A" w:rsidRDefault="000E5EBD" w:rsidP="00FE50D3">
            <w:pPr>
              <w:rPr>
                <w:sz w:val="20"/>
                <w:lang w:eastAsia="en-GB"/>
              </w:rPr>
            </w:pPr>
          </w:p>
        </w:tc>
        <w:tc>
          <w:tcPr>
            <w:tcW w:w="1180" w:type="dxa"/>
            <w:gridSpan w:val="3"/>
            <w:tcBorders>
              <w:top w:val="nil"/>
              <w:left w:val="nil"/>
              <w:bottom w:val="nil"/>
              <w:right w:val="nil"/>
            </w:tcBorders>
            <w:shd w:val="clear" w:color="auto" w:fill="auto"/>
            <w:noWrap/>
            <w:vAlign w:val="bottom"/>
            <w:hideMark/>
          </w:tcPr>
          <w:p w14:paraId="2A520810" w14:textId="7BC635BB"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280C1C57"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73A7F6DD" w14:textId="77777777" w:rsidR="000E5EBD" w:rsidRPr="002B684A" w:rsidRDefault="000E5EBD" w:rsidP="00FE50D3">
            <w:pPr>
              <w:rPr>
                <w:sz w:val="20"/>
                <w:lang w:eastAsia="en-GB"/>
              </w:rPr>
            </w:pPr>
          </w:p>
        </w:tc>
        <w:tc>
          <w:tcPr>
            <w:tcW w:w="960" w:type="dxa"/>
            <w:tcBorders>
              <w:top w:val="nil"/>
              <w:left w:val="nil"/>
              <w:bottom w:val="nil"/>
              <w:right w:val="nil"/>
            </w:tcBorders>
            <w:shd w:val="clear" w:color="auto" w:fill="auto"/>
            <w:noWrap/>
            <w:vAlign w:val="bottom"/>
            <w:hideMark/>
          </w:tcPr>
          <w:p w14:paraId="0DB68482" w14:textId="77777777" w:rsidR="000E5EBD" w:rsidRPr="002B684A" w:rsidRDefault="000E5EBD" w:rsidP="00FE50D3">
            <w:pPr>
              <w:rPr>
                <w:sz w:val="20"/>
                <w:lang w:eastAsia="en-GB"/>
              </w:rPr>
            </w:pPr>
          </w:p>
        </w:tc>
      </w:tr>
      <w:tr w:rsidR="000E5EBD" w:rsidRPr="002B684A" w14:paraId="006A731E" w14:textId="77777777" w:rsidTr="00F217F3">
        <w:trPr>
          <w:gridBefore w:val="3"/>
          <w:wBefore w:w="1560" w:type="dxa"/>
          <w:trHeight w:val="360"/>
        </w:trPr>
        <w:tc>
          <w:tcPr>
            <w:tcW w:w="1176" w:type="dxa"/>
            <w:gridSpan w:val="3"/>
            <w:tcBorders>
              <w:top w:val="nil"/>
              <w:left w:val="nil"/>
              <w:bottom w:val="nil"/>
              <w:right w:val="nil"/>
            </w:tcBorders>
            <w:shd w:val="clear" w:color="auto" w:fill="auto"/>
            <w:noWrap/>
            <w:vAlign w:val="bottom"/>
            <w:hideMark/>
          </w:tcPr>
          <w:p w14:paraId="3DBB9610" w14:textId="77777777" w:rsidR="000E5EBD" w:rsidRPr="002B684A" w:rsidRDefault="000E5EBD" w:rsidP="00FE50D3">
            <w:pPr>
              <w:rPr>
                <w:sz w:val="20"/>
                <w:lang w:eastAsia="en-GB"/>
              </w:rPr>
            </w:pPr>
          </w:p>
        </w:tc>
        <w:tc>
          <w:tcPr>
            <w:tcW w:w="1376" w:type="dxa"/>
            <w:tcBorders>
              <w:top w:val="nil"/>
              <w:left w:val="nil"/>
              <w:bottom w:val="nil"/>
              <w:right w:val="nil"/>
            </w:tcBorders>
            <w:shd w:val="clear" w:color="auto" w:fill="auto"/>
            <w:noWrap/>
            <w:vAlign w:val="bottom"/>
            <w:hideMark/>
          </w:tcPr>
          <w:p w14:paraId="6078AB84"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1058E0A4" w14:textId="77777777" w:rsidR="000E5EBD" w:rsidRPr="002B684A" w:rsidRDefault="000E5EBD" w:rsidP="00FE50D3">
            <w:pPr>
              <w:rPr>
                <w:sz w:val="20"/>
                <w:lang w:eastAsia="en-GB"/>
              </w:rPr>
            </w:pPr>
          </w:p>
        </w:tc>
        <w:tc>
          <w:tcPr>
            <w:tcW w:w="1280" w:type="dxa"/>
            <w:gridSpan w:val="2"/>
            <w:tcBorders>
              <w:top w:val="nil"/>
              <w:left w:val="nil"/>
              <w:bottom w:val="nil"/>
              <w:right w:val="nil"/>
            </w:tcBorders>
            <w:shd w:val="clear" w:color="auto" w:fill="auto"/>
            <w:noWrap/>
            <w:vAlign w:val="bottom"/>
            <w:hideMark/>
          </w:tcPr>
          <w:p w14:paraId="3CAEA674"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133496CC"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25C4D87A" w14:textId="77777777" w:rsidR="000E5EBD" w:rsidRPr="002B684A" w:rsidRDefault="000E5EBD" w:rsidP="00FE50D3">
            <w:pPr>
              <w:rPr>
                <w:sz w:val="20"/>
                <w:lang w:eastAsia="en-GB"/>
              </w:rPr>
            </w:pPr>
          </w:p>
        </w:tc>
        <w:tc>
          <w:tcPr>
            <w:tcW w:w="1201" w:type="dxa"/>
            <w:tcBorders>
              <w:top w:val="nil"/>
              <w:left w:val="nil"/>
              <w:bottom w:val="nil"/>
              <w:right w:val="nil"/>
            </w:tcBorders>
            <w:shd w:val="clear" w:color="auto" w:fill="auto"/>
            <w:noWrap/>
            <w:vAlign w:val="bottom"/>
            <w:hideMark/>
          </w:tcPr>
          <w:p w14:paraId="6389BDBD" w14:textId="69921F3A"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3640ED41" w14:textId="77777777" w:rsidR="000E5EBD" w:rsidRPr="002B684A" w:rsidRDefault="000E5EBD" w:rsidP="00FE50D3">
            <w:pPr>
              <w:rPr>
                <w:sz w:val="20"/>
                <w:lang w:eastAsia="en-GB"/>
              </w:rPr>
            </w:pPr>
          </w:p>
        </w:tc>
        <w:tc>
          <w:tcPr>
            <w:tcW w:w="1240" w:type="dxa"/>
            <w:gridSpan w:val="2"/>
            <w:tcBorders>
              <w:top w:val="nil"/>
              <w:left w:val="nil"/>
              <w:bottom w:val="nil"/>
              <w:right w:val="nil"/>
            </w:tcBorders>
            <w:shd w:val="clear" w:color="auto" w:fill="auto"/>
            <w:noWrap/>
            <w:vAlign w:val="bottom"/>
            <w:hideMark/>
          </w:tcPr>
          <w:p w14:paraId="73DA982C"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15177DE7" w14:textId="77777777" w:rsidR="000E5EBD" w:rsidRPr="002B684A" w:rsidRDefault="000E5EBD" w:rsidP="00FE50D3">
            <w:pPr>
              <w:rPr>
                <w:sz w:val="20"/>
                <w:lang w:eastAsia="en-GB"/>
              </w:rPr>
            </w:pPr>
          </w:p>
        </w:tc>
        <w:tc>
          <w:tcPr>
            <w:tcW w:w="1180" w:type="dxa"/>
            <w:gridSpan w:val="3"/>
            <w:tcBorders>
              <w:top w:val="nil"/>
              <w:left w:val="nil"/>
              <w:bottom w:val="nil"/>
              <w:right w:val="nil"/>
            </w:tcBorders>
            <w:shd w:val="clear" w:color="auto" w:fill="auto"/>
            <w:noWrap/>
            <w:vAlign w:val="bottom"/>
            <w:hideMark/>
          </w:tcPr>
          <w:p w14:paraId="240CCDB7" w14:textId="40C65E2B"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1A3CB788"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26598BEA" w14:textId="77777777" w:rsidR="000E5EBD" w:rsidRPr="002B684A" w:rsidRDefault="000E5EBD" w:rsidP="00FE50D3">
            <w:pPr>
              <w:rPr>
                <w:sz w:val="20"/>
                <w:lang w:eastAsia="en-GB"/>
              </w:rPr>
            </w:pPr>
          </w:p>
        </w:tc>
        <w:tc>
          <w:tcPr>
            <w:tcW w:w="960" w:type="dxa"/>
            <w:tcBorders>
              <w:top w:val="nil"/>
              <w:left w:val="nil"/>
              <w:bottom w:val="nil"/>
              <w:right w:val="nil"/>
            </w:tcBorders>
            <w:shd w:val="clear" w:color="auto" w:fill="auto"/>
            <w:noWrap/>
            <w:vAlign w:val="bottom"/>
            <w:hideMark/>
          </w:tcPr>
          <w:p w14:paraId="545949A0" w14:textId="77777777" w:rsidR="000E5EBD" w:rsidRPr="002B684A" w:rsidRDefault="000E5EBD" w:rsidP="00FE50D3">
            <w:pPr>
              <w:rPr>
                <w:sz w:val="20"/>
                <w:lang w:eastAsia="en-GB"/>
              </w:rPr>
            </w:pPr>
          </w:p>
        </w:tc>
      </w:tr>
      <w:tr w:rsidR="000E5EBD" w:rsidRPr="002B684A" w14:paraId="40DF7F06" w14:textId="77777777" w:rsidTr="00F217F3">
        <w:trPr>
          <w:gridBefore w:val="3"/>
          <w:wBefore w:w="1560" w:type="dxa"/>
          <w:trHeight w:val="360"/>
        </w:trPr>
        <w:tc>
          <w:tcPr>
            <w:tcW w:w="1176" w:type="dxa"/>
            <w:gridSpan w:val="3"/>
            <w:tcBorders>
              <w:top w:val="nil"/>
              <w:left w:val="nil"/>
              <w:bottom w:val="nil"/>
              <w:right w:val="nil"/>
            </w:tcBorders>
            <w:shd w:val="clear" w:color="auto" w:fill="auto"/>
            <w:noWrap/>
            <w:vAlign w:val="bottom"/>
            <w:hideMark/>
          </w:tcPr>
          <w:p w14:paraId="0ECF0045" w14:textId="77777777" w:rsidR="000E5EBD" w:rsidRPr="002B684A" w:rsidRDefault="000E5EBD" w:rsidP="00FE50D3">
            <w:pPr>
              <w:rPr>
                <w:sz w:val="20"/>
                <w:lang w:eastAsia="en-GB"/>
              </w:rPr>
            </w:pPr>
          </w:p>
        </w:tc>
        <w:tc>
          <w:tcPr>
            <w:tcW w:w="1376" w:type="dxa"/>
            <w:tcBorders>
              <w:top w:val="nil"/>
              <w:left w:val="nil"/>
              <w:bottom w:val="nil"/>
              <w:right w:val="nil"/>
            </w:tcBorders>
            <w:shd w:val="clear" w:color="auto" w:fill="auto"/>
            <w:noWrap/>
            <w:vAlign w:val="bottom"/>
            <w:hideMark/>
          </w:tcPr>
          <w:p w14:paraId="364A1DA7"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546052B1" w14:textId="77777777" w:rsidR="000E5EBD" w:rsidRPr="002B684A" w:rsidRDefault="000E5EBD" w:rsidP="00FE50D3">
            <w:pPr>
              <w:rPr>
                <w:sz w:val="20"/>
                <w:lang w:eastAsia="en-GB"/>
              </w:rPr>
            </w:pPr>
          </w:p>
        </w:tc>
        <w:tc>
          <w:tcPr>
            <w:tcW w:w="1280" w:type="dxa"/>
            <w:gridSpan w:val="2"/>
            <w:tcBorders>
              <w:top w:val="nil"/>
              <w:left w:val="nil"/>
              <w:bottom w:val="nil"/>
              <w:right w:val="nil"/>
            </w:tcBorders>
            <w:shd w:val="clear" w:color="auto" w:fill="auto"/>
            <w:noWrap/>
            <w:vAlign w:val="bottom"/>
            <w:hideMark/>
          </w:tcPr>
          <w:p w14:paraId="0E512952"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5AAADA2C"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33FE9066" w14:textId="77777777" w:rsidR="000E5EBD" w:rsidRPr="002B684A" w:rsidRDefault="000E5EBD" w:rsidP="00FE50D3">
            <w:pPr>
              <w:rPr>
                <w:sz w:val="20"/>
                <w:lang w:eastAsia="en-GB"/>
              </w:rPr>
            </w:pPr>
          </w:p>
        </w:tc>
        <w:tc>
          <w:tcPr>
            <w:tcW w:w="1201" w:type="dxa"/>
            <w:tcBorders>
              <w:top w:val="nil"/>
              <w:left w:val="nil"/>
              <w:bottom w:val="nil"/>
              <w:right w:val="nil"/>
            </w:tcBorders>
            <w:shd w:val="clear" w:color="auto" w:fill="auto"/>
            <w:noWrap/>
            <w:vAlign w:val="bottom"/>
            <w:hideMark/>
          </w:tcPr>
          <w:p w14:paraId="6780AA57" w14:textId="0BB18316"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4E13BC13" w14:textId="77777777" w:rsidR="000E5EBD" w:rsidRPr="002B684A" w:rsidRDefault="000E5EBD" w:rsidP="00FE50D3">
            <w:pPr>
              <w:rPr>
                <w:sz w:val="20"/>
                <w:lang w:eastAsia="en-GB"/>
              </w:rPr>
            </w:pPr>
          </w:p>
        </w:tc>
        <w:tc>
          <w:tcPr>
            <w:tcW w:w="1240" w:type="dxa"/>
            <w:gridSpan w:val="2"/>
            <w:tcBorders>
              <w:top w:val="nil"/>
              <w:left w:val="nil"/>
              <w:bottom w:val="nil"/>
              <w:right w:val="nil"/>
            </w:tcBorders>
            <w:shd w:val="clear" w:color="auto" w:fill="auto"/>
            <w:noWrap/>
            <w:vAlign w:val="bottom"/>
            <w:hideMark/>
          </w:tcPr>
          <w:p w14:paraId="6622F107"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0D2A114A" w14:textId="77777777" w:rsidR="000E5EBD" w:rsidRPr="002B684A" w:rsidRDefault="000E5EBD" w:rsidP="00FE50D3">
            <w:pPr>
              <w:rPr>
                <w:sz w:val="20"/>
                <w:lang w:eastAsia="en-GB"/>
              </w:rPr>
            </w:pPr>
          </w:p>
        </w:tc>
        <w:tc>
          <w:tcPr>
            <w:tcW w:w="1180" w:type="dxa"/>
            <w:gridSpan w:val="3"/>
            <w:tcBorders>
              <w:top w:val="nil"/>
              <w:left w:val="nil"/>
              <w:bottom w:val="nil"/>
              <w:right w:val="nil"/>
            </w:tcBorders>
            <w:shd w:val="clear" w:color="auto" w:fill="auto"/>
            <w:noWrap/>
            <w:vAlign w:val="bottom"/>
            <w:hideMark/>
          </w:tcPr>
          <w:p w14:paraId="6585885C" w14:textId="4004A490"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4ECD2410"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2EED5035" w14:textId="77777777" w:rsidR="000E5EBD" w:rsidRPr="002B684A" w:rsidRDefault="000E5EBD" w:rsidP="00FE50D3">
            <w:pPr>
              <w:rPr>
                <w:sz w:val="20"/>
                <w:lang w:eastAsia="en-GB"/>
              </w:rPr>
            </w:pPr>
          </w:p>
        </w:tc>
        <w:tc>
          <w:tcPr>
            <w:tcW w:w="960" w:type="dxa"/>
            <w:tcBorders>
              <w:top w:val="nil"/>
              <w:left w:val="nil"/>
              <w:bottom w:val="nil"/>
              <w:right w:val="nil"/>
            </w:tcBorders>
            <w:shd w:val="clear" w:color="auto" w:fill="auto"/>
            <w:noWrap/>
            <w:vAlign w:val="bottom"/>
            <w:hideMark/>
          </w:tcPr>
          <w:p w14:paraId="612AC549" w14:textId="77777777" w:rsidR="000E5EBD" w:rsidRPr="002B684A" w:rsidRDefault="000E5EBD" w:rsidP="00FE50D3">
            <w:pPr>
              <w:rPr>
                <w:sz w:val="20"/>
                <w:lang w:eastAsia="en-GB"/>
              </w:rPr>
            </w:pPr>
          </w:p>
        </w:tc>
      </w:tr>
      <w:tr w:rsidR="000E5EBD" w:rsidRPr="002B684A" w14:paraId="553D8479" w14:textId="77777777" w:rsidTr="00F217F3">
        <w:trPr>
          <w:gridBefore w:val="3"/>
          <w:wBefore w:w="1560" w:type="dxa"/>
          <w:trHeight w:val="360"/>
        </w:trPr>
        <w:tc>
          <w:tcPr>
            <w:tcW w:w="1176" w:type="dxa"/>
            <w:gridSpan w:val="3"/>
            <w:tcBorders>
              <w:top w:val="nil"/>
              <w:left w:val="nil"/>
              <w:bottom w:val="nil"/>
              <w:right w:val="nil"/>
            </w:tcBorders>
            <w:shd w:val="clear" w:color="auto" w:fill="auto"/>
            <w:noWrap/>
            <w:vAlign w:val="bottom"/>
            <w:hideMark/>
          </w:tcPr>
          <w:p w14:paraId="5918EC89" w14:textId="77777777" w:rsidR="000E5EBD" w:rsidRPr="002B684A" w:rsidRDefault="000E5EBD" w:rsidP="00FE50D3">
            <w:pPr>
              <w:rPr>
                <w:sz w:val="20"/>
                <w:lang w:eastAsia="en-GB"/>
              </w:rPr>
            </w:pPr>
          </w:p>
        </w:tc>
        <w:tc>
          <w:tcPr>
            <w:tcW w:w="1376" w:type="dxa"/>
            <w:tcBorders>
              <w:top w:val="nil"/>
              <w:left w:val="nil"/>
              <w:bottom w:val="nil"/>
              <w:right w:val="nil"/>
            </w:tcBorders>
            <w:shd w:val="clear" w:color="auto" w:fill="auto"/>
            <w:noWrap/>
            <w:vAlign w:val="bottom"/>
            <w:hideMark/>
          </w:tcPr>
          <w:p w14:paraId="2C371811"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58A304EA" w14:textId="77777777" w:rsidR="000E5EBD" w:rsidRPr="002B684A" w:rsidRDefault="000E5EBD" w:rsidP="00FE50D3">
            <w:pPr>
              <w:rPr>
                <w:sz w:val="20"/>
                <w:lang w:eastAsia="en-GB"/>
              </w:rPr>
            </w:pPr>
          </w:p>
        </w:tc>
        <w:tc>
          <w:tcPr>
            <w:tcW w:w="1280" w:type="dxa"/>
            <w:gridSpan w:val="2"/>
            <w:tcBorders>
              <w:top w:val="nil"/>
              <w:left w:val="nil"/>
              <w:bottom w:val="nil"/>
              <w:right w:val="nil"/>
            </w:tcBorders>
            <w:shd w:val="clear" w:color="auto" w:fill="auto"/>
            <w:noWrap/>
            <w:vAlign w:val="bottom"/>
            <w:hideMark/>
          </w:tcPr>
          <w:p w14:paraId="01005C74"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05E780A5"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550FC7F3" w14:textId="77777777" w:rsidR="000E5EBD" w:rsidRPr="002B684A" w:rsidRDefault="000E5EBD" w:rsidP="00FE50D3">
            <w:pPr>
              <w:rPr>
                <w:sz w:val="20"/>
                <w:lang w:eastAsia="en-GB"/>
              </w:rPr>
            </w:pPr>
          </w:p>
        </w:tc>
        <w:tc>
          <w:tcPr>
            <w:tcW w:w="1201" w:type="dxa"/>
            <w:tcBorders>
              <w:top w:val="nil"/>
              <w:left w:val="nil"/>
              <w:bottom w:val="nil"/>
              <w:right w:val="nil"/>
            </w:tcBorders>
            <w:shd w:val="clear" w:color="auto" w:fill="auto"/>
            <w:noWrap/>
            <w:vAlign w:val="bottom"/>
            <w:hideMark/>
          </w:tcPr>
          <w:p w14:paraId="1D3EFDC1" w14:textId="47F675BE"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1499A2DA" w14:textId="77777777" w:rsidR="000E5EBD" w:rsidRPr="002B684A" w:rsidRDefault="000E5EBD" w:rsidP="00FE50D3">
            <w:pPr>
              <w:rPr>
                <w:sz w:val="20"/>
                <w:lang w:eastAsia="en-GB"/>
              </w:rPr>
            </w:pPr>
          </w:p>
        </w:tc>
        <w:tc>
          <w:tcPr>
            <w:tcW w:w="1240" w:type="dxa"/>
            <w:gridSpan w:val="2"/>
            <w:tcBorders>
              <w:top w:val="nil"/>
              <w:left w:val="nil"/>
              <w:bottom w:val="nil"/>
              <w:right w:val="nil"/>
            </w:tcBorders>
            <w:shd w:val="clear" w:color="auto" w:fill="auto"/>
            <w:noWrap/>
            <w:vAlign w:val="bottom"/>
            <w:hideMark/>
          </w:tcPr>
          <w:p w14:paraId="65092F31"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01C7B214" w14:textId="77777777" w:rsidR="000E5EBD" w:rsidRPr="002B684A" w:rsidRDefault="000E5EBD" w:rsidP="00FE50D3">
            <w:pPr>
              <w:rPr>
                <w:sz w:val="20"/>
                <w:lang w:eastAsia="en-GB"/>
              </w:rPr>
            </w:pPr>
          </w:p>
        </w:tc>
        <w:tc>
          <w:tcPr>
            <w:tcW w:w="1180" w:type="dxa"/>
            <w:gridSpan w:val="3"/>
            <w:tcBorders>
              <w:top w:val="nil"/>
              <w:left w:val="nil"/>
              <w:bottom w:val="nil"/>
              <w:right w:val="nil"/>
            </w:tcBorders>
            <w:shd w:val="clear" w:color="auto" w:fill="auto"/>
            <w:noWrap/>
            <w:vAlign w:val="bottom"/>
            <w:hideMark/>
          </w:tcPr>
          <w:p w14:paraId="2C645084" w14:textId="1E0A0753"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1F71B4B7"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682EA55F" w14:textId="77777777" w:rsidR="000E5EBD" w:rsidRPr="002B684A" w:rsidRDefault="000E5EBD" w:rsidP="00FE50D3">
            <w:pPr>
              <w:rPr>
                <w:sz w:val="20"/>
                <w:lang w:eastAsia="en-GB"/>
              </w:rPr>
            </w:pPr>
          </w:p>
        </w:tc>
        <w:tc>
          <w:tcPr>
            <w:tcW w:w="960" w:type="dxa"/>
            <w:tcBorders>
              <w:top w:val="nil"/>
              <w:left w:val="nil"/>
              <w:bottom w:val="nil"/>
              <w:right w:val="nil"/>
            </w:tcBorders>
            <w:shd w:val="clear" w:color="auto" w:fill="auto"/>
            <w:noWrap/>
            <w:vAlign w:val="bottom"/>
            <w:hideMark/>
          </w:tcPr>
          <w:p w14:paraId="608B25FF" w14:textId="77777777" w:rsidR="000E5EBD" w:rsidRPr="002B684A" w:rsidRDefault="000E5EBD" w:rsidP="00FE50D3">
            <w:pPr>
              <w:rPr>
                <w:sz w:val="20"/>
                <w:lang w:eastAsia="en-GB"/>
              </w:rPr>
            </w:pPr>
          </w:p>
        </w:tc>
      </w:tr>
      <w:tr w:rsidR="000E5EBD" w:rsidRPr="002B684A" w14:paraId="55416F81" w14:textId="77777777" w:rsidTr="00F217F3">
        <w:trPr>
          <w:gridBefore w:val="3"/>
          <w:wBefore w:w="1560" w:type="dxa"/>
          <w:trHeight w:val="360"/>
        </w:trPr>
        <w:tc>
          <w:tcPr>
            <w:tcW w:w="1176" w:type="dxa"/>
            <w:gridSpan w:val="3"/>
            <w:tcBorders>
              <w:top w:val="nil"/>
              <w:left w:val="nil"/>
              <w:bottom w:val="nil"/>
              <w:right w:val="nil"/>
            </w:tcBorders>
            <w:shd w:val="clear" w:color="auto" w:fill="auto"/>
            <w:noWrap/>
            <w:vAlign w:val="bottom"/>
            <w:hideMark/>
          </w:tcPr>
          <w:p w14:paraId="340FF1D2" w14:textId="77777777" w:rsidR="000E5EBD" w:rsidRPr="002B684A" w:rsidRDefault="000E5EBD" w:rsidP="00FE50D3">
            <w:pPr>
              <w:rPr>
                <w:sz w:val="20"/>
                <w:lang w:eastAsia="en-GB"/>
              </w:rPr>
            </w:pPr>
          </w:p>
        </w:tc>
        <w:tc>
          <w:tcPr>
            <w:tcW w:w="1376" w:type="dxa"/>
            <w:tcBorders>
              <w:top w:val="nil"/>
              <w:left w:val="nil"/>
              <w:bottom w:val="nil"/>
              <w:right w:val="nil"/>
            </w:tcBorders>
            <w:shd w:val="clear" w:color="auto" w:fill="auto"/>
            <w:noWrap/>
            <w:vAlign w:val="bottom"/>
            <w:hideMark/>
          </w:tcPr>
          <w:p w14:paraId="62BCD34A"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01029B19" w14:textId="77777777" w:rsidR="000E5EBD" w:rsidRPr="002B684A" w:rsidRDefault="000E5EBD" w:rsidP="00FE50D3">
            <w:pPr>
              <w:rPr>
                <w:sz w:val="20"/>
                <w:lang w:eastAsia="en-GB"/>
              </w:rPr>
            </w:pPr>
          </w:p>
        </w:tc>
        <w:tc>
          <w:tcPr>
            <w:tcW w:w="1280" w:type="dxa"/>
            <w:gridSpan w:val="2"/>
            <w:tcBorders>
              <w:top w:val="nil"/>
              <w:left w:val="nil"/>
              <w:bottom w:val="nil"/>
              <w:right w:val="nil"/>
            </w:tcBorders>
            <w:shd w:val="clear" w:color="auto" w:fill="auto"/>
            <w:noWrap/>
            <w:vAlign w:val="bottom"/>
            <w:hideMark/>
          </w:tcPr>
          <w:p w14:paraId="5C04C00F"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3D48DF36"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33D349C7" w14:textId="77777777" w:rsidR="000E5EBD" w:rsidRPr="002B684A" w:rsidRDefault="000E5EBD" w:rsidP="00FE50D3">
            <w:pPr>
              <w:rPr>
                <w:sz w:val="20"/>
                <w:lang w:eastAsia="en-GB"/>
              </w:rPr>
            </w:pPr>
          </w:p>
        </w:tc>
        <w:tc>
          <w:tcPr>
            <w:tcW w:w="1201" w:type="dxa"/>
            <w:tcBorders>
              <w:top w:val="nil"/>
              <w:left w:val="nil"/>
              <w:bottom w:val="nil"/>
              <w:right w:val="nil"/>
            </w:tcBorders>
            <w:shd w:val="clear" w:color="auto" w:fill="auto"/>
            <w:noWrap/>
            <w:vAlign w:val="bottom"/>
            <w:hideMark/>
          </w:tcPr>
          <w:p w14:paraId="2FA7DECE" w14:textId="59768B85"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561B438D" w14:textId="77777777" w:rsidR="000E5EBD" w:rsidRPr="002B684A" w:rsidRDefault="000E5EBD" w:rsidP="00FE50D3">
            <w:pPr>
              <w:rPr>
                <w:sz w:val="20"/>
                <w:lang w:eastAsia="en-GB"/>
              </w:rPr>
            </w:pPr>
          </w:p>
        </w:tc>
        <w:tc>
          <w:tcPr>
            <w:tcW w:w="1240" w:type="dxa"/>
            <w:gridSpan w:val="2"/>
            <w:tcBorders>
              <w:top w:val="nil"/>
              <w:left w:val="nil"/>
              <w:bottom w:val="nil"/>
              <w:right w:val="nil"/>
            </w:tcBorders>
            <w:shd w:val="clear" w:color="auto" w:fill="auto"/>
            <w:noWrap/>
            <w:vAlign w:val="bottom"/>
            <w:hideMark/>
          </w:tcPr>
          <w:p w14:paraId="6EFB5355"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5C95D269" w14:textId="77777777" w:rsidR="000E5EBD" w:rsidRPr="002B684A" w:rsidRDefault="000E5EBD" w:rsidP="00FE50D3">
            <w:pPr>
              <w:rPr>
                <w:sz w:val="20"/>
                <w:lang w:eastAsia="en-GB"/>
              </w:rPr>
            </w:pPr>
          </w:p>
        </w:tc>
        <w:tc>
          <w:tcPr>
            <w:tcW w:w="1180" w:type="dxa"/>
            <w:gridSpan w:val="3"/>
            <w:tcBorders>
              <w:top w:val="nil"/>
              <w:left w:val="nil"/>
              <w:bottom w:val="nil"/>
              <w:right w:val="nil"/>
            </w:tcBorders>
            <w:shd w:val="clear" w:color="auto" w:fill="auto"/>
            <w:noWrap/>
            <w:vAlign w:val="bottom"/>
            <w:hideMark/>
          </w:tcPr>
          <w:p w14:paraId="3AB8DF49" w14:textId="71EAED12"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615AD3A7"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7476893A" w14:textId="77777777" w:rsidR="000E5EBD" w:rsidRPr="002B684A" w:rsidRDefault="000E5EBD" w:rsidP="00FE50D3">
            <w:pPr>
              <w:rPr>
                <w:sz w:val="20"/>
                <w:lang w:eastAsia="en-GB"/>
              </w:rPr>
            </w:pPr>
          </w:p>
        </w:tc>
        <w:tc>
          <w:tcPr>
            <w:tcW w:w="960" w:type="dxa"/>
            <w:tcBorders>
              <w:top w:val="nil"/>
              <w:left w:val="nil"/>
              <w:bottom w:val="nil"/>
              <w:right w:val="nil"/>
            </w:tcBorders>
            <w:shd w:val="clear" w:color="auto" w:fill="auto"/>
            <w:noWrap/>
            <w:vAlign w:val="bottom"/>
            <w:hideMark/>
          </w:tcPr>
          <w:p w14:paraId="027B74EE" w14:textId="77777777" w:rsidR="000E5EBD" w:rsidRPr="002B684A" w:rsidRDefault="000E5EBD" w:rsidP="00FE50D3">
            <w:pPr>
              <w:rPr>
                <w:sz w:val="20"/>
                <w:lang w:eastAsia="en-GB"/>
              </w:rPr>
            </w:pPr>
          </w:p>
        </w:tc>
      </w:tr>
      <w:tr w:rsidR="000E5EBD" w:rsidRPr="002B684A" w14:paraId="212C4903" w14:textId="77777777" w:rsidTr="00F217F3">
        <w:trPr>
          <w:gridBefore w:val="3"/>
          <w:wBefore w:w="1560" w:type="dxa"/>
          <w:trHeight w:val="360"/>
        </w:trPr>
        <w:tc>
          <w:tcPr>
            <w:tcW w:w="1176" w:type="dxa"/>
            <w:gridSpan w:val="3"/>
            <w:tcBorders>
              <w:top w:val="nil"/>
              <w:left w:val="nil"/>
              <w:bottom w:val="nil"/>
              <w:right w:val="nil"/>
            </w:tcBorders>
            <w:shd w:val="clear" w:color="auto" w:fill="auto"/>
            <w:noWrap/>
            <w:vAlign w:val="bottom"/>
            <w:hideMark/>
          </w:tcPr>
          <w:p w14:paraId="4A5F85AD" w14:textId="77777777" w:rsidR="000E5EBD" w:rsidRPr="002B684A" w:rsidRDefault="000E5EBD" w:rsidP="00FE50D3">
            <w:pPr>
              <w:rPr>
                <w:sz w:val="20"/>
                <w:lang w:eastAsia="en-GB"/>
              </w:rPr>
            </w:pPr>
          </w:p>
        </w:tc>
        <w:tc>
          <w:tcPr>
            <w:tcW w:w="1376" w:type="dxa"/>
            <w:tcBorders>
              <w:top w:val="nil"/>
              <w:left w:val="nil"/>
              <w:bottom w:val="nil"/>
              <w:right w:val="nil"/>
            </w:tcBorders>
            <w:shd w:val="clear" w:color="auto" w:fill="auto"/>
            <w:noWrap/>
            <w:vAlign w:val="bottom"/>
            <w:hideMark/>
          </w:tcPr>
          <w:p w14:paraId="4D981836"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5EE5ABB4" w14:textId="77777777" w:rsidR="000E5EBD" w:rsidRPr="002B684A" w:rsidRDefault="000E5EBD" w:rsidP="00FE50D3">
            <w:pPr>
              <w:rPr>
                <w:sz w:val="20"/>
                <w:lang w:eastAsia="en-GB"/>
              </w:rPr>
            </w:pPr>
          </w:p>
        </w:tc>
        <w:tc>
          <w:tcPr>
            <w:tcW w:w="1280" w:type="dxa"/>
            <w:gridSpan w:val="2"/>
            <w:tcBorders>
              <w:top w:val="nil"/>
              <w:left w:val="nil"/>
              <w:bottom w:val="nil"/>
              <w:right w:val="nil"/>
            </w:tcBorders>
            <w:shd w:val="clear" w:color="auto" w:fill="auto"/>
            <w:noWrap/>
            <w:vAlign w:val="bottom"/>
            <w:hideMark/>
          </w:tcPr>
          <w:p w14:paraId="2BF8FB4C"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09CD6376"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74B86D73" w14:textId="77777777" w:rsidR="000E5EBD" w:rsidRPr="002B684A" w:rsidRDefault="000E5EBD" w:rsidP="00FE50D3">
            <w:pPr>
              <w:rPr>
                <w:sz w:val="20"/>
                <w:lang w:eastAsia="en-GB"/>
              </w:rPr>
            </w:pPr>
          </w:p>
        </w:tc>
        <w:tc>
          <w:tcPr>
            <w:tcW w:w="1201" w:type="dxa"/>
            <w:tcBorders>
              <w:top w:val="nil"/>
              <w:left w:val="nil"/>
              <w:bottom w:val="nil"/>
              <w:right w:val="nil"/>
            </w:tcBorders>
            <w:shd w:val="clear" w:color="auto" w:fill="auto"/>
            <w:noWrap/>
            <w:vAlign w:val="bottom"/>
            <w:hideMark/>
          </w:tcPr>
          <w:p w14:paraId="276D58F8" w14:textId="4BC236AD"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28FAF74A" w14:textId="77777777" w:rsidR="000E5EBD" w:rsidRPr="002B684A" w:rsidRDefault="000E5EBD" w:rsidP="00FE50D3">
            <w:pPr>
              <w:rPr>
                <w:sz w:val="20"/>
                <w:lang w:eastAsia="en-GB"/>
              </w:rPr>
            </w:pPr>
          </w:p>
        </w:tc>
        <w:tc>
          <w:tcPr>
            <w:tcW w:w="1240" w:type="dxa"/>
            <w:gridSpan w:val="2"/>
            <w:tcBorders>
              <w:top w:val="nil"/>
              <w:left w:val="nil"/>
              <w:bottom w:val="nil"/>
              <w:right w:val="nil"/>
            </w:tcBorders>
            <w:shd w:val="clear" w:color="auto" w:fill="auto"/>
            <w:noWrap/>
            <w:vAlign w:val="bottom"/>
            <w:hideMark/>
          </w:tcPr>
          <w:p w14:paraId="3EED9984"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7049B665" w14:textId="77777777" w:rsidR="000E5EBD" w:rsidRPr="002B684A" w:rsidRDefault="000E5EBD" w:rsidP="00FE50D3">
            <w:pPr>
              <w:rPr>
                <w:sz w:val="20"/>
                <w:lang w:eastAsia="en-GB"/>
              </w:rPr>
            </w:pPr>
          </w:p>
        </w:tc>
        <w:tc>
          <w:tcPr>
            <w:tcW w:w="1180" w:type="dxa"/>
            <w:gridSpan w:val="3"/>
            <w:tcBorders>
              <w:top w:val="nil"/>
              <w:left w:val="nil"/>
              <w:bottom w:val="nil"/>
              <w:right w:val="nil"/>
            </w:tcBorders>
            <w:shd w:val="clear" w:color="auto" w:fill="auto"/>
            <w:noWrap/>
            <w:vAlign w:val="bottom"/>
            <w:hideMark/>
          </w:tcPr>
          <w:p w14:paraId="3C27294E" w14:textId="27688882"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456872B2"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5304FCF1" w14:textId="77777777" w:rsidR="000E5EBD" w:rsidRPr="002B684A" w:rsidRDefault="000E5EBD" w:rsidP="00FE50D3">
            <w:pPr>
              <w:rPr>
                <w:sz w:val="20"/>
                <w:lang w:eastAsia="en-GB"/>
              </w:rPr>
            </w:pPr>
          </w:p>
        </w:tc>
        <w:tc>
          <w:tcPr>
            <w:tcW w:w="960" w:type="dxa"/>
            <w:tcBorders>
              <w:top w:val="nil"/>
              <w:left w:val="nil"/>
              <w:bottom w:val="nil"/>
              <w:right w:val="nil"/>
            </w:tcBorders>
            <w:shd w:val="clear" w:color="auto" w:fill="auto"/>
            <w:noWrap/>
            <w:vAlign w:val="bottom"/>
            <w:hideMark/>
          </w:tcPr>
          <w:p w14:paraId="01688112" w14:textId="77777777" w:rsidR="000E5EBD" w:rsidRPr="002B684A" w:rsidRDefault="000E5EBD" w:rsidP="00FE50D3">
            <w:pPr>
              <w:rPr>
                <w:sz w:val="20"/>
                <w:lang w:eastAsia="en-GB"/>
              </w:rPr>
            </w:pPr>
          </w:p>
        </w:tc>
      </w:tr>
      <w:tr w:rsidR="000E5EBD" w:rsidRPr="002B684A" w14:paraId="52077DAA" w14:textId="77777777" w:rsidTr="00F217F3">
        <w:trPr>
          <w:gridBefore w:val="3"/>
          <w:wBefore w:w="1560" w:type="dxa"/>
          <w:trHeight w:val="360"/>
        </w:trPr>
        <w:tc>
          <w:tcPr>
            <w:tcW w:w="1176" w:type="dxa"/>
            <w:gridSpan w:val="3"/>
            <w:tcBorders>
              <w:top w:val="nil"/>
              <w:left w:val="nil"/>
              <w:bottom w:val="nil"/>
              <w:right w:val="nil"/>
            </w:tcBorders>
            <w:shd w:val="clear" w:color="auto" w:fill="auto"/>
            <w:noWrap/>
            <w:vAlign w:val="bottom"/>
            <w:hideMark/>
          </w:tcPr>
          <w:p w14:paraId="3AF9B7C8" w14:textId="77777777" w:rsidR="000E5EBD" w:rsidRPr="002B684A" w:rsidRDefault="000E5EBD" w:rsidP="00FE50D3">
            <w:pPr>
              <w:rPr>
                <w:sz w:val="20"/>
                <w:lang w:eastAsia="en-GB"/>
              </w:rPr>
            </w:pPr>
          </w:p>
        </w:tc>
        <w:tc>
          <w:tcPr>
            <w:tcW w:w="1376" w:type="dxa"/>
            <w:tcBorders>
              <w:top w:val="nil"/>
              <w:left w:val="nil"/>
              <w:bottom w:val="nil"/>
              <w:right w:val="nil"/>
            </w:tcBorders>
            <w:shd w:val="clear" w:color="auto" w:fill="auto"/>
            <w:noWrap/>
            <w:vAlign w:val="bottom"/>
            <w:hideMark/>
          </w:tcPr>
          <w:p w14:paraId="190C41C6" w14:textId="77777777" w:rsidR="000E5EBD" w:rsidRPr="002B684A" w:rsidRDefault="000E5EBD" w:rsidP="00FE50D3">
            <w:pPr>
              <w:rPr>
                <w:sz w:val="20"/>
                <w:lang w:eastAsia="en-GB"/>
              </w:rPr>
            </w:pPr>
          </w:p>
        </w:tc>
        <w:tc>
          <w:tcPr>
            <w:tcW w:w="1584" w:type="dxa"/>
            <w:gridSpan w:val="3"/>
            <w:tcBorders>
              <w:top w:val="nil"/>
              <w:left w:val="nil"/>
              <w:bottom w:val="nil"/>
              <w:right w:val="nil"/>
            </w:tcBorders>
            <w:shd w:val="clear" w:color="auto" w:fill="auto"/>
            <w:noWrap/>
            <w:vAlign w:val="bottom"/>
            <w:hideMark/>
          </w:tcPr>
          <w:p w14:paraId="0643F717" w14:textId="77777777" w:rsidR="000E5EBD" w:rsidRPr="002B684A" w:rsidRDefault="000E5EBD" w:rsidP="00FE50D3">
            <w:pPr>
              <w:rPr>
                <w:sz w:val="20"/>
                <w:lang w:eastAsia="en-GB"/>
              </w:rPr>
            </w:pPr>
          </w:p>
        </w:tc>
        <w:tc>
          <w:tcPr>
            <w:tcW w:w="1280" w:type="dxa"/>
            <w:gridSpan w:val="2"/>
            <w:tcBorders>
              <w:top w:val="nil"/>
              <w:left w:val="nil"/>
              <w:bottom w:val="nil"/>
              <w:right w:val="nil"/>
            </w:tcBorders>
            <w:shd w:val="clear" w:color="auto" w:fill="auto"/>
            <w:noWrap/>
            <w:vAlign w:val="bottom"/>
            <w:hideMark/>
          </w:tcPr>
          <w:p w14:paraId="786ADCA2" w14:textId="77777777" w:rsidR="000E5EBD" w:rsidRPr="002B684A" w:rsidRDefault="000E5EBD" w:rsidP="00FE50D3">
            <w:pPr>
              <w:rPr>
                <w:sz w:val="20"/>
                <w:lang w:eastAsia="en-GB"/>
              </w:rPr>
            </w:pPr>
          </w:p>
        </w:tc>
        <w:tc>
          <w:tcPr>
            <w:tcW w:w="1180" w:type="dxa"/>
            <w:gridSpan w:val="2"/>
            <w:tcBorders>
              <w:top w:val="nil"/>
              <w:left w:val="nil"/>
              <w:bottom w:val="nil"/>
              <w:right w:val="nil"/>
            </w:tcBorders>
            <w:shd w:val="clear" w:color="auto" w:fill="auto"/>
            <w:noWrap/>
            <w:vAlign w:val="bottom"/>
            <w:hideMark/>
          </w:tcPr>
          <w:p w14:paraId="369F244B" w14:textId="77777777" w:rsidR="000E5EBD" w:rsidRPr="002B684A" w:rsidRDefault="000E5EBD" w:rsidP="00FE50D3">
            <w:pPr>
              <w:rPr>
                <w:sz w:val="20"/>
                <w:lang w:eastAsia="en-GB"/>
              </w:rPr>
            </w:pPr>
          </w:p>
        </w:tc>
        <w:tc>
          <w:tcPr>
            <w:tcW w:w="1201" w:type="dxa"/>
            <w:gridSpan w:val="2"/>
            <w:tcBorders>
              <w:top w:val="nil"/>
              <w:left w:val="nil"/>
              <w:bottom w:val="nil"/>
              <w:right w:val="nil"/>
            </w:tcBorders>
          </w:tcPr>
          <w:p w14:paraId="126FF059" w14:textId="77777777" w:rsidR="000E5EBD" w:rsidRPr="002B684A" w:rsidRDefault="000E5EBD" w:rsidP="00FE50D3">
            <w:pPr>
              <w:rPr>
                <w:sz w:val="20"/>
                <w:lang w:eastAsia="en-GB"/>
              </w:rPr>
            </w:pPr>
          </w:p>
        </w:tc>
        <w:tc>
          <w:tcPr>
            <w:tcW w:w="1201" w:type="dxa"/>
            <w:tcBorders>
              <w:top w:val="nil"/>
              <w:left w:val="nil"/>
              <w:bottom w:val="nil"/>
              <w:right w:val="nil"/>
            </w:tcBorders>
            <w:shd w:val="clear" w:color="auto" w:fill="auto"/>
            <w:noWrap/>
            <w:vAlign w:val="bottom"/>
            <w:hideMark/>
          </w:tcPr>
          <w:p w14:paraId="12402B63" w14:textId="624BD67A" w:rsidR="000E5EBD" w:rsidRPr="002B684A" w:rsidRDefault="000E5EBD" w:rsidP="00FE50D3">
            <w:pPr>
              <w:rPr>
                <w:sz w:val="20"/>
                <w:lang w:eastAsia="en-GB"/>
              </w:rPr>
            </w:pPr>
          </w:p>
        </w:tc>
        <w:tc>
          <w:tcPr>
            <w:tcW w:w="1834" w:type="dxa"/>
            <w:gridSpan w:val="3"/>
            <w:tcBorders>
              <w:top w:val="nil"/>
              <w:left w:val="nil"/>
              <w:bottom w:val="nil"/>
              <w:right w:val="nil"/>
            </w:tcBorders>
            <w:shd w:val="clear" w:color="auto" w:fill="auto"/>
            <w:noWrap/>
            <w:vAlign w:val="bottom"/>
            <w:hideMark/>
          </w:tcPr>
          <w:p w14:paraId="42CD3C26" w14:textId="77777777" w:rsidR="000E5EBD" w:rsidRPr="002B684A" w:rsidRDefault="000E5EBD" w:rsidP="00FE50D3">
            <w:pPr>
              <w:rPr>
                <w:sz w:val="20"/>
                <w:lang w:eastAsia="en-GB"/>
              </w:rPr>
            </w:pPr>
          </w:p>
        </w:tc>
        <w:tc>
          <w:tcPr>
            <w:tcW w:w="1240" w:type="dxa"/>
            <w:gridSpan w:val="2"/>
            <w:tcBorders>
              <w:top w:val="nil"/>
              <w:left w:val="nil"/>
              <w:bottom w:val="nil"/>
              <w:right w:val="nil"/>
            </w:tcBorders>
            <w:shd w:val="clear" w:color="auto" w:fill="auto"/>
            <w:noWrap/>
            <w:vAlign w:val="bottom"/>
            <w:hideMark/>
          </w:tcPr>
          <w:p w14:paraId="568946B5" w14:textId="77777777" w:rsidR="000E5EBD" w:rsidRPr="002B684A" w:rsidRDefault="000E5EBD" w:rsidP="00FE50D3">
            <w:pPr>
              <w:rPr>
                <w:sz w:val="20"/>
                <w:lang w:eastAsia="en-GB"/>
              </w:rPr>
            </w:pPr>
          </w:p>
        </w:tc>
        <w:tc>
          <w:tcPr>
            <w:tcW w:w="1180" w:type="dxa"/>
            <w:gridSpan w:val="2"/>
            <w:tcBorders>
              <w:top w:val="nil"/>
              <w:left w:val="nil"/>
              <w:bottom w:val="nil"/>
              <w:right w:val="nil"/>
            </w:tcBorders>
          </w:tcPr>
          <w:p w14:paraId="5A950AA0" w14:textId="77777777" w:rsidR="000E5EBD" w:rsidRPr="002B684A" w:rsidRDefault="000E5EBD" w:rsidP="00FE50D3">
            <w:pPr>
              <w:rPr>
                <w:sz w:val="20"/>
                <w:lang w:eastAsia="en-GB"/>
              </w:rPr>
            </w:pPr>
          </w:p>
        </w:tc>
        <w:tc>
          <w:tcPr>
            <w:tcW w:w="1180" w:type="dxa"/>
            <w:gridSpan w:val="3"/>
            <w:tcBorders>
              <w:top w:val="nil"/>
              <w:left w:val="nil"/>
              <w:bottom w:val="nil"/>
              <w:right w:val="nil"/>
            </w:tcBorders>
            <w:shd w:val="clear" w:color="auto" w:fill="auto"/>
            <w:noWrap/>
            <w:vAlign w:val="bottom"/>
            <w:hideMark/>
          </w:tcPr>
          <w:p w14:paraId="6B6A83D7" w14:textId="1ED132C2" w:rsidR="000E5EBD" w:rsidRPr="002B684A" w:rsidRDefault="000E5EBD" w:rsidP="00FE50D3">
            <w:pPr>
              <w:rPr>
                <w:sz w:val="20"/>
                <w:lang w:eastAsia="en-GB"/>
              </w:rPr>
            </w:pPr>
          </w:p>
        </w:tc>
        <w:tc>
          <w:tcPr>
            <w:tcW w:w="1080" w:type="dxa"/>
            <w:gridSpan w:val="3"/>
            <w:tcBorders>
              <w:top w:val="nil"/>
              <w:left w:val="nil"/>
              <w:bottom w:val="nil"/>
              <w:right w:val="nil"/>
            </w:tcBorders>
            <w:shd w:val="clear" w:color="auto" w:fill="auto"/>
            <w:noWrap/>
            <w:vAlign w:val="bottom"/>
            <w:hideMark/>
          </w:tcPr>
          <w:p w14:paraId="7050B322" w14:textId="77777777" w:rsidR="000E5EBD" w:rsidRPr="002B684A" w:rsidRDefault="000E5EBD" w:rsidP="00FE50D3">
            <w:pPr>
              <w:rPr>
                <w:sz w:val="20"/>
                <w:lang w:eastAsia="en-GB"/>
              </w:rPr>
            </w:pPr>
          </w:p>
        </w:tc>
        <w:tc>
          <w:tcPr>
            <w:tcW w:w="960" w:type="dxa"/>
            <w:gridSpan w:val="2"/>
            <w:tcBorders>
              <w:top w:val="nil"/>
              <w:left w:val="nil"/>
              <w:bottom w:val="nil"/>
              <w:right w:val="nil"/>
            </w:tcBorders>
            <w:shd w:val="clear" w:color="auto" w:fill="auto"/>
            <w:noWrap/>
            <w:vAlign w:val="bottom"/>
            <w:hideMark/>
          </w:tcPr>
          <w:p w14:paraId="62F50C12" w14:textId="77777777" w:rsidR="000E5EBD" w:rsidRPr="002B684A" w:rsidRDefault="000E5EBD" w:rsidP="00FE50D3">
            <w:pPr>
              <w:rPr>
                <w:sz w:val="20"/>
                <w:lang w:eastAsia="en-GB"/>
              </w:rPr>
            </w:pPr>
          </w:p>
        </w:tc>
        <w:tc>
          <w:tcPr>
            <w:tcW w:w="960" w:type="dxa"/>
            <w:tcBorders>
              <w:top w:val="nil"/>
              <w:left w:val="nil"/>
              <w:bottom w:val="nil"/>
              <w:right w:val="nil"/>
            </w:tcBorders>
            <w:shd w:val="clear" w:color="auto" w:fill="auto"/>
            <w:noWrap/>
            <w:vAlign w:val="bottom"/>
            <w:hideMark/>
          </w:tcPr>
          <w:p w14:paraId="6DDCFDF4" w14:textId="77777777" w:rsidR="000E5EBD" w:rsidRPr="002B684A" w:rsidRDefault="000E5EBD" w:rsidP="00FE50D3">
            <w:pPr>
              <w:rPr>
                <w:sz w:val="20"/>
                <w:lang w:eastAsia="en-GB"/>
              </w:rPr>
            </w:pPr>
          </w:p>
        </w:tc>
      </w:tr>
      <w:tr w:rsidR="000E5EBD" w:rsidRPr="002B684A" w14:paraId="0E5DF5BB" w14:textId="77777777" w:rsidTr="00F217F3">
        <w:trPr>
          <w:gridAfter w:val="2"/>
          <w:wAfter w:w="1560" w:type="dxa"/>
          <w:trHeight w:val="401"/>
        </w:trPr>
        <w:tc>
          <w:tcPr>
            <w:tcW w:w="1201" w:type="dxa"/>
            <w:gridSpan w:val="2"/>
            <w:tcBorders>
              <w:top w:val="nil"/>
              <w:left w:val="nil"/>
              <w:bottom w:val="nil"/>
              <w:right w:val="nil"/>
            </w:tcBorders>
          </w:tcPr>
          <w:p w14:paraId="4B4317B5" w14:textId="06B0AE44" w:rsidR="000E5EBD" w:rsidRDefault="000E5EBD" w:rsidP="00FE50D3">
            <w:pPr>
              <w:jc w:val="center"/>
              <w:rPr>
                <w:rFonts w:cs="Calibri"/>
                <w:b/>
                <w:bCs/>
                <w:color w:val="2758A8"/>
                <w:sz w:val="32"/>
                <w:szCs w:val="32"/>
                <w:lang w:eastAsia="en-GB"/>
              </w:rPr>
            </w:pPr>
          </w:p>
        </w:tc>
        <w:tc>
          <w:tcPr>
            <w:tcW w:w="1180" w:type="dxa"/>
            <w:gridSpan w:val="2"/>
            <w:tcBorders>
              <w:top w:val="nil"/>
              <w:left w:val="nil"/>
              <w:bottom w:val="nil"/>
              <w:right w:val="nil"/>
            </w:tcBorders>
          </w:tcPr>
          <w:p w14:paraId="10A2E044" w14:textId="77777777" w:rsidR="000E5EBD" w:rsidRPr="000036D5" w:rsidRDefault="000E5EBD" w:rsidP="005E2D63">
            <w:pPr>
              <w:pStyle w:val="ListParagraph"/>
              <w:ind w:left="349"/>
              <w:rPr>
                <w:rFonts w:cs="Calibri"/>
                <w:b/>
                <w:bCs/>
                <w:color w:val="2758A8"/>
                <w:sz w:val="32"/>
                <w:szCs w:val="32"/>
                <w:lang w:eastAsia="en-GB"/>
              </w:rPr>
            </w:pPr>
          </w:p>
        </w:tc>
        <w:tc>
          <w:tcPr>
            <w:tcW w:w="15051" w:type="dxa"/>
            <w:gridSpan w:val="27"/>
            <w:tcBorders>
              <w:top w:val="nil"/>
              <w:left w:val="nil"/>
              <w:bottom w:val="nil"/>
              <w:right w:val="nil"/>
            </w:tcBorders>
            <w:shd w:val="clear" w:color="auto" w:fill="auto"/>
            <w:noWrap/>
            <w:vAlign w:val="bottom"/>
            <w:hideMark/>
          </w:tcPr>
          <w:p w14:paraId="0E3135D2" w14:textId="13C1DFDC" w:rsidR="000E5EBD" w:rsidRPr="000036D5" w:rsidRDefault="000E5EBD" w:rsidP="000036D5">
            <w:pPr>
              <w:pStyle w:val="ListParagraph"/>
              <w:numPr>
                <w:ilvl w:val="0"/>
                <w:numId w:val="15"/>
              </w:numPr>
              <w:jc w:val="center"/>
              <w:rPr>
                <w:rFonts w:cs="Calibri"/>
                <w:b/>
                <w:bCs/>
                <w:color w:val="2758A8"/>
                <w:sz w:val="32"/>
                <w:szCs w:val="32"/>
                <w:lang w:eastAsia="en-GB"/>
              </w:rPr>
            </w:pPr>
            <w:r w:rsidRPr="000036D5">
              <w:rPr>
                <w:rFonts w:cs="Calibri"/>
                <w:b/>
                <w:bCs/>
                <w:color w:val="2758A8"/>
                <w:sz w:val="32"/>
                <w:szCs w:val="32"/>
                <w:lang w:eastAsia="en-GB"/>
              </w:rPr>
              <w:t>Year to date spend compared to budget</w:t>
            </w:r>
          </w:p>
          <w:p w14:paraId="10EA7A2E" w14:textId="6084E3E5" w:rsidR="000E5EBD" w:rsidRPr="002B684A" w:rsidRDefault="000E5EBD" w:rsidP="00FE50D3">
            <w:pPr>
              <w:jc w:val="center"/>
              <w:rPr>
                <w:rFonts w:cs="Calibri"/>
                <w:b/>
                <w:bCs/>
                <w:color w:val="2758A8"/>
                <w:sz w:val="32"/>
                <w:szCs w:val="32"/>
                <w:lang w:eastAsia="en-GB"/>
              </w:rPr>
            </w:pPr>
          </w:p>
        </w:tc>
      </w:tr>
    </w:tbl>
    <w:tbl>
      <w:tblPr>
        <w:tblW w:w="15051" w:type="dxa"/>
        <w:tblLook w:val="04A0" w:firstRow="1" w:lastRow="0" w:firstColumn="1" w:lastColumn="0" w:noHBand="0" w:noVBand="1"/>
      </w:tblPr>
      <w:tblGrid>
        <w:gridCol w:w="1176"/>
        <w:gridCol w:w="1376"/>
        <w:gridCol w:w="1584"/>
        <w:gridCol w:w="1280"/>
        <w:gridCol w:w="1180"/>
        <w:gridCol w:w="1201"/>
        <w:gridCol w:w="1834"/>
        <w:gridCol w:w="1240"/>
        <w:gridCol w:w="1180"/>
        <w:gridCol w:w="1080"/>
        <w:gridCol w:w="960"/>
        <w:gridCol w:w="960"/>
      </w:tblGrid>
      <w:tr w:rsidR="00FE50D3" w:rsidRPr="00FE50D3" w14:paraId="4DC61C50" w14:textId="77777777" w:rsidTr="001A0744">
        <w:trPr>
          <w:trHeight w:val="360"/>
        </w:trPr>
        <w:tc>
          <w:tcPr>
            <w:tcW w:w="1176" w:type="dxa"/>
            <w:tcBorders>
              <w:top w:val="nil"/>
              <w:left w:val="nil"/>
              <w:bottom w:val="nil"/>
              <w:right w:val="nil"/>
            </w:tcBorders>
            <w:shd w:val="clear" w:color="auto" w:fill="auto"/>
            <w:noWrap/>
            <w:vAlign w:val="bottom"/>
            <w:hideMark/>
          </w:tcPr>
          <w:p w14:paraId="7BB5E87F" w14:textId="0109115B" w:rsidR="00FE50D3" w:rsidRPr="00FE50D3" w:rsidRDefault="00FE50D3" w:rsidP="00FE50D3">
            <w:pPr>
              <w:rPr>
                <w:rFonts w:ascii="Calibri" w:eastAsia="Times New Roman" w:hAnsi="Calibri" w:cs="Calibri"/>
                <w:color w:val="000000"/>
                <w:sz w:val="22"/>
                <w:szCs w:val="22"/>
                <w:lang w:eastAsia="en-GB"/>
              </w:rPr>
            </w:pPr>
          </w:p>
          <w:tbl>
            <w:tblPr>
              <w:tblW w:w="0" w:type="auto"/>
              <w:tblCellSpacing w:w="0" w:type="dxa"/>
              <w:tblCellMar>
                <w:left w:w="0" w:type="dxa"/>
                <w:right w:w="0" w:type="dxa"/>
              </w:tblCellMar>
              <w:tblLook w:val="04A0" w:firstRow="1" w:lastRow="0" w:firstColumn="1" w:lastColumn="0" w:noHBand="0" w:noVBand="1"/>
            </w:tblPr>
            <w:tblGrid>
              <w:gridCol w:w="960"/>
            </w:tblGrid>
            <w:tr w:rsidR="00FE50D3" w:rsidRPr="00FE50D3" w14:paraId="3AEB83AB" w14:textId="77777777" w:rsidTr="001A0744">
              <w:trPr>
                <w:trHeight w:val="360"/>
                <w:tblCellSpacing w:w="0" w:type="dxa"/>
              </w:trPr>
              <w:tc>
                <w:tcPr>
                  <w:tcW w:w="960" w:type="dxa"/>
                  <w:tcBorders>
                    <w:top w:val="nil"/>
                    <w:left w:val="nil"/>
                    <w:bottom w:val="nil"/>
                    <w:right w:val="nil"/>
                  </w:tcBorders>
                  <w:shd w:val="clear" w:color="auto" w:fill="auto"/>
                  <w:noWrap/>
                  <w:vAlign w:val="bottom"/>
                  <w:hideMark/>
                </w:tcPr>
                <w:p w14:paraId="0CA54242" w14:textId="77777777" w:rsidR="00FE50D3" w:rsidRPr="00FE50D3" w:rsidRDefault="00FE50D3" w:rsidP="00FE50D3">
                  <w:pPr>
                    <w:rPr>
                      <w:rFonts w:ascii="Calibri" w:eastAsia="Times New Roman" w:hAnsi="Calibri" w:cs="Calibri"/>
                      <w:color w:val="000000"/>
                      <w:sz w:val="22"/>
                      <w:szCs w:val="22"/>
                      <w:lang w:eastAsia="en-GB"/>
                    </w:rPr>
                  </w:pPr>
                </w:p>
              </w:tc>
            </w:tr>
          </w:tbl>
          <w:p w14:paraId="7826F89B" w14:textId="77777777" w:rsidR="00FE50D3" w:rsidRPr="00FE50D3" w:rsidRDefault="00FE50D3" w:rsidP="00FE50D3">
            <w:pPr>
              <w:rPr>
                <w:rFonts w:ascii="Calibri" w:eastAsia="Times New Roman" w:hAnsi="Calibri" w:cs="Calibri"/>
                <w:color w:val="000000"/>
                <w:sz w:val="22"/>
                <w:szCs w:val="22"/>
                <w:lang w:eastAsia="en-GB"/>
              </w:rPr>
            </w:pPr>
          </w:p>
        </w:tc>
        <w:tc>
          <w:tcPr>
            <w:tcW w:w="1376" w:type="dxa"/>
            <w:tcBorders>
              <w:top w:val="nil"/>
              <w:left w:val="nil"/>
              <w:bottom w:val="nil"/>
              <w:right w:val="nil"/>
            </w:tcBorders>
            <w:shd w:val="clear" w:color="auto" w:fill="auto"/>
            <w:noWrap/>
            <w:vAlign w:val="bottom"/>
            <w:hideMark/>
          </w:tcPr>
          <w:p w14:paraId="0A1C4913"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7A2C0DA1"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0713CE61"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DE12081"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60A8B05B"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42827571" w14:textId="53EB815C" w:rsidR="00FE50D3" w:rsidRPr="00FE50D3" w:rsidRDefault="00181FDA" w:rsidP="00FE50D3">
            <w:pPr>
              <w:rPr>
                <w:rFonts w:ascii="Times New Roman" w:eastAsia="Times New Roman" w:hAnsi="Times New Roman" w:cs="Times New Roman"/>
                <w:sz w:val="20"/>
                <w:szCs w:val="20"/>
                <w:lang w:eastAsia="en-GB"/>
              </w:rPr>
            </w:pPr>
            <w:r w:rsidRPr="00FE50D3">
              <w:rPr>
                <w:rFonts w:ascii="Calibri" w:eastAsia="Times New Roman" w:hAnsi="Calibri" w:cs="Calibri"/>
                <w:noProof/>
                <w:color w:val="000000"/>
                <w:sz w:val="22"/>
                <w:szCs w:val="22"/>
                <w:lang w:eastAsia="en-GB"/>
              </w:rPr>
              <w:drawing>
                <wp:anchor distT="0" distB="0" distL="114300" distR="114300" simplePos="0" relativeHeight="251658247" behindDoc="0" locked="0" layoutInCell="1" allowOverlap="1" wp14:anchorId="4F6E4163" wp14:editId="20F23129">
                  <wp:simplePos x="0" y="0"/>
                  <wp:positionH relativeFrom="column">
                    <wp:posOffset>-4949190</wp:posOffset>
                  </wp:positionH>
                  <wp:positionV relativeFrom="paragraph">
                    <wp:posOffset>76200</wp:posOffset>
                  </wp:positionV>
                  <wp:extent cx="8791575" cy="2885440"/>
                  <wp:effectExtent l="0" t="0" r="9525" b="10160"/>
                  <wp:wrapNone/>
                  <wp:docPr id="328969736" name="Chart 1">
                    <a:extLst xmlns:a="http://schemas.openxmlformats.org/drawingml/2006/main">
                      <a:ext uri="{FF2B5EF4-FFF2-40B4-BE49-F238E27FC236}">
                        <a16:creationId xmlns:a16="http://schemas.microsoft.com/office/drawing/2014/main" id="{B66CA80C-DD84-482A-B708-306508A1FD7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tc>
        <w:tc>
          <w:tcPr>
            <w:tcW w:w="1240" w:type="dxa"/>
            <w:tcBorders>
              <w:top w:val="nil"/>
              <w:left w:val="nil"/>
              <w:bottom w:val="nil"/>
              <w:right w:val="nil"/>
            </w:tcBorders>
            <w:shd w:val="clear" w:color="auto" w:fill="auto"/>
            <w:noWrap/>
            <w:vAlign w:val="bottom"/>
            <w:hideMark/>
          </w:tcPr>
          <w:p w14:paraId="21E0367C"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19702FF"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095AC336"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FFA889"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F17944"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07CBE9CA" w14:textId="77777777" w:rsidTr="001A0744">
        <w:trPr>
          <w:trHeight w:val="360"/>
        </w:trPr>
        <w:tc>
          <w:tcPr>
            <w:tcW w:w="1176" w:type="dxa"/>
            <w:tcBorders>
              <w:top w:val="nil"/>
              <w:left w:val="nil"/>
              <w:bottom w:val="nil"/>
              <w:right w:val="nil"/>
            </w:tcBorders>
            <w:shd w:val="clear" w:color="auto" w:fill="auto"/>
            <w:noWrap/>
            <w:vAlign w:val="bottom"/>
            <w:hideMark/>
          </w:tcPr>
          <w:p w14:paraId="44391782"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5D47A606"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20B91F2E"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78EDE9DF"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A31F8C3"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4A212848"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75132B05"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7B6648FD"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E0AFA96"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263C1CE4"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2D2CD8"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1E4864"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1B141107" w14:textId="77777777" w:rsidTr="001A0744">
        <w:trPr>
          <w:trHeight w:val="360"/>
        </w:trPr>
        <w:tc>
          <w:tcPr>
            <w:tcW w:w="1176" w:type="dxa"/>
            <w:tcBorders>
              <w:top w:val="nil"/>
              <w:left w:val="nil"/>
              <w:bottom w:val="nil"/>
              <w:right w:val="nil"/>
            </w:tcBorders>
            <w:shd w:val="clear" w:color="auto" w:fill="auto"/>
            <w:noWrap/>
            <w:vAlign w:val="bottom"/>
            <w:hideMark/>
          </w:tcPr>
          <w:p w14:paraId="34D4AC78"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5DE95960"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5C169349"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691D486F"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370C043"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378CA06F"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28F390DA"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2308BC76"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132B65D"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318AC9CE"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6CAA45"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CCE904"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273C498F" w14:textId="77777777" w:rsidTr="001A0744">
        <w:trPr>
          <w:trHeight w:val="360"/>
        </w:trPr>
        <w:tc>
          <w:tcPr>
            <w:tcW w:w="1176" w:type="dxa"/>
            <w:tcBorders>
              <w:top w:val="nil"/>
              <w:left w:val="nil"/>
              <w:bottom w:val="nil"/>
              <w:right w:val="nil"/>
            </w:tcBorders>
            <w:shd w:val="clear" w:color="auto" w:fill="auto"/>
            <w:noWrap/>
            <w:vAlign w:val="bottom"/>
            <w:hideMark/>
          </w:tcPr>
          <w:p w14:paraId="6BDDF376"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3CD1DF5E"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5A72E965"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0570B624"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0082C83"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64A08896"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7DA4CB04"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360D4134"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58B3F55"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3A0978BF"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69FB33"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D695C4"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15ED9DEE" w14:textId="77777777" w:rsidTr="001A0744">
        <w:trPr>
          <w:trHeight w:val="360"/>
        </w:trPr>
        <w:tc>
          <w:tcPr>
            <w:tcW w:w="1176" w:type="dxa"/>
            <w:tcBorders>
              <w:top w:val="nil"/>
              <w:left w:val="nil"/>
              <w:bottom w:val="nil"/>
              <w:right w:val="nil"/>
            </w:tcBorders>
            <w:shd w:val="clear" w:color="auto" w:fill="auto"/>
            <w:noWrap/>
            <w:vAlign w:val="bottom"/>
            <w:hideMark/>
          </w:tcPr>
          <w:p w14:paraId="4EDEC61E"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53635E90"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262FA935"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0D7B2981"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48F3E5C5"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4FC2A157"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78B45A39"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39F631D2"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4E21B88"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61470CDE"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C58007"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CD9584"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335B6CB5" w14:textId="77777777" w:rsidTr="001A0744">
        <w:trPr>
          <w:trHeight w:val="360"/>
        </w:trPr>
        <w:tc>
          <w:tcPr>
            <w:tcW w:w="1176" w:type="dxa"/>
            <w:tcBorders>
              <w:top w:val="nil"/>
              <w:left w:val="nil"/>
              <w:bottom w:val="nil"/>
              <w:right w:val="nil"/>
            </w:tcBorders>
            <w:shd w:val="clear" w:color="auto" w:fill="auto"/>
            <w:noWrap/>
            <w:vAlign w:val="bottom"/>
            <w:hideMark/>
          </w:tcPr>
          <w:p w14:paraId="57D0770C"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7373DB0D"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3EA77DCE"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3A9219E2"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1F7C8F9"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69E5B213"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2BED76E5"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4FF6E98F"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4E6AFFE5"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79E7D213"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D731398"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C38F40"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61FC28E6" w14:textId="77777777" w:rsidTr="001A0744">
        <w:trPr>
          <w:trHeight w:val="360"/>
        </w:trPr>
        <w:tc>
          <w:tcPr>
            <w:tcW w:w="1176" w:type="dxa"/>
            <w:tcBorders>
              <w:top w:val="nil"/>
              <w:left w:val="nil"/>
              <w:bottom w:val="nil"/>
              <w:right w:val="nil"/>
            </w:tcBorders>
            <w:shd w:val="clear" w:color="auto" w:fill="auto"/>
            <w:noWrap/>
            <w:vAlign w:val="bottom"/>
            <w:hideMark/>
          </w:tcPr>
          <w:p w14:paraId="55662927"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4B45AF5C"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4B652F5E"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03D705EA"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B0A9089"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0F57D042"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36DD2A73"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5DB259A3"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E25B695"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27DA28FA"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762D728"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E51FA8"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34C571A5" w14:textId="77777777" w:rsidTr="001A0744">
        <w:trPr>
          <w:trHeight w:val="360"/>
        </w:trPr>
        <w:tc>
          <w:tcPr>
            <w:tcW w:w="1176" w:type="dxa"/>
            <w:tcBorders>
              <w:top w:val="nil"/>
              <w:left w:val="nil"/>
              <w:bottom w:val="nil"/>
              <w:right w:val="nil"/>
            </w:tcBorders>
            <w:shd w:val="clear" w:color="auto" w:fill="auto"/>
            <w:noWrap/>
            <w:vAlign w:val="bottom"/>
            <w:hideMark/>
          </w:tcPr>
          <w:p w14:paraId="21B9FA97"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76CF3012"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05740BBE"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4FF32C66"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EFB1D9F"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42AC2B10"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61FCD788"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3BE56AA0"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B385D61"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6C634999"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0B5A0F"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8AC572"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316E162C" w14:textId="77777777" w:rsidTr="001A0744">
        <w:trPr>
          <w:trHeight w:val="360"/>
        </w:trPr>
        <w:tc>
          <w:tcPr>
            <w:tcW w:w="1176" w:type="dxa"/>
            <w:tcBorders>
              <w:top w:val="nil"/>
              <w:left w:val="nil"/>
              <w:bottom w:val="nil"/>
              <w:right w:val="nil"/>
            </w:tcBorders>
            <w:shd w:val="clear" w:color="auto" w:fill="auto"/>
            <w:noWrap/>
            <w:vAlign w:val="bottom"/>
            <w:hideMark/>
          </w:tcPr>
          <w:p w14:paraId="15A58882"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0A72943C"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68AD6D54"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60481DCF"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49AC766D"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78480079"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7D4709BB"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294D3ACE"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2D5ABA8"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2A271610"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8628F9"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DEA50A"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6E9AAFDF" w14:textId="77777777" w:rsidTr="001A0744">
        <w:trPr>
          <w:trHeight w:val="360"/>
        </w:trPr>
        <w:tc>
          <w:tcPr>
            <w:tcW w:w="1176" w:type="dxa"/>
            <w:tcBorders>
              <w:top w:val="nil"/>
              <w:left w:val="nil"/>
              <w:bottom w:val="nil"/>
              <w:right w:val="nil"/>
            </w:tcBorders>
            <w:shd w:val="clear" w:color="auto" w:fill="auto"/>
            <w:noWrap/>
            <w:vAlign w:val="bottom"/>
            <w:hideMark/>
          </w:tcPr>
          <w:p w14:paraId="67556FE5"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53B2A332"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072B8A70"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2C6A92ED"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F935655"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2263B241"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65BA2401"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310423A4"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6D805ED"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2868032E"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94ECA63"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B7072B"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15830929" w14:textId="77777777" w:rsidTr="001A0744">
        <w:trPr>
          <w:trHeight w:val="360"/>
        </w:trPr>
        <w:tc>
          <w:tcPr>
            <w:tcW w:w="1176" w:type="dxa"/>
            <w:tcBorders>
              <w:top w:val="nil"/>
              <w:left w:val="nil"/>
              <w:bottom w:val="nil"/>
              <w:right w:val="nil"/>
            </w:tcBorders>
            <w:shd w:val="clear" w:color="auto" w:fill="auto"/>
            <w:noWrap/>
            <w:vAlign w:val="bottom"/>
            <w:hideMark/>
          </w:tcPr>
          <w:p w14:paraId="3F59E124"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761F07E7"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1F7F235A"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6B7C060A"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0009F61"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02EEF587"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244DF2BE"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5D662D6E"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3E9AD9A"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26B5C237"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E88695"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7FCA5C" w14:textId="77777777" w:rsidR="00FE50D3" w:rsidRPr="00FE50D3" w:rsidRDefault="00FE50D3" w:rsidP="00FE50D3">
            <w:pPr>
              <w:rPr>
                <w:rFonts w:ascii="Times New Roman" w:eastAsia="Times New Roman" w:hAnsi="Times New Roman" w:cs="Times New Roman"/>
                <w:sz w:val="20"/>
                <w:szCs w:val="20"/>
                <w:lang w:eastAsia="en-GB"/>
              </w:rPr>
            </w:pPr>
          </w:p>
        </w:tc>
      </w:tr>
      <w:tr w:rsidR="00FE50D3" w:rsidRPr="00FE50D3" w14:paraId="3E0BF49E" w14:textId="77777777" w:rsidTr="001A0744">
        <w:trPr>
          <w:trHeight w:val="360"/>
        </w:trPr>
        <w:tc>
          <w:tcPr>
            <w:tcW w:w="1176" w:type="dxa"/>
            <w:tcBorders>
              <w:top w:val="nil"/>
              <w:left w:val="nil"/>
              <w:bottom w:val="nil"/>
              <w:right w:val="nil"/>
            </w:tcBorders>
            <w:shd w:val="clear" w:color="auto" w:fill="auto"/>
            <w:noWrap/>
            <w:vAlign w:val="bottom"/>
            <w:hideMark/>
          </w:tcPr>
          <w:p w14:paraId="1C90F559" w14:textId="77777777" w:rsidR="00FE50D3" w:rsidRPr="00FE50D3" w:rsidRDefault="00FE50D3" w:rsidP="00FE50D3">
            <w:pPr>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bottom"/>
            <w:hideMark/>
          </w:tcPr>
          <w:p w14:paraId="002108CA" w14:textId="77777777" w:rsidR="00FE50D3" w:rsidRPr="00FE50D3" w:rsidRDefault="00FE50D3" w:rsidP="00FE50D3">
            <w:pPr>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0E5ADC5E" w14:textId="77777777" w:rsidR="00FE50D3" w:rsidRPr="00FE50D3" w:rsidRDefault="00FE50D3" w:rsidP="00FE50D3">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4EC4B15B"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AD4C289" w14:textId="77777777" w:rsidR="00FE50D3" w:rsidRPr="00FE50D3" w:rsidRDefault="00FE50D3" w:rsidP="00FE50D3">
            <w:pPr>
              <w:rPr>
                <w:rFonts w:ascii="Times New Roman" w:eastAsia="Times New Roman" w:hAnsi="Times New Roman" w:cs="Times New Roman"/>
                <w:sz w:val="20"/>
                <w:szCs w:val="20"/>
                <w:lang w:eastAsia="en-GB"/>
              </w:rPr>
            </w:pPr>
          </w:p>
        </w:tc>
        <w:tc>
          <w:tcPr>
            <w:tcW w:w="1201" w:type="dxa"/>
            <w:tcBorders>
              <w:top w:val="nil"/>
              <w:left w:val="nil"/>
              <w:bottom w:val="nil"/>
              <w:right w:val="nil"/>
            </w:tcBorders>
            <w:shd w:val="clear" w:color="auto" w:fill="auto"/>
            <w:noWrap/>
            <w:vAlign w:val="bottom"/>
            <w:hideMark/>
          </w:tcPr>
          <w:p w14:paraId="7F37E2F3" w14:textId="77777777" w:rsidR="00FE50D3" w:rsidRPr="00FE50D3" w:rsidRDefault="00FE50D3" w:rsidP="00FE50D3">
            <w:pPr>
              <w:rPr>
                <w:rFonts w:ascii="Times New Roman" w:eastAsia="Times New Roman" w:hAnsi="Times New Roman" w:cs="Times New Roman"/>
                <w:sz w:val="20"/>
                <w:szCs w:val="20"/>
                <w:lang w:eastAsia="en-GB"/>
              </w:rPr>
            </w:pPr>
          </w:p>
        </w:tc>
        <w:tc>
          <w:tcPr>
            <w:tcW w:w="1834" w:type="dxa"/>
            <w:tcBorders>
              <w:top w:val="nil"/>
              <w:left w:val="nil"/>
              <w:bottom w:val="nil"/>
              <w:right w:val="nil"/>
            </w:tcBorders>
            <w:shd w:val="clear" w:color="auto" w:fill="auto"/>
            <w:noWrap/>
            <w:vAlign w:val="bottom"/>
            <w:hideMark/>
          </w:tcPr>
          <w:p w14:paraId="1E0A74BF" w14:textId="77777777" w:rsidR="00FE50D3" w:rsidRPr="00FE50D3" w:rsidRDefault="00FE50D3" w:rsidP="00FE50D3">
            <w:pPr>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122D8F98" w14:textId="77777777" w:rsidR="00FE50D3" w:rsidRPr="00FE50D3" w:rsidRDefault="00FE50D3" w:rsidP="00FE50D3">
            <w:pP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8EA6347" w14:textId="77777777" w:rsidR="00FE50D3" w:rsidRPr="00FE50D3" w:rsidRDefault="00FE50D3" w:rsidP="00FE50D3">
            <w:pPr>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noWrap/>
            <w:vAlign w:val="bottom"/>
            <w:hideMark/>
          </w:tcPr>
          <w:p w14:paraId="52EF8950"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7398E7" w14:textId="77777777" w:rsidR="00FE50D3" w:rsidRPr="00FE50D3" w:rsidRDefault="00FE50D3" w:rsidP="00FE50D3">
            <w:pP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BDC3C3" w14:textId="77777777" w:rsidR="00FE50D3" w:rsidRPr="00FE50D3" w:rsidRDefault="00FE50D3" w:rsidP="00FE50D3">
            <w:pPr>
              <w:rPr>
                <w:rFonts w:ascii="Times New Roman" w:eastAsia="Times New Roman" w:hAnsi="Times New Roman" w:cs="Times New Roman"/>
                <w:sz w:val="20"/>
                <w:szCs w:val="20"/>
                <w:lang w:eastAsia="en-GB"/>
              </w:rPr>
            </w:pPr>
          </w:p>
        </w:tc>
      </w:tr>
    </w:tbl>
    <w:p w14:paraId="6C180513" w14:textId="77777777" w:rsidR="00181FDA" w:rsidRDefault="00181FDA" w:rsidP="00FE50D3">
      <w:pPr>
        <w:spacing w:after="120"/>
        <w:rPr>
          <w:rFonts w:eastAsia="Times New Roman" w:cs="Times New Roman"/>
          <w:b/>
          <w:color w:val="2758A8"/>
          <w:sz w:val="24"/>
          <w:szCs w:val="24"/>
        </w:rPr>
      </w:pPr>
    </w:p>
    <w:p w14:paraId="48FA4485" w14:textId="0CCE9432" w:rsidR="00FE50D3" w:rsidRPr="00FE50D3" w:rsidRDefault="00FE50D3" w:rsidP="00FE50D3">
      <w:pPr>
        <w:spacing w:after="120"/>
        <w:rPr>
          <w:rFonts w:eastAsia="Times New Roman" w:cs="Times New Roman"/>
          <w:b/>
          <w:color w:val="2758A8"/>
          <w:sz w:val="24"/>
          <w:szCs w:val="24"/>
        </w:rPr>
      </w:pPr>
      <w:r w:rsidRPr="00FE50D3">
        <w:rPr>
          <w:rFonts w:eastAsia="Times New Roman" w:cs="Times New Roman"/>
          <w:b/>
          <w:color w:val="2758A8"/>
          <w:sz w:val="24"/>
          <w:szCs w:val="24"/>
        </w:rPr>
        <w:t>Analysis at the end of period 2</w:t>
      </w:r>
    </w:p>
    <w:p w14:paraId="44237A82" w14:textId="625BA603" w:rsidR="00FE50D3" w:rsidRPr="00FE50D3" w:rsidRDefault="00FE50D3" w:rsidP="00FE50D3">
      <w:pPr>
        <w:spacing w:before="240"/>
        <w:rPr>
          <w:rFonts w:eastAsia="Times New Roman" w:cs="Times New Roman"/>
          <w:sz w:val="24"/>
          <w:szCs w:val="24"/>
        </w:rPr>
      </w:pPr>
      <w:r w:rsidRPr="00FE50D3">
        <w:rPr>
          <w:rFonts w:eastAsia="Times New Roman" w:cs="Times New Roman"/>
          <w:sz w:val="24"/>
          <w:szCs w:val="24"/>
        </w:rPr>
        <w:t xml:space="preserve">Staff spend is in line with budget, the budget being 16% utilised at Period 2 </w:t>
      </w:r>
      <w:r w:rsidR="001A0744">
        <w:rPr>
          <w:rFonts w:eastAsia="Times New Roman" w:cs="Times New Roman"/>
          <w:sz w:val="24"/>
          <w:szCs w:val="24"/>
        </w:rPr>
        <w:t>as expected</w:t>
      </w:r>
      <w:r w:rsidRPr="00FE50D3">
        <w:rPr>
          <w:rFonts w:eastAsia="Times New Roman" w:cs="Times New Roman"/>
          <w:sz w:val="24"/>
          <w:szCs w:val="24"/>
        </w:rPr>
        <w:t xml:space="preserve">.  </w:t>
      </w:r>
    </w:p>
    <w:p w14:paraId="00978303" w14:textId="42972393" w:rsidR="005C003F" w:rsidRDefault="00FE50D3" w:rsidP="00FE50D3">
      <w:pPr>
        <w:spacing w:before="240"/>
        <w:rPr>
          <w:rFonts w:eastAsia="Times New Roman" w:cs="Times New Roman"/>
          <w:sz w:val="24"/>
          <w:szCs w:val="24"/>
        </w:rPr>
      </w:pPr>
      <w:r w:rsidRPr="00FE50D3">
        <w:rPr>
          <w:rFonts w:eastAsia="Times New Roman" w:cs="Times New Roman"/>
          <w:sz w:val="24"/>
          <w:szCs w:val="24"/>
        </w:rPr>
        <w:t xml:space="preserve">Running costs, unlike staff, do not occur in regular instalments. Finance </w:t>
      </w:r>
      <w:r w:rsidR="008A2ABF" w:rsidRPr="00FE50D3">
        <w:rPr>
          <w:rFonts w:eastAsia="Times New Roman" w:cs="Times New Roman"/>
          <w:sz w:val="24"/>
          <w:szCs w:val="24"/>
        </w:rPr>
        <w:t>relies</w:t>
      </w:r>
      <w:r w:rsidRPr="00FE50D3">
        <w:rPr>
          <w:rFonts w:eastAsia="Times New Roman" w:cs="Times New Roman"/>
          <w:sz w:val="24"/>
          <w:szCs w:val="24"/>
        </w:rPr>
        <w:t xml:space="preserve"> on the profiled cost timings supplied by cost centre managers (at budget setting and review times). Currently budgets are 30% utilised which is higher than anticipated however, on further investigation, all costs incurred are expected and included in the budget. It’s only the timing that was incorrect. Finance will work with cost centre managers at the quarter 1 budget review to improve expected spend timings.    </w:t>
      </w:r>
    </w:p>
    <w:p w14:paraId="782576AF" w14:textId="629E5F19" w:rsidR="00FE50D3" w:rsidRPr="00FE50D3" w:rsidRDefault="00FE50D3" w:rsidP="00FE50D3">
      <w:pPr>
        <w:spacing w:before="240"/>
        <w:rPr>
          <w:rFonts w:eastAsia="Times New Roman" w:cs="Times New Roman"/>
          <w:sz w:val="24"/>
          <w:szCs w:val="24"/>
        </w:rPr>
      </w:pPr>
      <w:r w:rsidRPr="00FE50D3">
        <w:rPr>
          <w:rFonts w:eastAsia="Times New Roman" w:cs="Times New Roman"/>
          <w:sz w:val="24"/>
          <w:szCs w:val="24"/>
        </w:rPr>
        <w:t xml:space="preserve">Pension utilisation is slightly higher than expected due to lump sums but there is nothing, so far, to indicate that the annual forecast of £2,200k is insufficient.   </w:t>
      </w:r>
    </w:p>
    <w:p w14:paraId="4B4A57B1" w14:textId="7DA714A0" w:rsidR="009149ED" w:rsidRDefault="00FE50D3" w:rsidP="008A2ABF">
      <w:pPr>
        <w:spacing w:before="240"/>
        <w:rPr>
          <w:sz w:val="24"/>
          <w:szCs w:val="24"/>
        </w:rPr>
        <w:sectPr w:rsidR="009149ED" w:rsidSect="00FE50D3">
          <w:footerReference w:type="default" r:id="rId24"/>
          <w:pgSz w:w="16838" w:h="11906" w:orient="landscape"/>
          <w:pgMar w:top="851" w:right="1361" w:bottom="1440" w:left="1247" w:header="567" w:footer="624" w:gutter="0"/>
          <w:cols w:sep="1" w:space="720"/>
          <w:titlePg/>
          <w:docGrid w:linePitch="360"/>
        </w:sectPr>
      </w:pPr>
      <w:r w:rsidRPr="00FE50D3">
        <w:rPr>
          <w:rFonts w:eastAsia="Times New Roman" w:cs="Times New Roman"/>
          <w:sz w:val="24"/>
          <w:szCs w:val="24"/>
        </w:rPr>
        <w:t>Capital and Income budgets are yet to see any utilisation.</w:t>
      </w:r>
      <w:r w:rsidR="008A2ABF">
        <w:rPr>
          <w:rFonts w:eastAsia="Times New Roman" w:cs="Times New Roman"/>
          <w:sz w:val="24"/>
          <w:szCs w:val="24"/>
        </w:rPr>
        <w:t xml:space="preserve"> </w:t>
      </w:r>
      <w:r w:rsidRPr="00FE50D3">
        <w:rPr>
          <w:rFonts w:eastAsia="Times New Roman" w:cs="Times New Roman"/>
          <w:sz w:val="24"/>
          <w:szCs w:val="24"/>
        </w:rPr>
        <w:t xml:space="preserve">The first income instalments are due period 4 (July) and it is not unusual to see low capital spend this early in the year.  </w:t>
      </w:r>
    </w:p>
    <w:p w14:paraId="0B66C8FF" w14:textId="0D7C9BF9" w:rsidR="00255D5A" w:rsidRPr="009149ED" w:rsidRDefault="001E4AC5" w:rsidP="00F05BCE">
      <w:pPr>
        <w:spacing w:after="120"/>
        <w:jc w:val="both"/>
        <w:rPr>
          <w:rFonts w:eastAsia="Times New Roman" w:cs="Times New Roman"/>
          <w:b/>
          <w:color w:val="2758A8"/>
          <w:sz w:val="32"/>
          <w:szCs w:val="32"/>
        </w:rPr>
      </w:pPr>
      <w:r w:rsidRPr="009149ED">
        <w:rPr>
          <w:rFonts w:eastAsia="Times New Roman" w:cs="Times New Roman"/>
          <w:b/>
          <w:color w:val="2758A8"/>
          <w:sz w:val="32"/>
          <w:szCs w:val="32"/>
        </w:rPr>
        <w:lastRenderedPageBreak/>
        <w:t>5</w:t>
      </w:r>
      <w:r w:rsidR="004E430C" w:rsidRPr="009149ED">
        <w:rPr>
          <w:rFonts w:eastAsia="Times New Roman" w:cs="Times New Roman"/>
          <w:b/>
          <w:color w:val="2758A8"/>
          <w:sz w:val="32"/>
          <w:szCs w:val="32"/>
        </w:rPr>
        <w:t xml:space="preserve">. </w:t>
      </w:r>
      <w:r w:rsidR="00D5384D" w:rsidRPr="009149ED">
        <w:rPr>
          <w:rFonts w:eastAsia="Times New Roman" w:cs="Times New Roman"/>
          <w:b/>
          <w:color w:val="2758A8"/>
          <w:sz w:val="32"/>
          <w:szCs w:val="32"/>
        </w:rPr>
        <w:t xml:space="preserve">Invoice Turnaround Times </w:t>
      </w:r>
    </w:p>
    <w:p w14:paraId="63E45965" w14:textId="56A971E6" w:rsidR="000036D5" w:rsidRPr="000036D5" w:rsidRDefault="00AB4A39" w:rsidP="008A2ABF">
      <w:pPr>
        <w:spacing w:before="240" w:after="240"/>
        <w:rPr>
          <w:rFonts w:eastAsia="Times New Roman" w:cs="Times New Roman"/>
          <w:sz w:val="24"/>
          <w:szCs w:val="24"/>
        </w:rPr>
      </w:pPr>
      <w:r w:rsidRPr="69157820">
        <w:rPr>
          <w:rFonts w:eastAsia="Times New Roman" w:cs="Times New Roman"/>
          <w:sz w:val="24"/>
          <w:szCs w:val="24"/>
        </w:rPr>
        <w:t>The table below shows invoice payment performance for both 10 and 30 days, the former being our operational target and the latter being our normal contractual payment term</w:t>
      </w:r>
      <w:r w:rsidR="34F864E9" w:rsidRPr="69157820">
        <w:rPr>
          <w:rFonts w:eastAsia="Times New Roman" w:cs="Times New Roman"/>
          <w:sz w:val="24"/>
          <w:szCs w:val="24"/>
        </w:rPr>
        <w:t xml:space="preserve">. </w:t>
      </w:r>
      <w:r w:rsidR="00B7246F">
        <w:rPr>
          <w:rFonts w:eastAsia="Times New Roman" w:cs="Times New Roman"/>
          <w:sz w:val="24"/>
          <w:szCs w:val="24"/>
        </w:rPr>
        <w:t>I</w:t>
      </w:r>
      <w:r w:rsidR="000036D5" w:rsidRPr="000036D5">
        <w:rPr>
          <w:rFonts w:eastAsia="Times New Roman" w:cs="Times New Roman"/>
          <w:sz w:val="24"/>
          <w:szCs w:val="24"/>
        </w:rPr>
        <w:t xml:space="preserve">mplementation of the new Purchase to Pay </w:t>
      </w:r>
      <w:r w:rsidR="000036D5">
        <w:rPr>
          <w:rFonts w:eastAsia="Times New Roman" w:cs="Times New Roman"/>
          <w:sz w:val="24"/>
          <w:szCs w:val="24"/>
        </w:rPr>
        <w:t>process</w:t>
      </w:r>
      <w:r w:rsidR="000036D5" w:rsidRPr="000036D5">
        <w:rPr>
          <w:rFonts w:eastAsia="Times New Roman" w:cs="Times New Roman"/>
          <w:sz w:val="24"/>
          <w:szCs w:val="24"/>
        </w:rPr>
        <w:t xml:space="preserve"> </w:t>
      </w:r>
      <w:r w:rsidR="00B7246F">
        <w:rPr>
          <w:rFonts w:eastAsia="Times New Roman" w:cs="Times New Roman"/>
          <w:sz w:val="24"/>
          <w:szCs w:val="24"/>
        </w:rPr>
        <w:t>(in April 2024) has</w:t>
      </w:r>
      <w:r w:rsidR="000036D5" w:rsidRPr="000036D5">
        <w:rPr>
          <w:rFonts w:eastAsia="Times New Roman" w:cs="Times New Roman"/>
          <w:sz w:val="24"/>
          <w:szCs w:val="24"/>
        </w:rPr>
        <w:t xml:space="preserve"> had an impact on turnaround times in PDSO as </w:t>
      </w:r>
      <w:r w:rsidR="00B7246F">
        <w:rPr>
          <w:rFonts w:eastAsia="Times New Roman" w:cs="Times New Roman"/>
          <w:sz w:val="24"/>
          <w:szCs w:val="24"/>
        </w:rPr>
        <w:t>budget holders and requisitioners</w:t>
      </w:r>
      <w:r w:rsidR="000036D5" w:rsidRPr="000036D5">
        <w:rPr>
          <w:rFonts w:eastAsia="Times New Roman" w:cs="Times New Roman"/>
          <w:sz w:val="24"/>
          <w:szCs w:val="24"/>
        </w:rPr>
        <w:t xml:space="preserve"> navigate the new processes</w:t>
      </w:r>
      <w:r w:rsidR="000036D5">
        <w:rPr>
          <w:rFonts w:eastAsia="Times New Roman" w:cs="Times New Roman"/>
          <w:sz w:val="24"/>
          <w:szCs w:val="24"/>
        </w:rPr>
        <w:t xml:space="preserve">. Finance </w:t>
      </w:r>
      <w:r w:rsidR="00181FDA">
        <w:rPr>
          <w:rFonts w:eastAsia="Times New Roman" w:cs="Times New Roman"/>
          <w:sz w:val="24"/>
          <w:szCs w:val="24"/>
        </w:rPr>
        <w:t>continues</w:t>
      </w:r>
      <w:r w:rsidR="000036D5">
        <w:rPr>
          <w:rFonts w:eastAsia="Times New Roman" w:cs="Times New Roman"/>
          <w:sz w:val="24"/>
          <w:szCs w:val="24"/>
        </w:rPr>
        <w:t xml:space="preserve"> to offer training and </w:t>
      </w:r>
      <w:r w:rsidR="008A2ABF">
        <w:rPr>
          <w:rFonts w:eastAsia="Times New Roman" w:cs="Times New Roman"/>
          <w:sz w:val="24"/>
          <w:szCs w:val="24"/>
        </w:rPr>
        <w:t>support,</w:t>
      </w:r>
      <w:r w:rsidR="000036D5">
        <w:rPr>
          <w:rFonts w:eastAsia="Times New Roman" w:cs="Times New Roman"/>
          <w:sz w:val="24"/>
          <w:szCs w:val="24"/>
        </w:rPr>
        <w:t xml:space="preserve"> and </w:t>
      </w:r>
      <w:r w:rsidR="000036D5" w:rsidRPr="000036D5">
        <w:rPr>
          <w:rFonts w:eastAsia="Times New Roman" w:cs="Times New Roman"/>
          <w:sz w:val="24"/>
          <w:szCs w:val="24"/>
        </w:rPr>
        <w:t xml:space="preserve">we expect percentages will </w:t>
      </w:r>
      <w:r w:rsidR="00F217F3">
        <w:rPr>
          <w:rFonts w:eastAsia="Times New Roman" w:cs="Times New Roman"/>
          <w:sz w:val="24"/>
          <w:szCs w:val="24"/>
        </w:rPr>
        <w:t>recover</w:t>
      </w:r>
      <w:r w:rsidR="000036D5" w:rsidRPr="000036D5">
        <w:rPr>
          <w:rFonts w:eastAsia="Times New Roman" w:cs="Times New Roman"/>
          <w:sz w:val="24"/>
          <w:szCs w:val="24"/>
        </w:rPr>
        <w:t xml:space="preserve"> as users </w:t>
      </w:r>
      <w:r w:rsidR="00C11F63">
        <w:rPr>
          <w:rFonts w:eastAsia="Times New Roman" w:cs="Times New Roman"/>
          <w:sz w:val="24"/>
          <w:szCs w:val="24"/>
        </w:rPr>
        <w:t xml:space="preserve">become </w:t>
      </w:r>
      <w:r w:rsidR="00F217F3">
        <w:rPr>
          <w:rFonts w:eastAsia="Times New Roman" w:cs="Times New Roman"/>
          <w:sz w:val="24"/>
          <w:szCs w:val="24"/>
        </w:rPr>
        <w:t>accustomed</w:t>
      </w:r>
      <w:r w:rsidR="000036D5" w:rsidRPr="000036D5">
        <w:rPr>
          <w:rFonts w:eastAsia="Times New Roman" w:cs="Times New Roman"/>
          <w:sz w:val="24"/>
          <w:szCs w:val="24"/>
        </w:rPr>
        <w:t xml:space="preserve"> to the changes moving forward.</w:t>
      </w:r>
    </w:p>
    <w:tbl>
      <w:tblPr>
        <w:tblW w:w="10184" w:type="dxa"/>
        <w:tblInd w:w="-10" w:type="dxa"/>
        <w:tblCellMar>
          <w:left w:w="0" w:type="dxa"/>
          <w:right w:w="0" w:type="dxa"/>
        </w:tblCellMar>
        <w:tblLook w:val="04A0" w:firstRow="1" w:lastRow="0" w:firstColumn="1" w:lastColumn="0" w:noHBand="0" w:noVBand="1"/>
      </w:tblPr>
      <w:tblGrid>
        <w:gridCol w:w="2263"/>
        <w:gridCol w:w="1898"/>
        <w:gridCol w:w="2007"/>
        <w:gridCol w:w="2007"/>
        <w:gridCol w:w="2009"/>
      </w:tblGrid>
      <w:tr w:rsidR="000036D5" w:rsidRPr="000036D5" w14:paraId="06D7FE67" w14:textId="77777777" w:rsidTr="001A0744">
        <w:trPr>
          <w:trHeight w:val="343"/>
        </w:trPr>
        <w:tc>
          <w:tcPr>
            <w:tcW w:w="10184" w:type="dxa"/>
            <w:gridSpan w:val="5"/>
            <w:tcBorders>
              <w:top w:val="single" w:sz="8" w:space="0" w:color="auto"/>
              <w:left w:val="single" w:sz="8" w:space="0" w:color="auto"/>
              <w:right w:val="single" w:sz="8" w:space="0" w:color="000000"/>
            </w:tcBorders>
            <w:shd w:val="clear" w:color="auto" w:fill="auto"/>
            <w:tcMar>
              <w:top w:w="0" w:type="dxa"/>
              <w:left w:w="108" w:type="dxa"/>
              <w:bottom w:w="0" w:type="dxa"/>
              <w:right w:w="108" w:type="dxa"/>
            </w:tcMar>
            <w:vAlign w:val="center"/>
            <w:hideMark/>
          </w:tcPr>
          <w:p w14:paraId="4A465281" w14:textId="45F9AF2C" w:rsidR="000036D5" w:rsidRPr="000036D5" w:rsidRDefault="000036D5" w:rsidP="000036D5">
            <w:pPr>
              <w:jc w:val="center"/>
              <w:rPr>
                <w:rFonts w:eastAsia="Times New Roman" w:cs="Times New Roman"/>
                <w:b/>
                <w:bCs/>
                <w:color w:val="000000"/>
                <w:sz w:val="22"/>
                <w:szCs w:val="22"/>
                <w:lang w:eastAsia="en-GB"/>
              </w:rPr>
            </w:pPr>
            <w:r w:rsidRPr="000036D5">
              <w:rPr>
                <w:rFonts w:eastAsia="Times New Roman" w:cs="Times New Roman"/>
                <w:b/>
                <w:bCs/>
                <w:color w:val="000000"/>
                <w:sz w:val="22"/>
                <w:szCs w:val="22"/>
                <w:lang w:eastAsia="en-GB"/>
              </w:rPr>
              <w:t>            For the Period to 31-</w:t>
            </w:r>
            <w:r>
              <w:rPr>
                <w:rFonts w:eastAsia="Times New Roman" w:cs="Times New Roman"/>
                <w:b/>
                <w:bCs/>
                <w:color w:val="000000"/>
                <w:sz w:val="22"/>
                <w:szCs w:val="22"/>
                <w:lang w:eastAsia="en-GB"/>
              </w:rPr>
              <w:t>May</w:t>
            </w:r>
            <w:r w:rsidRPr="000036D5">
              <w:rPr>
                <w:rFonts w:eastAsia="Times New Roman" w:cs="Times New Roman"/>
                <w:b/>
                <w:bCs/>
                <w:color w:val="000000"/>
                <w:sz w:val="22"/>
                <w:szCs w:val="22"/>
                <w:lang w:eastAsia="en-GB"/>
              </w:rPr>
              <w:t>-24</w:t>
            </w:r>
          </w:p>
        </w:tc>
      </w:tr>
      <w:tr w:rsidR="000036D5" w:rsidRPr="000036D5" w14:paraId="63F6B5B1" w14:textId="77777777" w:rsidTr="001A0744">
        <w:trPr>
          <w:trHeight w:val="341"/>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747593C" w14:textId="77777777" w:rsidR="000036D5" w:rsidRPr="000036D5" w:rsidRDefault="000036D5" w:rsidP="000036D5">
            <w:pPr>
              <w:rPr>
                <w:rFonts w:eastAsia="Times New Roman" w:cs="Times New Roman"/>
                <w:b/>
                <w:bCs/>
                <w:color w:val="000000"/>
                <w:sz w:val="22"/>
                <w:szCs w:val="22"/>
                <w:lang w:eastAsia="en-GB"/>
              </w:rPr>
            </w:pPr>
            <w:r w:rsidRPr="000036D5">
              <w:rPr>
                <w:rFonts w:eastAsia="Times New Roman" w:cs="Times New Roman"/>
                <w:b/>
                <w:bCs/>
                <w:color w:val="000000"/>
                <w:sz w:val="22"/>
                <w:szCs w:val="22"/>
                <w:lang w:eastAsia="en-GB"/>
              </w:rPr>
              <w:t>Group</w:t>
            </w: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73725E4" w14:textId="77777777" w:rsidR="000036D5" w:rsidRPr="000036D5" w:rsidRDefault="000036D5" w:rsidP="000036D5">
            <w:pPr>
              <w:jc w:val="center"/>
              <w:rPr>
                <w:rFonts w:eastAsia="Times New Roman" w:cs="Times New Roman"/>
                <w:b/>
                <w:bCs/>
                <w:color w:val="000000"/>
                <w:sz w:val="22"/>
                <w:szCs w:val="22"/>
                <w:lang w:eastAsia="en-GB"/>
              </w:rPr>
            </w:pPr>
            <w:r w:rsidRPr="000036D5">
              <w:rPr>
                <w:rFonts w:eastAsia="Times New Roman" w:cs="Times New Roman"/>
                <w:b/>
                <w:bCs/>
                <w:sz w:val="22"/>
                <w:szCs w:val="22"/>
              </w:rPr>
              <w:t>YTD % paid within 10 days</w:t>
            </w:r>
          </w:p>
        </w:tc>
        <w:tc>
          <w:tcPr>
            <w:tcW w:w="401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9B58687" w14:textId="77777777" w:rsidR="000036D5" w:rsidRPr="000036D5" w:rsidRDefault="000036D5" w:rsidP="000036D5">
            <w:pPr>
              <w:jc w:val="center"/>
              <w:rPr>
                <w:rFonts w:eastAsia="Times New Roman" w:cs="Times New Roman"/>
                <w:b/>
                <w:bCs/>
                <w:color w:val="000000"/>
                <w:sz w:val="22"/>
                <w:szCs w:val="22"/>
                <w:lang w:eastAsia="en-GB"/>
              </w:rPr>
            </w:pPr>
            <w:r w:rsidRPr="000036D5">
              <w:rPr>
                <w:rFonts w:eastAsia="Times New Roman" w:cs="Times New Roman"/>
                <w:b/>
                <w:bCs/>
                <w:sz w:val="22"/>
                <w:szCs w:val="22"/>
              </w:rPr>
              <w:t>YTD % paid within 30 days</w:t>
            </w:r>
          </w:p>
        </w:tc>
      </w:tr>
      <w:tr w:rsidR="000036D5" w:rsidRPr="000036D5" w14:paraId="2822A350" w14:textId="77777777" w:rsidTr="001A0744">
        <w:trPr>
          <w:trHeight w:val="392"/>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5408A" w14:textId="77777777" w:rsidR="000036D5" w:rsidRPr="000036D5" w:rsidRDefault="000036D5" w:rsidP="000036D5">
            <w:pPr>
              <w:rPr>
                <w:rFonts w:cs="Times New Roman"/>
                <w:b/>
                <w:bCs/>
                <w:color w:val="000000"/>
                <w:sz w:val="22"/>
                <w:szCs w:val="22"/>
                <w:lang w:eastAsia="en-GB"/>
              </w:rPr>
            </w:pP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0A99D91" w14:textId="77777777" w:rsidR="000036D5" w:rsidRPr="000036D5" w:rsidRDefault="000036D5" w:rsidP="000036D5">
            <w:pPr>
              <w:jc w:val="center"/>
              <w:rPr>
                <w:rFonts w:eastAsia="Times New Roman" w:cs="Times New Roman"/>
                <w:b/>
                <w:bCs/>
                <w:color w:val="000000"/>
                <w:sz w:val="22"/>
                <w:szCs w:val="22"/>
                <w:lang w:eastAsia="en-GB"/>
              </w:rPr>
            </w:pPr>
            <w:r w:rsidRPr="000036D5">
              <w:rPr>
                <w:rFonts w:eastAsia="Times New Roman" w:cs="Calibri"/>
                <w:b/>
                <w:bCs/>
                <w:color w:val="000000"/>
                <w:sz w:val="22"/>
                <w:szCs w:val="22"/>
              </w:rPr>
              <w:t>2024-2025</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0E7655" w14:textId="77777777" w:rsidR="000036D5" w:rsidRPr="000036D5" w:rsidRDefault="000036D5" w:rsidP="000036D5">
            <w:pPr>
              <w:jc w:val="center"/>
              <w:rPr>
                <w:rFonts w:eastAsia="Times New Roman" w:cs="Times New Roman"/>
                <w:b/>
                <w:bCs/>
                <w:color w:val="000000"/>
                <w:sz w:val="22"/>
                <w:szCs w:val="22"/>
                <w:lang w:eastAsia="en-GB"/>
              </w:rPr>
            </w:pPr>
            <w:r w:rsidRPr="000036D5">
              <w:rPr>
                <w:rFonts w:eastAsia="Times New Roman" w:cs="Calibri"/>
                <w:b/>
                <w:bCs/>
                <w:color w:val="000000"/>
                <w:sz w:val="22"/>
                <w:szCs w:val="22"/>
              </w:rPr>
              <w:t>2023-2024</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3DE4643" w14:textId="77777777" w:rsidR="000036D5" w:rsidRPr="000036D5" w:rsidRDefault="000036D5" w:rsidP="000036D5">
            <w:pPr>
              <w:jc w:val="center"/>
              <w:rPr>
                <w:rFonts w:eastAsia="Times New Roman" w:cs="Times New Roman"/>
                <w:b/>
                <w:bCs/>
                <w:color w:val="000000"/>
                <w:sz w:val="22"/>
                <w:szCs w:val="22"/>
                <w:lang w:eastAsia="en-GB"/>
              </w:rPr>
            </w:pPr>
            <w:r w:rsidRPr="000036D5">
              <w:rPr>
                <w:rFonts w:eastAsia="Times New Roman" w:cs="Calibri"/>
                <w:b/>
                <w:bCs/>
                <w:color w:val="000000"/>
                <w:sz w:val="22"/>
                <w:szCs w:val="22"/>
              </w:rPr>
              <w:t>2024-2025</w:t>
            </w:r>
          </w:p>
        </w:tc>
        <w:tc>
          <w:tcPr>
            <w:tcW w:w="20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313A6432" w14:textId="77777777" w:rsidR="000036D5" w:rsidRPr="000036D5" w:rsidRDefault="000036D5" w:rsidP="000036D5">
            <w:pPr>
              <w:jc w:val="center"/>
              <w:rPr>
                <w:rFonts w:eastAsia="Times New Roman" w:cs="Times New Roman"/>
                <w:b/>
                <w:bCs/>
                <w:color w:val="000000"/>
                <w:sz w:val="22"/>
                <w:szCs w:val="22"/>
                <w:lang w:eastAsia="en-GB"/>
              </w:rPr>
            </w:pPr>
            <w:r w:rsidRPr="000036D5">
              <w:rPr>
                <w:rFonts w:eastAsia="Times New Roman" w:cs="Calibri"/>
                <w:b/>
                <w:bCs/>
                <w:color w:val="000000"/>
                <w:sz w:val="22"/>
                <w:szCs w:val="22"/>
              </w:rPr>
              <w:t>2023-2024</w:t>
            </w:r>
          </w:p>
        </w:tc>
      </w:tr>
      <w:tr w:rsidR="000036D5" w:rsidRPr="000036D5" w14:paraId="26149294" w14:textId="77777777" w:rsidTr="001A0744">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3E00309" w14:textId="77777777" w:rsidR="000036D5" w:rsidRPr="000036D5" w:rsidRDefault="000036D5" w:rsidP="000036D5">
            <w:pPr>
              <w:rPr>
                <w:rFonts w:eastAsia="Times New Roman" w:cs="Calibri"/>
                <w:b/>
                <w:bCs/>
                <w:color w:val="000000"/>
                <w:sz w:val="22"/>
                <w:szCs w:val="22"/>
                <w:lang w:eastAsia="en-GB"/>
              </w:rPr>
            </w:pPr>
            <w:r w:rsidRPr="000036D5">
              <w:rPr>
                <w:rFonts w:eastAsia="Times New Roman" w:cs="Calibri"/>
                <w:b/>
                <w:bCs/>
                <w:color w:val="000000"/>
                <w:sz w:val="22"/>
                <w:szCs w:val="22"/>
              </w:rPr>
              <w:t>Admin</w:t>
            </w:r>
          </w:p>
        </w:tc>
        <w:tc>
          <w:tcPr>
            <w:tcW w:w="1898"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E15B57" w14:textId="77777777" w:rsidR="000036D5" w:rsidRPr="000036D5" w:rsidRDefault="000036D5" w:rsidP="000036D5">
            <w:pPr>
              <w:jc w:val="center"/>
              <w:rPr>
                <w:rFonts w:eastAsia="Times New Roman" w:cs="Calibri"/>
                <w:color w:val="000000"/>
                <w:sz w:val="22"/>
                <w:szCs w:val="22"/>
                <w:highlight w:val="yellow"/>
                <w:lang w:eastAsia="en-GB"/>
              </w:rPr>
            </w:pPr>
            <w:r w:rsidRPr="000036D5">
              <w:rPr>
                <w:rFonts w:eastAsia="Times New Roman" w:cs="Calibri"/>
                <w:color w:val="000000"/>
                <w:sz w:val="22"/>
                <w:szCs w:val="22"/>
              </w:rPr>
              <w:t>99%</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7A081A"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98%</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958BB5"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99%</w:t>
            </w:r>
          </w:p>
        </w:tc>
        <w:tc>
          <w:tcPr>
            <w:tcW w:w="2009"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1D9CC8"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99%</w:t>
            </w:r>
          </w:p>
        </w:tc>
      </w:tr>
      <w:tr w:rsidR="000036D5" w:rsidRPr="000036D5" w14:paraId="539B0C3F" w14:textId="77777777" w:rsidTr="001A0744">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E47FD25" w14:textId="77777777" w:rsidR="000036D5" w:rsidRPr="000036D5" w:rsidRDefault="000036D5" w:rsidP="000036D5">
            <w:pPr>
              <w:rPr>
                <w:rFonts w:eastAsia="Times New Roman" w:cs="Calibri"/>
                <w:b/>
                <w:bCs/>
                <w:color w:val="000000"/>
                <w:sz w:val="22"/>
                <w:szCs w:val="22"/>
              </w:rPr>
            </w:pPr>
            <w:r w:rsidRPr="000036D5">
              <w:rPr>
                <w:rFonts w:eastAsia="Times New Roman" w:cs="Calibri"/>
                <w:b/>
                <w:bCs/>
                <w:color w:val="000000"/>
                <w:sz w:val="22"/>
                <w:szCs w:val="22"/>
              </w:rPr>
              <w:t>CLAO</w:t>
            </w:r>
          </w:p>
        </w:tc>
        <w:tc>
          <w:tcPr>
            <w:tcW w:w="1898"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C77C4A"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100%</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F7E27F"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100%</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B90424"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100%</w:t>
            </w:r>
          </w:p>
        </w:tc>
        <w:tc>
          <w:tcPr>
            <w:tcW w:w="2009"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E0C966"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100%</w:t>
            </w:r>
          </w:p>
        </w:tc>
      </w:tr>
      <w:tr w:rsidR="000036D5" w:rsidRPr="000036D5" w14:paraId="3374049E" w14:textId="77777777" w:rsidTr="001A0744">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E319D95" w14:textId="77777777" w:rsidR="000036D5" w:rsidRPr="000036D5" w:rsidRDefault="000036D5" w:rsidP="000036D5">
            <w:pPr>
              <w:rPr>
                <w:rFonts w:eastAsia="Times New Roman" w:cs="Calibri"/>
                <w:b/>
                <w:bCs/>
                <w:color w:val="000000"/>
                <w:sz w:val="22"/>
                <w:szCs w:val="22"/>
              </w:rPr>
            </w:pPr>
            <w:r w:rsidRPr="000036D5">
              <w:rPr>
                <w:rFonts w:eastAsia="Times New Roman" w:cs="Calibri"/>
                <w:b/>
                <w:bCs/>
                <w:color w:val="000000"/>
                <w:sz w:val="22"/>
                <w:szCs w:val="22"/>
              </w:rPr>
              <w:t>PDSO</w:t>
            </w:r>
          </w:p>
        </w:tc>
        <w:tc>
          <w:tcPr>
            <w:tcW w:w="1898"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774F05"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95%</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1F5041"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99%</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56947F"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98%</w:t>
            </w:r>
          </w:p>
        </w:tc>
        <w:tc>
          <w:tcPr>
            <w:tcW w:w="2009"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8B9F89"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100%</w:t>
            </w:r>
          </w:p>
        </w:tc>
      </w:tr>
      <w:tr w:rsidR="000036D5" w:rsidRPr="000036D5" w14:paraId="1958D988" w14:textId="77777777" w:rsidTr="001A0744">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4E1DD92" w14:textId="77777777" w:rsidR="000036D5" w:rsidRPr="000036D5" w:rsidRDefault="000036D5" w:rsidP="000036D5">
            <w:pPr>
              <w:rPr>
                <w:rFonts w:eastAsia="Times New Roman" w:cs="Calibri"/>
                <w:b/>
                <w:bCs/>
                <w:color w:val="000000"/>
                <w:sz w:val="22"/>
                <w:szCs w:val="22"/>
              </w:rPr>
            </w:pPr>
            <w:r w:rsidRPr="000036D5">
              <w:rPr>
                <w:rFonts w:eastAsia="Times New Roman" w:cs="Calibri"/>
                <w:b/>
                <w:bCs/>
                <w:color w:val="000000"/>
                <w:sz w:val="22"/>
                <w:szCs w:val="22"/>
              </w:rPr>
              <w:t>Total</w:t>
            </w:r>
          </w:p>
        </w:tc>
        <w:tc>
          <w:tcPr>
            <w:tcW w:w="1898"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FDD80B"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97%</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560C12"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99%</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19BB7F"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99%</w:t>
            </w:r>
          </w:p>
        </w:tc>
        <w:tc>
          <w:tcPr>
            <w:tcW w:w="2009"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3AD061" w14:textId="77777777" w:rsidR="000036D5" w:rsidRPr="000036D5" w:rsidRDefault="000036D5" w:rsidP="000036D5">
            <w:pPr>
              <w:jc w:val="center"/>
              <w:rPr>
                <w:rFonts w:eastAsia="Times New Roman" w:cs="Calibri"/>
                <w:color w:val="000000"/>
                <w:sz w:val="22"/>
                <w:szCs w:val="22"/>
                <w:highlight w:val="yellow"/>
              </w:rPr>
            </w:pPr>
            <w:r w:rsidRPr="000036D5">
              <w:rPr>
                <w:rFonts w:eastAsia="Times New Roman" w:cs="Calibri"/>
                <w:color w:val="000000"/>
                <w:sz w:val="22"/>
                <w:szCs w:val="22"/>
              </w:rPr>
              <w:t>100%</w:t>
            </w:r>
          </w:p>
        </w:tc>
      </w:tr>
    </w:tbl>
    <w:p w14:paraId="7D0B9AA8" w14:textId="3C46D10C" w:rsidR="000036D5" w:rsidRPr="000036D5" w:rsidRDefault="008A2ABF" w:rsidP="000036D5">
      <w:pPr>
        <w:spacing w:before="120" w:after="120"/>
        <w:jc w:val="both"/>
        <w:rPr>
          <w:rFonts w:eastAsia="Times New Roman" w:cs="Times New Roman"/>
          <w:sz w:val="22"/>
          <w:szCs w:val="22"/>
        </w:rPr>
      </w:pPr>
      <w:r w:rsidRPr="00190389">
        <w:rPr>
          <w:b/>
          <w:sz w:val="24"/>
          <w:szCs w:val="24"/>
        </w:rPr>
        <w:t>Governance Links</w:t>
      </w:r>
    </w:p>
    <w:tbl>
      <w:tblPr>
        <w:tblStyle w:val="TableGrid"/>
        <w:tblW w:w="9493" w:type="dxa"/>
        <w:tblLook w:val="04A0" w:firstRow="1" w:lastRow="0" w:firstColumn="1" w:lastColumn="0" w:noHBand="0" w:noVBand="1"/>
      </w:tblPr>
      <w:tblGrid>
        <w:gridCol w:w="846"/>
        <w:gridCol w:w="8647"/>
      </w:tblGrid>
      <w:tr w:rsidR="00B26F64" w:rsidRPr="00190389" w14:paraId="70C51CDC" w14:textId="77777777" w:rsidTr="659175D0">
        <w:tc>
          <w:tcPr>
            <w:tcW w:w="846" w:type="dxa"/>
          </w:tcPr>
          <w:p w14:paraId="7138077E" w14:textId="77777777" w:rsidR="00B26F64" w:rsidRPr="00190389" w:rsidRDefault="00B26F64" w:rsidP="0076103C">
            <w:pPr>
              <w:spacing w:before="120"/>
              <w:rPr>
                <w:sz w:val="24"/>
                <w:szCs w:val="24"/>
              </w:rPr>
            </w:pPr>
            <w:r w:rsidRPr="00190389">
              <w:rPr>
                <w:sz w:val="24"/>
                <w:szCs w:val="24"/>
              </w:rPr>
              <w:t>1</w:t>
            </w:r>
          </w:p>
        </w:tc>
        <w:tc>
          <w:tcPr>
            <w:tcW w:w="8647" w:type="dxa"/>
          </w:tcPr>
          <w:p w14:paraId="3098CB89" w14:textId="3FDFCD25" w:rsidR="00B26F64" w:rsidRPr="008A2ABF" w:rsidRDefault="0098730C" w:rsidP="008A2ABF">
            <w:pPr>
              <w:spacing w:before="120" w:after="120"/>
              <w:rPr>
                <w:b/>
                <w:sz w:val="24"/>
                <w:szCs w:val="24"/>
              </w:rPr>
            </w:pPr>
            <w:r w:rsidRPr="00190389">
              <w:rPr>
                <w:b/>
                <w:sz w:val="24"/>
                <w:szCs w:val="24"/>
              </w:rPr>
              <w:t>Finance and Resources</w:t>
            </w:r>
            <w:r w:rsidR="008A2ABF">
              <w:rPr>
                <w:b/>
                <w:sz w:val="24"/>
                <w:szCs w:val="24"/>
              </w:rPr>
              <w:br/>
            </w:r>
            <w:r w:rsidR="00AA3B49" w:rsidRPr="00190389">
              <w:rPr>
                <w:sz w:val="24"/>
                <w:szCs w:val="24"/>
              </w:rPr>
              <w:t>No additional issues of note to report.</w:t>
            </w:r>
          </w:p>
        </w:tc>
      </w:tr>
      <w:tr w:rsidR="0098730C" w:rsidRPr="00190389" w14:paraId="101C380D" w14:textId="77777777" w:rsidTr="659175D0">
        <w:tc>
          <w:tcPr>
            <w:tcW w:w="846" w:type="dxa"/>
          </w:tcPr>
          <w:p w14:paraId="54F118CF" w14:textId="77777777" w:rsidR="0098730C" w:rsidRPr="00190389" w:rsidRDefault="0098730C" w:rsidP="0076103C">
            <w:pPr>
              <w:spacing w:before="120"/>
              <w:rPr>
                <w:sz w:val="24"/>
                <w:szCs w:val="24"/>
              </w:rPr>
            </w:pPr>
            <w:r w:rsidRPr="00190389">
              <w:rPr>
                <w:sz w:val="24"/>
                <w:szCs w:val="24"/>
              </w:rPr>
              <w:t>2</w:t>
            </w:r>
          </w:p>
        </w:tc>
        <w:tc>
          <w:tcPr>
            <w:tcW w:w="8647" w:type="dxa"/>
          </w:tcPr>
          <w:p w14:paraId="10906FC3" w14:textId="7C7F883C" w:rsidR="0098730C" w:rsidRPr="008A2ABF" w:rsidRDefault="0098730C" w:rsidP="008A2ABF">
            <w:pPr>
              <w:spacing w:before="120" w:after="120"/>
              <w:rPr>
                <w:b/>
                <w:sz w:val="24"/>
                <w:szCs w:val="24"/>
              </w:rPr>
            </w:pPr>
            <w:r w:rsidRPr="00190389">
              <w:rPr>
                <w:b/>
                <w:sz w:val="24"/>
                <w:szCs w:val="24"/>
              </w:rPr>
              <w:t xml:space="preserve">Risk </w:t>
            </w:r>
            <w:r w:rsidR="008A2ABF">
              <w:rPr>
                <w:b/>
                <w:sz w:val="24"/>
                <w:szCs w:val="24"/>
              </w:rPr>
              <w:br/>
            </w:r>
            <w:r w:rsidR="009D1D56" w:rsidRPr="659175D0">
              <w:rPr>
                <w:sz w:val="24"/>
                <w:szCs w:val="24"/>
              </w:rPr>
              <w:t>Our work to monito</w:t>
            </w:r>
            <w:r w:rsidR="006E4647" w:rsidRPr="659175D0">
              <w:rPr>
                <w:sz w:val="24"/>
                <w:szCs w:val="24"/>
              </w:rPr>
              <w:t>r</w:t>
            </w:r>
            <w:r w:rsidR="009D1D56" w:rsidRPr="659175D0">
              <w:rPr>
                <w:sz w:val="24"/>
                <w:szCs w:val="24"/>
              </w:rPr>
              <w:t xml:space="preserve"> adm</w:t>
            </w:r>
            <w:r w:rsidR="006E4647" w:rsidRPr="659175D0">
              <w:rPr>
                <w:sz w:val="24"/>
                <w:szCs w:val="24"/>
              </w:rPr>
              <w:t>inistrative expenditure</w:t>
            </w:r>
            <w:r w:rsidR="009D1D56" w:rsidRPr="659175D0">
              <w:rPr>
                <w:sz w:val="24"/>
                <w:szCs w:val="24"/>
              </w:rPr>
              <w:t xml:space="preserve"> enables </w:t>
            </w:r>
            <w:r w:rsidR="00555C33" w:rsidRPr="659175D0">
              <w:rPr>
                <w:sz w:val="24"/>
                <w:szCs w:val="24"/>
              </w:rPr>
              <w:t xml:space="preserve">us </w:t>
            </w:r>
            <w:r w:rsidR="00DD5E82" w:rsidRPr="659175D0">
              <w:rPr>
                <w:sz w:val="24"/>
                <w:szCs w:val="24"/>
              </w:rPr>
              <w:t xml:space="preserve">to mitigate </w:t>
            </w:r>
            <w:r w:rsidR="009D1D56" w:rsidRPr="659175D0">
              <w:rPr>
                <w:sz w:val="24"/>
                <w:szCs w:val="24"/>
              </w:rPr>
              <w:t>corporate risk</w:t>
            </w:r>
            <w:r w:rsidR="0066235D" w:rsidRPr="659175D0">
              <w:rPr>
                <w:sz w:val="24"/>
                <w:szCs w:val="24"/>
              </w:rPr>
              <w:t xml:space="preserve"> </w:t>
            </w:r>
            <w:r w:rsidR="0F97A2DE" w:rsidRPr="659175D0">
              <w:rPr>
                <w:sz w:val="24"/>
                <w:szCs w:val="24"/>
              </w:rPr>
              <w:t xml:space="preserve">6 </w:t>
            </w:r>
            <w:r w:rsidR="0034646E" w:rsidRPr="659175D0">
              <w:rPr>
                <w:sz w:val="24"/>
                <w:szCs w:val="24"/>
              </w:rPr>
              <w:t>with awareness of pressures</w:t>
            </w:r>
            <w:r w:rsidR="00812D66" w:rsidRPr="659175D0">
              <w:rPr>
                <w:sz w:val="24"/>
                <w:szCs w:val="24"/>
              </w:rPr>
              <w:t xml:space="preserve"> and ensuring planned changes are reflected.</w:t>
            </w:r>
          </w:p>
        </w:tc>
      </w:tr>
      <w:tr w:rsidR="00B26F64" w:rsidRPr="00190389" w14:paraId="0044F7EB" w14:textId="77777777" w:rsidTr="008A2ABF">
        <w:trPr>
          <w:trHeight w:val="693"/>
        </w:trPr>
        <w:tc>
          <w:tcPr>
            <w:tcW w:w="846" w:type="dxa"/>
          </w:tcPr>
          <w:p w14:paraId="259F04A5" w14:textId="77777777" w:rsidR="00B26F64" w:rsidRPr="00190389" w:rsidRDefault="0098730C" w:rsidP="0076103C">
            <w:pPr>
              <w:spacing w:before="120"/>
              <w:rPr>
                <w:sz w:val="24"/>
                <w:szCs w:val="24"/>
              </w:rPr>
            </w:pPr>
            <w:r w:rsidRPr="00190389">
              <w:rPr>
                <w:sz w:val="24"/>
                <w:szCs w:val="24"/>
              </w:rPr>
              <w:t>3</w:t>
            </w:r>
          </w:p>
          <w:p w14:paraId="6081F113" w14:textId="77777777" w:rsidR="00B26F64" w:rsidRPr="00190389" w:rsidRDefault="00B26F64" w:rsidP="00B86375">
            <w:pPr>
              <w:rPr>
                <w:sz w:val="24"/>
                <w:szCs w:val="24"/>
              </w:rPr>
            </w:pPr>
          </w:p>
        </w:tc>
        <w:tc>
          <w:tcPr>
            <w:tcW w:w="8647" w:type="dxa"/>
          </w:tcPr>
          <w:p w14:paraId="3150B538" w14:textId="14A9C6CA" w:rsidR="001B6D84" w:rsidRPr="008A2ABF" w:rsidRDefault="00B26F64" w:rsidP="008A2ABF">
            <w:pPr>
              <w:spacing w:before="120" w:after="120"/>
              <w:rPr>
                <w:b/>
                <w:sz w:val="24"/>
                <w:szCs w:val="24"/>
              </w:rPr>
            </w:pPr>
            <w:r w:rsidRPr="00190389">
              <w:rPr>
                <w:b/>
                <w:sz w:val="24"/>
                <w:szCs w:val="24"/>
              </w:rPr>
              <w:t>Legal</w:t>
            </w:r>
            <w:r w:rsidR="0098730C" w:rsidRPr="00190389">
              <w:rPr>
                <w:b/>
                <w:sz w:val="24"/>
                <w:szCs w:val="24"/>
              </w:rPr>
              <w:t xml:space="preserve"> and Compliance</w:t>
            </w:r>
            <w:r w:rsidR="008A2ABF">
              <w:rPr>
                <w:b/>
                <w:sz w:val="24"/>
                <w:szCs w:val="24"/>
              </w:rPr>
              <w:br/>
            </w:r>
            <w:r w:rsidR="00AA3B49" w:rsidRPr="00190389">
              <w:rPr>
                <w:sz w:val="24"/>
                <w:szCs w:val="24"/>
              </w:rPr>
              <w:t>No issues of note to report.</w:t>
            </w:r>
          </w:p>
        </w:tc>
      </w:tr>
      <w:tr w:rsidR="0098730C" w:rsidRPr="00190389" w14:paraId="6FA4DF97" w14:textId="77777777" w:rsidTr="659175D0">
        <w:tc>
          <w:tcPr>
            <w:tcW w:w="846" w:type="dxa"/>
          </w:tcPr>
          <w:p w14:paraId="70E7AC4A" w14:textId="77777777" w:rsidR="0098730C" w:rsidRPr="00190389" w:rsidRDefault="0098730C" w:rsidP="0076103C">
            <w:pPr>
              <w:spacing w:before="120"/>
              <w:rPr>
                <w:sz w:val="24"/>
                <w:szCs w:val="24"/>
              </w:rPr>
            </w:pPr>
            <w:r w:rsidRPr="00190389">
              <w:rPr>
                <w:sz w:val="24"/>
                <w:szCs w:val="24"/>
              </w:rPr>
              <w:t>4</w:t>
            </w:r>
          </w:p>
        </w:tc>
        <w:tc>
          <w:tcPr>
            <w:tcW w:w="8647" w:type="dxa"/>
          </w:tcPr>
          <w:p w14:paraId="7FEAD972" w14:textId="0AD93488" w:rsidR="002C77DC" w:rsidRPr="008A2ABF" w:rsidRDefault="0098730C" w:rsidP="008A2ABF">
            <w:pPr>
              <w:spacing w:before="120" w:after="120"/>
              <w:rPr>
                <w:b/>
                <w:sz w:val="24"/>
                <w:szCs w:val="24"/>
              </w:rPr>
            </w:pPr>
            <w:r w:rsidRPr="00190389">
              <w:rPr>
                <w:b/>
                <w:sz w:val="24"/>
                <w:szCs w:val="24"/>
              </w:rPr>
              <w:t>Performance</w:t>
            </w:r>
            <w:r w:rsidR="008A2ABF">
              <w:rPr>
                <w:b/>
                <w:sz w:val="24"/>
                <w:szCs w:val="24"/>
              </w:rPr>
              <w:br/>
            </w:r>
            <w:r w:rsidR="00AA3B49" w:rsidRPr="00190389">
              <w:rPr>
                <w:sz w:val="24"/>
                <w:szCs w:val="24"/>
              </w:rPr>
              <w:t>No issues of note to report.</w:t>
            </w:r>
          </w:p>
        </w:tc>
      </w:tr>
      <w:tr w:rsidR="0098730C" w:rsidRPr="00190389" w14:paraId="1D05B759" w14:textId="77777777" w:rsidTr="659175D0">
        <w:tc>
          <w:tcPr>
            <w:tcW w:w="846" w:type="dxa"/>
          </w:tcPr>
          <w:p w14:paraId="23229839" w14:textId="77777777" w:rsidR="0098730C" w:rsidRPr="00190389" w:rsidRDefault="0098730C" w:rsidP="0076103C">
            <w:pPr>
              <w:spacing w:before="120"/>
              <w:rPr>
                <w:sz w:val="24"/>
                <w:szCs w:val="24"/>
              </w:rPr>
            </w:pPr>
            <w:r w:rsidRPr="00190389">
              <w:rPr>
                <w:sz w:val="24"/>
                <w:szCs w:val="24"/>
              </w:rPr>
              <w:t>5</w:t>
            </w:r>
          </w:p>
        </w:tc>
        <w:tc>
          <w:tcPr>
            <w:tcW w:w="8647" w:type="dxa"/>
          </w:tcPr>
          <w:p w14:paraId="679011BF" w14:textId="0C6638C6" w:rsidR="0076103C" w:rsidRPr="008A2ABF" w:rsidRDefault="0098730C" w:rsidP="008A2ABF">
            <w:pPr>
              <w:spacing w:before="120" w:after="120"/>
              <w:rPr>
                <w:b/>
                <w:sz w:val="24"/>
                <w:szCs w:val="24"/>
              </w:rPr>
            </w:pPr>
            <w:r w:rsidRPr="00190389">
              <w:rPr>
                <w:b/>
                <w:sz w:val="24"/>
                <w:szCs w:val="24"/>
              </w:rPr>
              <w:t>Equalities</w:t>
            </w:r>
            <w:r w:rsidR="009962F8" w:rsidRPr="00190389">
              <w:rPr>
                <w:b/>
                <w:sz w:val="24"/>
                <w:szCs w:val="24"/>
              </w:rPr>
              <w:t xml:space="preserve"> Impact</w:t>
            </w:r>
            <w:r w:rsidR="008A2ABF">
              <w:rPr>
                <w:b/>
                <w:sz w:val="24"/>
                <w:szCs w:val="24"/>
              </w:rPr>
              <w:br/>
            </w:r>
            <w:r w:rsidR="00D42BF5" w:rsidRPr="00190389">
              <w:rPr>
                <w:sz w:val="24"/>
                <w:szCs w:val="24"/>
              </w:rPr>
              <w:t>An Equality Impact Assessment is not required for this paper.</w:t>
            </w:r>
          </w:p>
        </w:tc>
      </w:tr>
      <w:tr w:rsidR="0098730C" w:rsidRPr="00190389" w14:paraId="21522708" w14:textId="77777777" w:rsidTr="659175D0">
        <w:tc>
          <w:tcPr>
            <w:tcW w:w="846" w:type="dxa"/>
          </w:tcPr>
          <w:p w14:paraId="7F57A326" w14:textId="77777777" w:rsidR="0098730C" w:rsidRPr="00190389" w:rsidRDefault="0098730C" w:rsidP="0076103C">
            <w:pPr>
              <w:spacing w:before="120"/>
              <w:rPr>
                <w:sz w:val="24"/>
                <w:szCs w:val="24"/>
              </w:rPr>
            </w:pPr>
            <w:r w:rsidRPr="00190389">
              <w:rPr>
                <w:sz w:val="24"/>
                <w:szCs w:val="24"/>
              </w:rPr>
              <w:t>6</w:t>
            </w:r>
          </w:p>
        </w:tc>
        <w:tc>
          <w:tcPr>
            <w:tcW w:w="8647" w:type="dxa"/>
          </w:tcPr>
          <w:p w14:paraId="14FF4DA3" w14:textId="423CFF89" w:rsidR="0076103C" w:rsidRPr="008A2ABF" w:rsidRDefault="0098730C" w:rsidP="008A2ABF">
            <w:pPr>
              <w:spacing w:before="120" w:after="120"/>
              <w:rPr>
                <w:b/>
                <w:sz w:val="24"/>
                <w:szCs w:val="24"/>
              </w:rPr>
            </w:pPr>
            <w:r w:rsidRPr="00190389">
              <w:rPr>
                <w:b/>
                <w:sz w:val="24"/>
                <w:szCs w:val="24"/>
              </w:rPr>
              <w:t>Privacy Impact and Data Protection</w:t>
            </w:r>
            <w:r w:rsidR="008A2ABF">
              <w:rPr>
                <w:b/>
                <w:sz w:val="24"/>
                <w:szCs w:val="24"/>
              </w:rPr>
              <w:br/>
            </w:r>
            <w:r w:rsidR="00331BF0" w:rsidRPr="00190389">
              <w:rPr>
                <w:sz w:val="24"/>
                <w:szCs w:val="24"/>
              </w:rPr>
              <w:t>No</w:t>
            </w:r>
            <w:r w:rsidR="002C77DC" w:rsidRPr="00190389">
              <w:rPr>
                <w:sz w:val="24"/>
                <w:szCs w:val="24"/>
              </w:rPr>
              <w:t xml:space="preserve"> privacy or data protection issues identified.</w:t>
            </w:r>
          </w:p>
        </w:tc>
      </w:tr>
      <w:tr w:rsidR="0098730C" w:rsidRPr="00190389" w14:paraId="3FA43F37" w14:textId="77777777" w:rsidTr="659175D0">
        <w:tc>
          <w:tcPr>
            <w:tcW w:w="846" w:type="dxa"/>
          </w:tcPr>
          <w:p w14:paraId="67B015F3" w14:textId="77777777" w:rsidR="0098730C" w:rsidRPr="00190389" w:rsidRDefault="0098730C" w:rsidP="0076103C">
            <w:pPr>
              <w:spacing w:before="120"/>
              <w:rPr>
                <w:sz w:val="24"/>
                <w:szCs w:val="24"/>
              </w:rPr>
            </w:pPr>
            <w:r w:rsidRPr="00190389">
              <w:rPr>
                <w:sz w:val="24"/>
                <w:szCs w:val="24"/>
              </w:rPr>
              <w:t>7</w:t>
            </w:r>
          </w:p>
        </w:tc>
        <w:tc>
          <w:tcPr>
            <w:tcW w:w="8647" w:type="dxa"/>
          </w:tcPr>
          <w:p w14:paraId="1F273EE3" w14:textId="35BAA761" w:rsidR="007453A1" w:rsidRPr="008A2ABF" w:rsidRDefault="0098730C" w:rsidP="008A2ABF">
            <w:pPr>
              <w:spacing w:before="120" w:after="120"/>
              <w:rPr>
                <w:b/>
                <w:sz w:val="24"/>
                <w:szCs w:val="24"/>
              </w:rPr>
            </w:pPr>
            <w:r w:rsidRPr="00190389">
              <w:rPr>
                <w:b/>
                <w:sz w:val="24"/>
                <w:szCs w:val="24"/>
              </w:rPr>
              <w:t>Communications and Engagement</w:t>
            </w:r>
            <w:r w:rsidR="008A2ABF">
              <w:rPr>
                <w:b/>
                <w:sz w:val="24"/>
                <w:szCs w:val="24"/>
              </w:rPr>
              <w:br/>
            </w:r>
            <w:r w:rsidR="00331BF0" w:rsidRPr="00190389">
              <w:rPr>
                <w:sz w:val="24"/>
                <w:szCs w:val="24"/>
              </w:rPr>
              <w:t xml:space="preserve">It has previously been agreed that </w:t>
            </w:r>
            <w:r w:rsidR="00350201" w:rsidRPr="00190389">
              <w:rPr>
                <w:sz w:val="24"/>
                <w:szCs w:val="24"/>
              </w:rPr>
              <w:t>t</w:t>
            </w:r>
            <w:r w:rsidR="002C77DC" w:rsidRPr="00190389">
              <w:rPr>
                <w:sz w:val="24"/>
                <w:szCs w:val="24"/>
              </w:rPr>
              <w:t xml:space="preserve">his paper </w:t>
            </w:r>
            <w:r w:rsidR="003E6C49" w:rsidRPr="00190389">
              <w:rPr>
                <w:sz w:val="24"/>
                <w:szCs w:val="24"/>
              </w:rPr>
              <w:t xml:space="preserve">should </w:t>
            </w:r>
            <w:r w:rsidR="0076103C" w:rsidRPr="00190389">
              <w:rPr>
                <w:sz w:val="24"/>
                <w:szCs w:val="24"/>
              </w:rPr>
              <w:t>be published</w:t>
            </w:r>
            <w:r w:rsidR="006E4647" w:rsidRPr="00190389">
              <w:rPr>
                <w:sz w:val="24"/>
                <w:szCs w:val="24"/>
              </w:rPr>
              <w:t>.</w:t>
            </w:r>
          </w:p>
        </w:tc>
      </w:tr>
    </w:tbl>
    <w:tbl>
      <w:tblPr>
        <w:tblStyle w:val="TableGrid"/>
        <w:tblpPr w:leftFromText="180" w:rightFromText="180" w:vertAnchor="text" w:horzAnchor="margin" w:tblpY="344"/>
        <w:tblW w:w="9606" w:type="dxa"/>
        <w:tblLook w:val="04A0" w:firstRow="1" w:lastRow="0" w:firstColumn="1" w:lastColumn="0" w:noHBand="0" w:noVBand="1"/>
      </w:tblPr>
      <w:tblGrid>
        <w:gridCol w:w="9606"/>
      </w:tblGrid>
      <w:tr w:rsidR="000C6AAE" w:rsidRPr="00190389" w14:paraId="7F4CEAC1" w14:textId="77777777" w:rsidTr="009565F3">
        <w:tc>
          <w:tcPr>
            <w:tcW w:w="9606" w:type="dxa"/>
            <w:shd w:val="clear" w:color="auto" w:fill="D9D9D9" w:themeFill="background1" w:themeFillShade="D9"/>
          </w:tcPr>
          <w:p w14:paraId="522C0F1F" w14:textId="77777777" w:rsidR="000C6AAE" w:rsidRPr="00190389" w:rsidRDefault="000C6AAE" w:rsidP="009565F3">
            <w:pPr>
              <w:rPr>
                <w:b/>
                <w:sz w:val="24"/>
                <w:szCs w:val="24"/>
              </w:rPr>
            </w:pPr>
            <w:r w:rsidRPr="00190389">
              <w:rPr>
                <w:b/>
                <w:sz w:val="24"/>
                <w:szCs w:val="24"/>
              </w:rPr>
              <w:t>Appendices/Further Reading</w:t>
            </w:r>
          </w:p>
        </w:tc>
      </w:tr>
      <w:tr w:rsidR="000C6AAE" w14:paraId="046D4C02" w14:textId="77777777" w:rsidTr="009565F3">
        <w:trPr>
          <w:trHeight w:val="409"/>
        </w:trPr>
        <w:tc>
          <w:tcPr>
            <w:tcW w:w="9606" w:type="dxa"/>
            <w:tcBorders>
              <w:right w:val="single" w:sz="4" w:space="0" w:color="auto"/>
            </w:tcBorders>
          </w:tcPr>
          <w:p w14:paraId="44D6EDCB" w14:textId="215A8508" w:rsidR="000C6AAE" w:rsidRPr="00190389" w:rsidRDefault="000C6AAE" w:rsidP="009565F3">
            <w:pPr>
              <w:spacing w:before="120" w:after="120"/>
              <w:rPr>
                <w:sz w:val="24"/>
                <w:szCs w:val="24"/>
              </w:rPr>
            </w:pPr>
            <w:r w:rsidRPr="00190389">
              <w:rPr>
                <w:sz w:val="24"/>
                <w:szCs w:val="24"/>
              </w:rPr>
              <w:t>N/A</w:t>
            </w:r>
            <w:r w:rsidR="008A2ABF">
              <w:rPr>
                <w:sz w:val="24"/>
                <w:szCs w:val="24"/>
              </w:rPr>
              <w:t>.</w:t>
            </w:r>
          </w:p>
        </w:tc>
      </w:tr>
      <w:tr w:rsidR="009565F3" w:rsidRPr="00190389" w14:paraId="4E82FDF5" w14:textId="77777777" w:rsidTr="009565F3">
        <w:tc>
          <w:tcPr>
            <w:tcW w:w="9606" w:type="dxa"/>
            <w:shd w:val="clear" w:color="auto" w:fill="D9D9D9" w:themeFill="background1" w:themeFillShade="D9"/>
          </w:tcPr>
          <w:p w14:paraId="070E669B" w14:textId="77B2C474" w:rsidR="009565F3" w:rsidRPr="00190389" w:rsidRDefault="009565F3" w:rsidP="009565F3">
            <w:pPr>
              <w:rPr>
                <w:b/>
                <w:sz w:val="24"/>
                <w:szCs w:val="24"/>
              </w:rPr>
            </w:pPr>
            <w:r>
              <w:rPr>
                <w:b/>
                <w:sz w:val="24"/>
                <w:szCs w:val="24"/>
              </w:rPr>
              <w:t>Conclusion and next steps</w:t>
            </w:r>
          </w:p>
        </w:tc>
      </w:tr>
      <w:tr w:rsidR="009565F3" w:rsidRPr="00190389" w14:paraId="7480A184" w14:textId="77777777" w:rsidTr="009565F3">
        <w:trPr>
          <w:trHeight w:val="409"/>
        </w:trPr>
        <w:tc>
          <w:tcPr>
            <w:tcW w:w="9606" w:type="dxa"/>
            <w:tcBorders>
              <w:right w:val="single" w:sz="4" w:space="0" w:color="auto"/>
            </w:tcBorders>
          </w:tcPr>
          <w:p w14:paraId="12557BF2" w14:textId="3BB0353B" w:rsidR="009565F3" w:rsidRPr="00190389" w:rsidRDefault="009565F3" w:rsidP="009565F3">
            <w:pPr>
              <w:spacing w:before="120" w:after="120"/>
              <w:rPr>
                <w:sz w:val="24"/>
                <w:szCs w:val="24"/>
              </w:rPr>
            </w:pPr>
            <w:r w:rsidRPr="009565F3">
              <w:rPr>
                <w:sz w:val="24"/>
                <w:szCs w:val="24"/>
              </w:rPr>
              <w:t>The Board is asked to note and comment on the report as necessary.</w:t>
            </w:r>
          </w:p>
        </w:tc>
      </w:tr>
    </w:tbl>
    <w:p w14:paraId="1B19F607" w14:textId="77777777" w:rsidR="00390110" w:rsidRPr="00190389" w:rsidRDefault="00390110" w:rsidP="005D36CD">
      <w:pPr>
        <w:rPr>
          <w:sz w:val="24"/>
          <w:szCs w:val="24"/>
          <w:highlight w:val="yellow"/>
        </w:rPr>
      </w:pPr>
    </w:p>
    <w:sectPr w:rsidR="00390110" w:rsidRPr="00190389" w:rsidSect="00472CBC">
      <w:footerReference w:type="first" r:id="rId25"/>
      <w:pgSz w:w="11906" w:h="16838"/>
      <w:pgMar w:top="1361" w:right="1440" w:bottom="1247" w:left="1134" w:header="454" w:footer="624"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D661C" w14:textId="77777777" w:rsidR="00A23B93" w:rsidRDefault="00A23B93" w:rsidP="00EB61A3">
      <w:r>
        <w:separator/>
      </w:r>
    </w:p>
  </w:endnote>
  <w:endnote w:type="continuationSeparator" w:id="0">
    <w:p w14:paraId="73E8A932" w14:textId="77777777" w:rsidR="00A23B93" w:rsidRDefault="00A23B93" w:rsidP="00EB61A3">
      <w:r>
        <w:continuationSeparator/>
      </w:r>
    </w:p>
  </w:endnote>
  <w:endnote w:type="continuationNotice" w:id="1">
    <w:p w14:paraId="5905E6A7" w14:textId="77777777" w:rsidR="00A23B93" w:rsidRDefault="00A2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DF5B" w14:textId="77777777" w:rsidR="002203B0" w:rsidRDefault="002203B0" w:rsidP="00F76EE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B5C2" w14:textId="737FB286" w:rsidR="00054541" w:rsidRDefault="00FA3F80" w:rsidP="00FA3F80">
    <w:pPr>
      <w:pStyle w:val="Footer"/>
      <w:ind w:right="-1016"/>
      <w:jc w:val="right"/>
    </w:pPr>
    <w:r>
      <w:tab/>
    </w:r>
    <w:r>
      <w:tab/>
    </w:r>
  </w:p>
  <w:p w14:paraId="18D482C9" w14:textId="2B194FDC" w:rsidR="00B330FA" w:rsidRPr="008A2ABF" w:rsidRDefault="00054541" w:rsidP="008A2ABF">
    <w:pPr>
      <w:tabs>
        <w:tab w:val="center" w:pos="4513"/>
        <w:tab w:val="right" w:pos="9026"/>
      </w:tabs>
      <w:rPr>
        <w:sz w:val="24"/>
        <w:szCs w:val="24"/>
      </w:rPr>
    </w:pPr>
    <w:r w:rsidRPr="008A2ABF">
      <w:rPr>
        <w:rFonts w:cs="Times New Roman"/>
        <w:sz w:val="24"/>
        <w:szCs w:val="24"/>
      </w:rPr>
      <w:t>Scottish Legal Aid Board –</w:t>
    </w:r>
    <w:r w:rsidR="008A2ABF">
      <w:rPr>
        <w:rFonts w:cs="Times New Roman"/>
        <w:sz w:val="24"/>
        <w:szCs w:val="24"/>
      </w:rPr>
      <w:t xml:space="preserve"> </w:t>
    </w:r>
    <w:r w:rsidRPr="008A2ABF">
      <w:rPr>
        <w:rFonts w:cs="Times New Roman"/>
        <w:sz w:val="24"/>
        <w:szCs w:val="24"/>
      </w:rPr>
      <w:t xml:space="preserve">Administration Finance Report </w:t>
    </w:r>
    <w:r w:rsidR="000B4CB6" w:rsidRPr="008A2ABF">
      <w:rPr>
        <w:rFonts w:cs="Times New Roman"/>
        <w:sz w:val="24"/>
        <w:szCs w:val="24"/>
      </w:rPr>
      <w:t xml:space="preserve">July 2024 </w:t>
    </w:r>
    <w:sdt>
      <w:sdtPr>
        <w:rPr>
          <w:sz w:val="24"/>
          <w:szCs w:val="24"/>
        </w:rPr>
        <w:id w:val="327179623"/>
        <w:docPartObj>
          <w:docPartGallery w:val="Page Numbers (Bottom of Page)"/>
          <w:docPartUnique/>
        </w:docPartObj>
      </w:sdtPr>
      <w:sdtEndPr>
        <w:rPr>
          <w:noProof/>
        </w:rPr>
      </w:sdtEndPr>
      <w:sdtContent>
        <w:r w:rsidR="008A2ABF" w:rsidRPr="008A2ABF">
          <w:rPr>
            <w:sz w:val="24"/>
            <w:szCs w:val="24"/>
          </w:rPr>
          <w:t xml:space="preserve">                 </w:t>
        </w:r>
        <w:r w:rsidR="008A2ABF">
          <w:rPr>
            <w:sz w:val="24"/>
            <w:szCs w:val="24"/>
          </w:rPr>
          <w:t xml:space="preserve">     </w:t>
        </w:r>
        <w:r w:rsidR="008A2ABF" w:rsidRPr="008A2ABF">
          <w:rPr>
            <w:sz w:val="24"/>
            <w:szCs w:val="24"/>
          </w:rPr>
          <w:t xml:space="preserve">   </w:t>
        </w:r>
        <w:r w:rsidR="00B330FA" w:rsidRPr="008A2ABF">
          <w:rPr>
            <w:sz w:val="24"/>
            <w:szCs w:val="24"/>
          </w:rPr>
          <w:fldChar w:fldCharType="begin"/>
        </w:r>
        <w:r w:rsidR="00B330FA" w:rsidRPr="008A2ABF">
          <w:rPr>
            <w:sz w:val="24"/>
            <w:szCs w:val="24"/>
          </w:rPr>
          <w:instrText xml:space="preserve"> PAGE   \* MERGEFORMAT </w:instrText>
        </w:r>
        <w:r w:rsidR="00B330FA" w:rsidRPr="008A2ABF">
          <w:rPr>
            <w:sz w:val="24"/>
            <w:szCs w:val="24"/>
          </w:rPr>
          <w:fldChar w:fldCharType="separate"/>
        </w:r>
        <w:r w:rsidR="00B330FA" w:rsidRPr="008A2ABF">
          <w:rPr>
            <w:noProof/>
            <w:sz w:val="24"/>
            <w:szCs w:val="24"/>
          </w:rPr>
          <w:t>2</w:t>
        </w:r>
        <w:r w:rsidR="00B330FA" w:rsidRPr="008A2ABF">
          <w:rPr>
            <w:noProof/>
            <w:sz w:val="24"/>
            <w:szCs w:val="24"/>
          </w:rPr>
          <w:fldChar w:fldCharType="end"/>
        </w:r>
      </w:sdtContent>
    </w:sdt>
  </w:p>
  <w:p w14:paraId="3D5661B6" w14:textId="0E86CA69" w:rsidR="002203B0" w:rsidRPr="00525C87" w:rsidRDefault="002203B0" w:rsidP="00525C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AE62C" w14:textId="4413C639" w:rsidR="00B330FA" w:rsidRPr="008A2ABF" w:rsidRDefault="00054541" w:rsidP="008A2ABF">
    <w:pPr>
      <w:pStyle w:val="Footer"/>
      <w:rPr>
        <w:sz w:val="24"/>
        <w:szCs w:val="24"/>
      </w:rPr>
    </w:pPr>
    <w:r w:rsidRPr="008A2ABF">
      <w:rPr>
        <w:sz w:val="24"/>
        <w:szCs w:val="24"/>
      </w:rPr>
      <w:t>Scottish Legal Aid Board –</w:t>
    </w:r>
    <w:r w:rsidR="008A2ABF">
      <w:rPr>
        <w:sz w:val="24"/>
        <w:szCs w:val="24"/>
      </w:rPr>
      <w:t xml:space="preserve"> </w:t>
    </w:r>
    <w:r w:rsidRPr="008A2ABF">
      <w:rPr>
        <w:sz w:val="24"/>
        <w:szCs w:val="24"/>
      </w:rPr>
      <w:t>Administration Finance Report</w:t>
    </w:r>
    <w:r w:rsidR="00874E1D" w:rsidRPr="008A2ABF">
      <w:rPr>
        <w:sz w:val="24"/>
        <w:szCs w:val="24"/>
      </w:rPr>
      <w:t xml:space="preserve"> July 2024</w:t>
    </w:r>
    <w:r w:rsidR="008A2ABF" w:rsidRPr="008A2ABF">
      <w:rPr>
        <w:sz w:val="24"/>
        <w:szCs w:val="24"/>
      </w:rPr>
      <w:t xml:space="preserve">                                                           </w:t>
    </w:r>
    <w:r w:rsidR="00874E1D" w:rsidRPr="008A2ABF">
      <w:rPr>
        <w:sz w:val="24"/>
        <w:szCs w:val="24"/>
      </w:rPr>
      <w:t xml:space="preserve"> </w:t>
    </w:r>
    <w:sdt>
      <w:sdtPr>
        <w:rPr>
          <w:sz w:val="24"/>
          <w:szCs w:val="24"/>
        </w:rPr>
        <w:id w:val="-55625856"/>
        <w:docPartObj>
          <w:docPartGallery w:val="Page Numbers (Bottom of Page)"/>
          <w:docPartUnique/>
        </w:docPartObj>
      </w:sdtPr>
      <w:sdtEndPr>
        <w:rPr>
          <w:noProof/>
        </w:rPr>
      </w:sdtEndPr>
      <w:sdtContent>
        <w:r w:rsidR="00B330FA" w:rsidRPr="008A2ABF">
          <w:rPr>
            <w:sz w:val="24"/>
            <w:szCs w:val="24"/>
          </w:rPr>
          <w:fldChar w:fldCharType="begin"/>
        </w:r>
        <w:r w:rsidR="00B330FA" w:rsidRPr="008A2ABF">
          <w:rPr>
            <w:sz w:val="24"/>
            <w:szCs w:val="24"/>
          </w:rPr>
          <w:instrText xml:space="preserve"> PAGE   \* MERGEFORMAT </w:instrText>
        </w:r>
        <w:r w:rsidR="00B330FA" w:rsidRPr="008A2ABF">
          <w:rPr>
            <w:sz w:val="24"/>
            <w:szCs w:val="24"/>
          </w:rPr>
          <w:fldChar w:fldCharType="separate"/>
        </w:r>
        <w:r w:rsidR="00B330FA" w:rsidRPr="008A2ABF">
          <w:rPr>
            <w:noProof/>
            <w:sz w:val="24"/>
            <w:szCs w:val="24"/>
          </w:rPr>
          <w:t>2</w:t>
        </w:r>
        <w:r w:rsidR="00B330FA" w:rsidRPr="008A2ABF">
          <w:rPr>
            <w:noProof/>
            <w:sz w:val="24"/>
            <w:szCs w:val="24"/>
          </w:rPr>
          <w:fldChar w:fldCharType="end"/>
        </w:r>
      </w:sdtContent>
    </w:sdt>
  </w:p>
  <w:p w14:paraId="48E4A130" w14:textId="6364CD65" w:rsidR="00430660" w:rsidRDefault="00430660" w:rsidP="00DF215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72619132" w:displacedByCustomXml="next"/>
  <w:sdt>
    <w:sdtPr>
      <w:id w:val="-1255363749"/>
      <w:docPartObj>
        <w:docPartGallery w:val="Page Numbers (Bottom of Page)"/>
        <w:docPartUnique/>
      </w:docPartObj>
    </w:sdtPr>
    <w:sdtEndPr>
      <w:rPr>
        <w:noProof/>
        <w:sz w:val="24"/>
        <w:szCs w:val="24"/>
      </w:rPr>
    </w:sdtEndPr>
    <w:sdtContent>
      <w:p w14:paraId="14A7FC33" w14:textId="7005166A" w:rsidR="00FE50D3" w:rsidRPr="008A2ABF" w:rsidRDefault="00B46D13" w:rsidP="008A2ABF">
        <w:pPr>
          <w:pStyle w:val="Footer"/>
          <w:rPr>
            <w:sz w:val="24"/>
            <w:szCs w:val="24"/>
          </w:rPr>
        </w:pPr>
        <w:r w:rsidRPr="008A2ABF">
          <w:rPr>
            <w:rFonts w:cs="Times New Roman"/>
            <w:sz w:val="24"/>
            <w:szCs w:val="24"/>
          </w:rPr>
          <w:t>Scottish Legal Aid Board –</w:t>
        </w:r>
        <w:r w:rsidR="008A2ABF" w:rsidRPr="008A2ABF">
          <w:rPr>
            <w:rFonts w:cs="Times New Roman"/>
            <w:sz w:val="24"/>
            <w:szCs w:val="24"/>
          </w:rPr>
          <w:t xml:space="preserve"> </w:t>
        </w:r>
        <w:r w:rsidRPr="008A2ABF">
          <w:rPr>
            <w:rFonts w:cs="Times New Roman"/>
            <w:sz w:val="24"/>
            <w:szCs w:val="24"/>
          </w:rPr>
          <w:t>Administration Finance Report</w:t>
        </w:r>
        <w:bookmarkEnd w:id="2"/>
        <w:r w:rsidR="00874E1D" w:rsidRPr="008A2ABF">
          <w:rPr>
            <w:rFonts w:cs="Times New Roman"/>
            <w:sz w:val="24"/>
            <w:szCs w:val="24"/>
          </w:rPr>
          <w:t xml:space="preserve"> July 2024 </w:t>
        </w:r>
        <w:r w:rsidR="008A2ABF" w:rsidRPr="008A2ABF">
          <w:rPr>
            <w:rFonts w:cs="Times New Roman"/>
            <w:sz w:val="24"/>
            <w:szCs w:val="24"/>
          </w:rPr>
          <w:t xml:space="preserve"> </w:t>
        </w:r>
        <w:r w:rsidR="008A2ABF">
          <w:rPr>
            <w:rFonts w:cs="Times New Roman"/>
            <w:sz w:val="24"/>
            <w:szCs w:val="24"/>
          </w:rPr>
          <w:t xml:space="preserve">                        </w:t>
        </w:r>
        <w:r w:rsidR="00FE50D3" w:rsidRPr="008A2ABF">
          <w:rPr>
            <w:sz w:val="24"/>
            <w:szCs w:val="24"/>
          </w:rPr>
          <w:fldChar w:fldCharType="begin"/>
        </w:r>
        <w:r w:rsidR="00FE50D3" w:rsidRPr="008A2ABF">
          <w:rPr>
            <w:sz w:val="24"/>
            <w:szCs w:val="24"/>
          </w:rPr>
          <w:instrText xml:space="preserve"> PAGE   \* MERGEFORMAT </w:instrText>
        </w:r>
        <w:r w:rsidR="00FE50D3" w:rsidRPr="008A2ABF">
          <w:rPr>
            <w:sz w:val="24"/>
            <w:szCs w:val="24"/>
          </w:rPr>
          <w:fldChar w:fldCharType="separate"/>
        </w:r>
        <w:r w:rsidR="00FE50D3" w:rsidRPr="008A2ABF">
          <w:rPr>
            <w:noProof/>
            <w:sz w:val="24"/>
            <w:szCs w:val="24"/>
          </w:rPr>
          <w:t>3</w:t>
        </w:r>
        <w:r w:rsidR="00FE50D3" w:rsidRPr="008A2ABF">
          <w:rPr>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8187" w14:textId="40C4365A" w:rsidR="00B46D13" w:rsidRPr="008A2ABF" w:rsidRDefault="00B46D13" w:rsidP="008A2ABF">
    <w:pPr>
      <w:pStyle w:val="Footer"/>
      <w:rPr>
        <w:rFonts w:cs="Times New Roman"/>
        <w:sz w:val="24"/>
        <w:szCs w:val="24"/>
      </w:rPr>
    </w:pPr>
    <w:r w:rsidRPr="008A2ABF">
      <w:rPr>
        <w:rFonts w:cs="Times New Roman"/>
        <w:sz w:val="24"/>
        <w:szCs w:val="24"/>
      </w:rPr>
      <w:t>Scottish Legal Aid Board –Administration Finance Report</w:t>
    </w:r>
    <w:r w:rsidR="00874E1D" w:rsidRPr="008A2ABF">
      <w:rPr>
        <w:rFonts w:cs="Times New Roman"/>
        <w:sz w:val="24"/>
        <w:szCs w:val="24"/>
      </w:rPr>
      <w:t xml:space="preserve"> July 2024 </w:t>
    </w:r>
    <w:r w:rsidR="008A2ABF">
      <w:rPr>
        <w:rFonts w:cs="Times New Roman"/>
        <w:sz w:val="24"/>
        <w:szCs w:val="24"/>
      </w:rPr>
      <w:t xml:space="preserve">                          </w:t>
    </w:r>
    <w:sdt>
      <w:sdtPr>
        <w:rPr>
          <w:sz w:val="24"/>
          <w:szCs w:val="24"/>
        </w:rPr>
        <w:id w:val="1054428226"/>
        <w:docPartObj>
          <w:docPartGallery w:val="Page Numbers (Bottom of Page)"/>
          <w:docPartUnique/>
        </w:docPartObj>
      </w:sdtPr>
      <w:sdtEndPr>
        <w:rPr>
          <w:noProof/>
        </w:rPr>
      </w:sdtEndPr>
      <w:sdtContent>
        <w:r w:rsidRPr="008A2ABF">
          <w:rPr>
            <w:sz w:val="24"/>
            <w:szCs w:val="24"/>
          </w:rPr>
          <w:fldChar w:fldCharType="begin"/>
        </w:r>
        <w:r w:rsidRPr="008A2ABF">
          <w:rPr>
            <w:sz w:val="24"/>
            <w:szCs w:val="24"/>
          </w:rPr>
          <w:instrText xml:space="preserve"> PAGE   \* MERGEFORMAT </w:instrText>
        </w:r>
        <w:r w:rsidRPr="008A2ABF">
          <w:rPr>
            <w:sz w:val="24"/>
            <w:szCs w:val="24"/>
          </w:rPr>
          <w:fldChar w:fldCharType="separate"/>
        </w:r>
        <w:r w:rsidRPr="008A2ABF">
          <w:rPr>
            <w:noProof/>
            <w:sz w:val="24"/>
            <w:szCs w:val="24"/>
          </w:rPr>
          <w:t>2</w:t>
        </w:r>
        <w:r w:rsidRPr="008A2ABF">
          <w:rPr>
            <w:noProof/>
            <w:sz w:val="24"/>
            <w:szCs w:val="24"/>
          </w:rPr>
          <w:fldChar w:fldCharType="end"/>
        </w:r>
      </w:sdtContent>
    </w:sdt>
  </w:p>
  <w:p w14:paraId="228C1DCB" w14:textId="77777777" w:rsidR="00DF215D" w:rsidRDefault="00DF215D" w:rsidP="00DF215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30CCB" w14:textId="77777777" w:rsidR="00A23B93" w:rsidRDefault="00A23B93" w:rsidP="00EB61A3">
      <w:r>
        <w:separator/>
      </w:r>
    </w:p>
  </w:footnote>
  <w:footnote w:type="continuationSeparator" w:id="0">
    <w:p w14:paraId="23985E6F" w14:textId="77777777" w:rsidR="00A23B93" w:rsidRDefault="00A23B93" w:rsidP="00EB61A3">
      <w:r>
        <w:continuationSeparator/>
      </w:r>
    </w:p>
  </w:footnote>
  <w:footnote w:type="continuationNotice" w:id="1">
    <w:p w14:paraId="61E3945C" w14:textId="77777777" w:rsidR="00A23B93" w:rsidRDefault="00A23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38C6" w14:textId="523CA96C" w:rsidR="002203B0" w:rsidRDefault="002203B0" w:rsidP="000C6AAE">
    <w:pPr>
      <w:pStyle w:val="Header"/>
      <w:tabs>
        <w:tab w:val="clear" w:pos="4513"/>
        <w:tab w:val="clear" w:pos="9026"/>
        <w:tab w:val="right" w:pos="9356"/>
      </w:tabs>
    </w:pPr>
    <w:r>
      <w:rPr>
        <w:noProof/>
        <w:lang w:eastAsia="en-GB"/>
      </w:rPr>
      <w:drawing>
        <wp:anchor distT="0" distB="0" distL="114300" distR="114300" simplePos="0" relativeHeight="251658244" behindDoc="1" locked="0" layoutInCell="1" allowOverlap="1" wp14:anchorId="6CD14395" wp14:editId="43C6D774">
          <wp:simplePos x="0" y="0"/>
          <wp:positionH relativeFrom="page">
            <wp:align>right</wp:align>
          </wp:positionH>
          <wp:positionV relativeFrom="page">
            <wp:align>top</wp:align>
          </wp:positionV>
          <wp:extent cx="933450" cy="1140639"/>
          <wp:effectExtent l="0" t="0" r="0" b="2540"/>
          <wp:wrapNone/>
          <wp:docPr id="1655488640" name="Picture 1655488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88640" name="Picture 165548864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4063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55510" w14:textId="6996E50E" w:rsidR="002203B0" w:rsidRDefault="002203B0" w:rsidP="00331A64">
    <w:pPr>
      <w:pStyle w:val="Header"/>
      <w:tabs>
        <w:tab w:val="clear" w:pos="4513"/>
        <w:tab w:val="clear" w:pos="9026"/>
        <w:tab w:val="right" w:pos="9356"/>
      </w:tabs>
    </w:pPr>
    <w:r>
      <w:rPr>
        <w:noProof/>
        <w:lang w:eastAsia="en-GB"/>
      </w:rPr>
      <w:drawing>
        <wp:anchor distT="0" distB="0" distL="114300" distR="114300" simplePos="0" relativeHeight="251658243" behindDoc="1" locked="0" layoutInCell="1" allowOverlap="1" wp14:anchorId="01A76966" wp14:editId="3E44454C">
          <wp:simplePos x="0" y="0"/>
          <wp:positionH relativeFrom="page">
            <wp:align>right</wp:align>
          </wp:positionH>
          <wp:positionV relativeFrom="page">
            <wp:align>top</wp:align>
          </wp:positionV>
          <wp:extent cx="933450" cy="1140639"/>
          <wp:effectExtent l="0" t="0" r="0" b="2540"/>
          <wp:wrapNone/>
          <wp:docPr id="1102671906" name="Picture 11026719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71906" name="Picture 110267190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40639"/>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2" behindDoc="1" locked="0" layoutInCell="1" allowOverlap="1" wp14:anchorId="58AA0491" wp14:editId="5C234B60">
          <wp:simplePos x="0" y="0"/>
          <wp:positionH relativeFrom="page">
            <wp:align>right</wp:align>
          </wp:positionH>
          <wp:positionV relativeFrom="page">
            <wp:align>top</wp:align>
          </wp:positionV>
          <wp:extent cx="933450" cy="1140639"/>
          <wp:effectExtent l="0" t="0" r="0" b="2540"/>
          <wp:wrapNone/>
          <wp:docPr id="1644148455" name="Picture 1644148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48455" name="Picture 164414845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40639"/>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3F5D2C91" w14:textId="77777777" w:rsidR="002203B0" w:rsidRPr="00F76EEC" w:rsidRDefault="002203B0" w:rsidP="00331A64">
    <w:pPr>
      <w:pStyle w:val="Header"/>
      <w:tabs>
        <w:tab w:val="clear" w:pos="4513"/>
        <w:tab w:val="clear" w:pos="9026"/>
        <w:tab w:val="right" w:pos="9356"/>
      </w:tabs>
      <w:jc w:val="right"/>
      <w:rPr>
        <w:sz w:val="20"/>
        <w:szCs w:val="20"/>
      </w:rPr>
    </w:pPr>
  </w:p>
  <w:p w14:paraId="74633F9C" w14:textId="0489D7D8" w:rsidR="002203B0" w:rsidRPr="00F76EEC" w:rsidRDefault="002203B0" w:rsidP="00525C87">
    <w:pPr>
      <w:pStyle w:val="Header"/>
      <w:tabs>
        <w:tab w:val="clear" w:pos="4513"/>
        <w:tab w:val="clear" w:pos="9026"/>
        <w:tab w:val="right" w:pos="9356"/>
      </w:tabs>
      <w:jc w:val="right"/>
      <w:rPr>
        <w:color w:val="FF0000"/>
        <w:sz w:val="20"/>
        <w:szCs w:val="20"/>
      </w:rPr>
    </w:pPr>
    <w:r w:rsidRPr="00F76EEC">
      <w:rPr>
        <w:sz w:val="20"/>
        <w:szCs w:val="20"/>
      </w:rPr>
      <w:t xml:space="preserve">                                                          </w:t>
    </w:r>
  </w:p>
  <w:p w14:paraId="1E8C271B" w14:textId="77777777" w:rsidR="002203B0" w:rsidRDefault="002203B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Muj1tXF" int2:invalidationBookmarkName="" int2:hashCode="8XRpfmGgrgVDUU" int2:id="Tzt84NpB">
      <int2:state int2:value="Rejected" int2:type="AugLoop_Acronyms_AcronymsCritique"/>
    </int2:bookmark>
    <int2:bookmark int2:bookmarkName="_Int_sPjCQE1d" int2:invalidationBookmarkName="" int2:hashCode="rBkoSVZEVPCKWj" int2:id="QoHhcSB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403E3"/>
    <w:multiLevelType w:val="hybridMultilevel"/>
    <w:tmpl w:val="A970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50D18"/>
    <w:multiLevelType w:val="hybridMultilevel"/>
    <w:tmpl w:val="F7A2C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087A"/>
    <w:multiLevelType w:val="hybridMultilevel"/>
    <w:tmpl w:val="EB804D0C"/>
    <w:lvl w:ilvl="0" w:tplc="54CEDF54">
      <w:start w:val="1"/>
      <w:numFmt w:val="decimal"/>
      <w:lvlText w:val="%1."/>
      <w:lvlJc w:val="left"/>
      <w:pPr>
        <w:tabs>
          <w:tab w:val="num" w:pos="720"/>
        </w:tabs>
        <w:ind w:left="720" w:hanging="360"/>
      </w:pPr>
      <w:rPr>
        <w:b w:val="0"/>
        <w:i w:val="0"/>
        <w:color w:val="auto"/>
        <w:sz w:val="22"/>
        <w:szCs w:val="22"/>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1A45F3"/>
    <w:multiLevelType w:val="hybridMultilevel"/>
    <w:tmpl w:val="58B6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05E3B"/>
    <w:multiLevelType w:val="hybridMultilevel"/>
    <w:tmpl w:val="AFD6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D11B2"/>
    <w:multiLevelType w:val="hybridMultilevel"/>
    <w:tmpl w:val="FA4CD534"/>
    <w:lvl w:ilvl="0" w:tplc="ED8A4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7D4975"/>
    <w:multiLevelType w:val="hybridMultilevel"/>
    <w:tmpl w:val="5F467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074FB"/>
    <w:multiLevelType w:val="hybridMultilevel"/>
    <w:tmpl w:val="4632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06012"/>
    <w:multiLevelType w:val="hybridMultilevel"/>
    <w:tmpl w:val="47561DDE"/>
    <w:lvl w:ilvl="0" w:tplc="B2E6BEF6">
      <w:start w:val="1"/>
      <w:numFmt w:val="decimal"/>
      <w:pStyle w:val="StyleNumbered"/>
      <w:lvlText w:val="%1."/>
      <w:lvlJc w:val="left"/>
      <w:pPr>
        <w:tabs>
          <w:tab w:val="num" w:pos="720"/>
        </w:tabs>
        <w:ind w:left="720" w:hanging="360"/>
      </w:pPr>
      <w:rPr>
        <w:rFonts w:ascii="Times New Roman" w:hAnsi="Times New Roman"/>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1A0EC0"/>
    <w:multiLevelType w:val="hybridMultilevel"/>
    <w:tmpl w:val="2C60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70DB5"/>
    <w:multiLevelType w:val="hybridMultilevel"/>
    <w:tmpl w:val="F4A0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516C7"/>
    <w:multiLevelType w:val="hybridMultilevel"/>
    <w:tmpl w:val="F600E3AA"/>
    <w:lvl w:ilvl="0" w:tplc="11429330">
      <w:start w:val="1"/>
      <w:numFmt w:val="decimal"/>
      <w:pStyle w:val="numberedpara"/>
      <w:lvlText w:val="%1."/>
      <w:lvlJc w:val="left"/>
      <w:pPr>
        <w:tabs>
          <w:tab w:val="num" w:pos="360"/>
        </w:tabs>
        <w:ind w:left="360" w:hanging="360"/>
      </w:pPr>
      <w:rPr>
        <w:b w:val="0"/>
      </w:rPr>
    </w:lvl>
    <w:lvl w:ilvl="1" w:tplc="0809000F">
      <w:start w:val="1"/>
      <w:numFmt w:val="decimal"/>
      <w:lvlText w:val="%2."/>
      <w:lvlJc w:val="left"/>
      <w:pPr>
        <w:tabs>
          <w:tab w:val="num" w:pos="2160"/>
        </w:tabs>
        <w:ind w:left="2160" w:hanging="360"/>
      </w:pPr>
      <w:rPr>
        <w:b w:val="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41DC5534"/>
    <w:multiLevelType w:val="hybridMultilevel"/>
    <w:tmpl w:val="F702B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C5523EF"/>
    <w:multiLevelType w:val="hybridMultilevel"/>
    <w:tmpl w:val="A5CA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865F1"/>
    <w:multiLevelType w:val="hybridMultilevel"/>
    <w:tmpl w:val="D152AF58"/>
    <w:lvl w:ilvl="0" w:tplc="08090001">
      <w:start w:val="1"/>
      <w:numFmt w:val="bullet"/>
      <w:lvlText w:val=""/>
      <w:lvlJc w:val="left"/>
      <w:pPr>
        <w:ind w:left="720" w:hanging="360"/>
      </w:pPr>
      <w:rPr>
        <w:rFonts w:ascii="Symbol" w:hAnsi="Symbol" w:hint="default"/>
      </w:rPr>
    </w:lvl>
    <w:lvl w:ilvl="1" w:tplc="5CC436EC">
      <w:numFmt w:val="bullet"/>
      <w:lvlText w:val="•"/>
      <w:lvlJc w:val="left"/>
      <w:pPr>
        <w:ind w:left="1440" w:hanging="360"/>
      </w:pPr>
      <w:rPr>
        <w:rFonts w:ascii="Trebuchet MS" w:eastAsiaTheme="minorHAnsi" w:hAnsi="Trebuchet MS"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756DD1"/>
    <w:multiLevelType w:val="hybridMultilevel"/>
    <w:tmpl w:val="5548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E2290"/>
    <w:multiLevelType w:val="hybridMultilevel"/>
    <w:tmpl w:val="6766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C520D"/>
    <w:multiLevelType w:val="hybridMultilevel"/>
    <w:tmpl w:val="2C180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F05B9F"/>
    <w:multiLevelType w:val="hybridMultilevel"/>
    <w:tmpl w:val="1E46E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9901A0"/>
    <w:multiLevelType w:val="hybridMultilevel"/>
    <w:tmpl w:val="1B7E0748"/>
    <w:lvl w:ilvl="0" w:tplc="9C6A1FB4">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num w:numId="1" w16cid:durableId="2059208172">
    <w:abstractNumId w:val="11"/>
  </w:num>
  <w:num w:numId="2" w16cid:durableId="1664771302">
    <w:abstractNumId w:val="8"/>
  </w:num>
  <w:num w:numId="3" w16cid:durableId="425082963">
    <w:abstractNumId w:val="4"/>
  </w:num>
  <w:num w:numId="4" w16cid:durableId="752046529">
    <w:abstractNumId w:val="0"/>
  </w:num>
  <w:num w:numId="5" w16cid:durableId="1352606137">
    <w:abstractNumId w:val="9"/>
  </w:num>
  <w:num w:numId="6" w16cid:durableId="1060059256">
    <w:abstractNumId w:val="3"/>
  </w:num>
  <w:num w:numId="7" w16cid:durableId="1407726962">
    <w:abstractNumId w:val="17"/>
  </w:num>
  <w:num w:numId="8" w16cid:durableId="1350375005">
    <w:abstractNumId w:val="13"/>
  </w:num>
  <w:num w:numId="9" w16cid:durableId="1706336">
    <w:abstractNumId w:val="13"/>
  </w:num>
  <w:num w:numId="10" w16cid:durableId="746726824">
    <w:abstractNumId w:val="10"/>
  </w:num>
  <w:num w:numId="11" w16cid:durableId="1591306750">
    <w:abstractNumId w:val="16"/>
  </w:num>
  <w:num w:numId="12" w16cid:durableId="186211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9291608">
    <w:abstractNumId w:val="14"/>
  </w:num>
  <w:num w:numId="14" w16cid:durableId="671104631">
    <w:abstractNumId w:val="6"/>
  </w:num>
  <w:num w:numId="15" w16cid:durableId="1506940476">
    <w:abstractNumId w:val="19"/>
  </w:num>
  <w:num w:numId="16" w16cid:durableId="566764642">
    <w:abstractNumId w:val="15"/>
  </w:num>
  <w:num w:numId="17" w16cid:durableId="1508788267">
    <w:abstractNumId w:val="7"/>
  </w:num>
  <w:num w:numId="18" w16cid:durableId="841506175">
    <w:abstractNumId w:val="2"/>
  </w:num>
  <w:num w:numId="19" w16cid:durableId="396365966">
    <w:abstractNumId w:val="18"/>
  </w:num>
  <w:num w:numId="20" w16cid:durableId="1964775330">
    <w:abstractNumId w:val="5"/>
  </w:num>
  <w:num w:numId="21" w16cid:durableId="4063716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ED"/>
    <w:rsid w:val="00000D87"/>
    <w:rsid w:val="000013CE"/>
    <w:rsid w:val="00001AA3"/>
    <w:rsid w:val="000036D5"/>
    <w:rsid w:val="00003E7F"/>
    <w:rsid w:val="00004164"/>
    <w:rsid w:val="000100DD"/>
    <w:rsid w:val="0001288F"/>
    <w:rsid w:val="000143B5"/>
    <w:rsid w:val="000147C8"/>
    <w:rsid w:val="000155C5"/>
    <w:rsid w:val="00016211"/>
    <w:rsid w:val="000163D2"/>
    <w:rsid w:val="00017824"/>
    <w:rsid w:val="00022266"/>
    <w:rsid w:val="0002290B"/>
    <w:rsid w:val="00023863"/>
    <w:rsid w:val="00024D0A"/>
    <w:rsid w:val="0002640A"/>
    <w:rsid w:val="000271E7"/>
    <w:rsid w:val="0002748C"/>
    <w:rsid w:val="00033D05"/>
    <w:rsid w:val="000345B0"/>
    <w:rsid w:val="00041B39"/>
    <w:rsid w:val="00042E2C"/>
    <w:rsid w:val="000470D4"/>
    <w:rsid w:val="00050C19"/>
    <w:rsid w:val="00051F8C"/>
    <w:rsid w:val="00052506"/>
    <w:rsid w:val="00054541"/>
    <w:rsid w:val="000575B3"/>
    <w:rsid w:val="000604EA"/>
    <w:rsid w:val="0006116D"/>
    <w:rsid w:val="00061F2B"/>
    <w:rsid w:val="00062336"/>
    <w:rsid w:val="0006484C"/>
    <w:rsid w:val="00066D78"/>
    <w:rsid w:val="00067EF5"/>
    <w:rsid w:val="00074279"/>
    <w:rsid w:val="00084CDD"/>
    <w:rsid w:val="00084F44"/>
    <w:rsid w:val="0008597E"/>
    <w:rsid w:val="00086215"/>
    <w:rsid w:val="00090CA4"/>
    <w:rsid w:val="000919A9"/>
    <w:rsid w:val="00093759"/>
    <w:rsid w:val="00093873"/>
    <w:rsid w:val="000938DC"/>
    <w:rsid w:val="00094CB8"/>
    <w:rsid w:val="00097DE0"/>
    <w:rsid w:val="000A50C8"/>
    <w:rsid w:val="000A57B4"/>
    <w:rsid w:val="000A5DD4"/>
    <w:rsid w:val="000B2DF9"/>
    <w:rsid w:val="000B3C11"/>
    <w:rsid w:val="000B4CB6"/>
    <w:rsid w:val="000B534B"/>
    <w:rsid w:val="000B69BF"/>
    <w:rsid w:val="000C1B2A"/>
    <w:rsid w:val="000C21C7"/>
    <w:rsid w:val="000C29D0"/>
    <w:rsid w:val="000C3B44"/>
    <w:rsid w:val="000C3F30"/>
    <w:rsid w:val="000C4431"/>
    <w:rsid w:val="000C6AAE"/>
    <w:rsid w:val="000C6ADA"/>
    <w:rsid w:val="000C71CE"/>
    <w:rsid w:val="000D0763"/>
    <w:rsid w:val="000D17EF"/>
    <w:rsid w:val="000D1D5B"/>
    <w:rsid w:val="000D22DF"/>
    <w:rsid w:val="000D34F2"/>
    <w:rsid w:val="000D43A6"/>
    <w:rsid w:val="000D6EA3"/>
    <w:rsid w:val="000D705C"/>
    <w:rsid w:val="000D76E0"/>
    <w:rsid w:val="000E093E"/>
    <w:rsid w:val="000E0BD1"/>
    <w:rsid w:val="000E1E53"/>
    <w:rsid w:val="000E1F56"/>
    <w:rsid w:val="000E200B"/>
    <w:rsid w:val="000E3B51"/>
    <w:rsid w:val="000E3C53"/>
    <w:rsid w:val="000E3FF8"/>
    <w:rsid w:val="000E4149"/>
    <w:rsid w:val="000E459A"/>
    <w:rsid w:val="000E5213"/>
    <w:rsid w:val="000E563A"/>
    <w:rsid w:val="000E5EBD"/>
    <w:rsid w:val="000E664A"/>
    <w:rsid w:val="000E6D56"/>
    <w:rsid w:val="000F002D"/>
    <w:rsid w:val="000F0580"/>
    <w:rsid w:val="000F26CC"/>
    <w:rsid w:val="000F5604"/>
    <w:rsid w:val="000F7A82"/>
    <w:rsid w:val="000F7D29"/>
    <w:rsid w:val="00101A53"/>
    <w:rsid w:val="00101B45"/>
    <w:rsid w:val="00101DF4"/>
    <w:rsid w:val="001022B1"/>
    <w:rsid w:val="00102A77"/>
    <w:rsid w:val="00102FC6"/>
    <w:rsid w:val="00103C07"/>
    <w:rsid w:val="00106F16"/>
    <w:rsid w:val="0010701D"/>
    <w:rsid w:val="00111FF3"/>
    <w:rsid w:val="00114700"/>
    <w:rsid w:val="001162B9"/>
    <w:rsid w:val="0011683E"/>
    <w:rsid w:val="00117C91"/>
    <w:rsid w:val="00120207"/>
    <w:rsid w:val="00122BE7"/>
    <w:rsid w:val="0012446B"/>
    <w:rsid w:val="00126989"/>
    <w:rsid w:val="00126ADB"/>
    <w:rsid w:val="00127B2F"/>
    <w:rsid w:val="0013016F"/>
    <w:rsid w:val="00130654"/>
    <w:rsid w:val="001313ED"/>
    <w:rsid w:val="00132CEF"/>
    <w:rsid w:val="001341C3"/>
    <w:rsid w:val="00136C9F"/>
    <w:rsid w:val="00136EB5"/>
    <w:rsid w:val="00136FB3"/>
    <w:rsid w:val="00137856"/>
    <w:rsid w:val="00140A9C"/>
    <w:rsid w:val="00143A6A"/>
    <w:rsid w:val="00144FFE"/>
    <w:rsid w:val="001468F3"/>
    <w:rsid w:val="0015066D"/>
    <w:rsid w:val="00152C88"/>
    <w:rsid w:val="00154704"/>
    <w:rsid w:val="00154B8A"/>
    <w:rsid w:val="00155E1F"/>
    <w:rsid w:val="001566AC"/>
    <w:rsid w:val="00157102"/>
    <w:rsid w:val="00160698"/>
    <w:rsid w:val="00161856"/>
    <w:rsid w:val="00161E76"/>
    <w:rsid w:val="001626D3"/>
    <w:rsid w:val="00163646"/>
    <w:rsid w:val="00164224"/>
    <w:rsid w:val="001655F5"/>
    <w:rsid w:val="00165D87"/>
    <w:rsid w:val="00167EE6"/>
    <w:rsid w:val="00170992"/>
    <w:rsid w:val="00173523"/>
    <w:rsid w:val="00174A28"/>
    <w:rsid w:val="00174A5C"/>
    <w:rsid w:val="00175255"/>
    <w:rsid w:val="00175D54"/>
    <w:rsid w:val="001773F2"/>
    <w:rsid w:val="00181D42"/>
    <w:rsid w:val="00181FDA"/>
    <w:rsid w:val="00182C27"/>
    <w:rsid w:val="00182FA7"/>
    <w:rsid w:val="00183523"/>
    <w:rsid w:val="0018575F"/>
    <w:rsid w:val="001864E6"/>
    <w:rsid w:val="00190389"/>
    <w:rsid w:val="00190C39"/>
    <w:rsid w:val="00191EC1"/>
    <w:rsid w:val="00194F68"/>
    <w:rsid w:val="00195F8C"/>
    <w:rsid w:val="001A0087"/>
    <w:rsid w:val="001A0744"/>
    <w:rsid w:val="001A18FB"/>
    <w:rsid w:val="001A2B24"/>
    <w:rsid w:val="001A4218"/>
    <w:rsid w:val="001A4E7F"/>
    <w:rsid w:val="001A5F3C"/>
    <w:rsid w:val="001A621F"/>
    <w:rsid w:val="001A6B79"/>
    <w:rsid w:val="001A7087"/>
    <w:rsid w:val="001A74B2"/>
    <w:rsid w:val="001B14EB"/>
    <w:rsid w:val="001B3B8C"/>
    <w:rsid w:val="001B490B"/>
    <w:rsid w:val="001B626A"/>
    <w:rsid w:val="001B62EC"/>
    <w:rsid w:val="001B6D84"/>
    <w:rsid w:val="001B71D3"/>
    <w:rsid w:val="001B74E0"/>
    <w:rsid w:val="001B765D"/>
    <w:rsid w:val="001C07D7"/>
    <w:rsid w:val="001C676D"/>
    <w:rsid w:val="001C76FD"/>
    <w:rsid w:val="001D0072"/>
    <w:rsid w:val="001D2695"/>
    <w:rsid w:val="001D44A5"/>
    <w:rsid w:val="001D4BF1"/>
    <w:rsid w:val="001D5819"/>
    <w:rsid w:val="001E0D45"/>
    <w:rsid w:val="001E354A"/>
    <w:rsid w:val="001E354F"/>
    <w:rsid w:val="001E4721"/>
    <w:rsid w:val="001E49E5"/>
    <w:rsid w:val="001E4AC5"/>
    <w:rsid w:val="001E63CD"/>
    <w:rsid w:val="001E6FB0"/>
    <w:rsid w:val="001F4DC0"/>
    <w:rsid w:val="001F5C0B"/>
    <w:rsid w:val="001F73B2"/>
    <w:rsid w:val="00201508"/>
    <w:rsid w:val="00203CA2"/>
    <w:rsid w:val="00204CF2"/>
    <w:rsid w:val="00204CF6"/>
    <w:rsid w:val="00205332"/>
    <w:rsid w:val="002055CC"/>
    <w:rsid w:val="0021150B"/>
    <w:rsid w:val="00211C22"/>
    <w:rsid w:val="002146B7"/>
    <w:rsid w:val="0021671E"/>
    <w:rsid w:val="0022038B"/>
    <w:rsid w:val="002203B0"/>
    <w:rsid w:val="002216E5"/>
    <w:rsid w:val="0022184D"/>
    <w:rsid w:val="00221C3E"/>
    <w:rsid w:val="002222A9"/>
    <w:rsid w:val="00222859"/>
    <w:rsid w:val="0022291C"/>
    <w:rsid w:val="00225E0D"/>
    <w:rsid w:val="002265D6"/>
    <w:rsid w:val="00226617"/>
    <w:rsid w:val="0023453A"/>
    <w:rsid w:val="00234CAF"/>
    <w:rsid w:val="002357DC"/>
    <w:rsid w:val="0023662B"/>
    <w:rsid w:val="00236911"/>
    <w:rsid w:val="00236D42"/>
    <w:rsid w:val="00237C13"/>
    <w:rsid w:val="0024007D"/>
    <w:rsid w:val="00240407"/>
    <w:rsid w:val="0024109A"/>
    <w:rsid w:val="002430E3"/>
    <w:rsid w:val="002442C2"/>
    <w:rsid w:val="002448BD"/>
    <w:rsid w:val="00246439"/>
    <w:rsid w:val="00247C38"/>
    <w:rsid w:val="0025397E"/>
    <w:rsid w:val="00255050"/>
    <w:rsid w:val="002550C8"/>
    <w:rsid w:val="00255D5A"/>
    <w:rsid w:val="002564C5"/>
    <w:rsid w:val="002565BE"/>
    <w:rsid w:val="002620D6"/>
    <w:rsid w:val="00264917"/>
    <w:rsid w:val="00266032"/>
    <w:rsid w:val="00266444"/>
    <w:rsid w:val="00266B05"/>
    <w:rsid w:val="00267EB2"/>
    <w:rsid w:val="002702B3"/>
    <w:rsid w:val="00275A0E"/>
    <w:rsid w:val="0027679F"/>
    <w:rsid w:val="00277303"/>
    <w:rsid w:val="00280687"/>
    <w:rsid w:val="002811A7"/>
    <w:rsid w:val="00281B98"/>
    <w:rsid w:val="00282167"/>
    <w:rsid w:val="002839A7"/>
    <w:rsid w:val="00283E81"/>
    <w:rsid w:val="002852C9"/>
    <w:rsid w:val="0029254C"/>
    <w:rsid w:val="00294066"/>
    <w:rsid w:val="00297CFB"/>
    <w:rsid w:val="00297DE2"/>
    <w:rsid w:val="002A0498"/>
    <w:rsid w:val="002A1837"/>
    <w:rsid w:val="002A39C5"/>
    <w:rsid w:val="002A3DC4"/>
    <w:rsid w:val="002A4C34"/>
    <w:rsid w:val="002A5379"/>
    <w:rsid w:val="002A5A4A"/>
    <w:rsid w:val="002A63A8"/>
    <w:rsid w:val="002A6406"/>
    <w:rsid w:val="002A647A"/>
    <w:rsid w:val="002A7084"/>
    <w:rsid w:val="002A72A2"/>
    <w:rsid w:val="002A7954"/>
    <w:rsid w:val="002B18F1"/>
    <w:rsid w:val="002B197E"/>
    <w:rsid w:val="002B1B5C"/>
    <w:rsid w:val="002B33C9"/>
    <w:rsid w:val="002B3460"/>
    <w:rsid w:val="002B3D78"/>
    <w:rsid w:val="002B4A90"/>
    <w:rsid w:val="002B53B4"/>
    <w:rsid w:val="002B59FC"/>
    <w:rsid w:val="002B5D32"/>
    <w:rsid w:val="002B7D14"/>
    <w:rsid w:val="002C16D3"/>
    <w:rsid w:val="002C198D"/>
    <w:rsid w:val="002C1BC9"/>
    <w:rsid w:val="002C20F1"/>
    <w:rsid w:val="002C598A"/>
    <w:rsid w:val="002C70A7"/>
    <w:rsid w:val="002C77DC"/>
    <w:rsid w:val="002C7D14"/>
    <w:rsid w:val="002D0165"/>
    <w:rsid w:val="002D318B"/>
    <w:rsid w:val="002D3323"/>
    <w:rsid w:val="002D55AC"/>
    <w:rsid w:val="002D5D04"/>
    <w:rsid w:val="002D7200"/>
    <w:rsid w:val="002D7A2A"/>
    <w:rsid w:val="002E0E8E"/>
    <w:rsid w:val="002E2807"/>
    <w:rsid w:val="002E348F"/>
    <w:rsid w:val="002E3C7E"/>
    <w:rsid w:val="002E5507"/>
    <w:rsid w:val="002F0C6E"/>
    <w:rsid w:val="002F163A"/>
    <w:rsid w:val="002F196A"/>
    <w:rsid w:val="002F2159"/>
    <w:rsid w:val="002F592D"/>
    <w:rsid w:val="002F5E56"/>
    <w:rsid w:val="002F6E93"/>
    <w:rsid w:val="00300F9C"/>
    <w:rsid w:val="00301931"/>
    <w:rsid w:val="003038AC"/>
    <w:rsid w:val="003049B5"/>
    <w:rsid w:val="003053A9"/>
    <w:rsid w:val="0031092D"/>
    <w:rsid w:val="003111D6"/>
    <w:rsid w:val="003133C3"/>
    <w:rsid w:val="00313FFC"/>
    <w:rsid w:val="00314354"/>
    <w:rsid w:val="00315290"/>
    <w:rsid w:val="00315C16"/>
    <w:rsid w:val="0031725C"/>
    <w:rsid w:val="00322814"/>
    <w:rsid w:val="00323A01"/>
    <w:rsid w:val="00323A69"/>
    <w:rsid w:val="00327E20"/>
    <w:rsid w:val="00330F5E"/>
    <w:rsid w:val="003317BC"/>
    <w:rsid w:val="00331A64"/>
    <w:rsid w:val="00331BF0"/>
    <w:rsid w:val="00333C9D"/>
    <w:rsid w:val="003342E7"/>
    <w:rsid w:val="00334D54"/>
    <w:rsid w:val="00337964"/>
    <w:rsid w:val="00337C2B"/>
    <w:rsid w:val="0034002C"/>
    <w:rsid w:val="00340424"/>
    <w:rsid w:val="00340D8F"/>
    <w:rsid w:val="00341FBA"/>
    <w:rsid w:val="00341FEB"/>
    <w:rsid w:val="00345D75"/>
    <w:rsid w:val="0034646E"/>
    <w:rsid w:val="0034683C"/>
    <w:rsid w:val="00347317"/>
    <w:rsid w:val="003473D9"/>
    <w:rsid w:val="003479BE"/>
    <w:rsid w:val="00350201"/>
    <w:rsid w:val="00350998"/>
    <w:rsid w:val="00351036"/>
    <w:rsid w:val="0035577A"/>
    <w:rsid w:val="00355F8C"/>
    <w:rsid w:val="00356910"/>
    <w:rsid w:val="0035786A"/>
    <w:rsid w:val="00357B77"/>
    <w:rsid w:val="00361BC3"/>
    <w:rsid w:val="00362113"/>
    <w:rsid w:val="00362645"/>
    <w:rsid w:val="00363035"/>
    <w:rsid w:val="003633B3"/>
    <w:rsid w:val="0036466F"/>
    <w:rsid w:val="00364D93"/>
    <w:rsid w:val="00365930"/>
    <w:rsid w:val="00365B58"/>
    <w:rsid w:val="00366020"/>
    <w:rsid w:val="0036629F"/>
    <w:rsid w:val="00366EBB"/>
    <w:rsid w:val="00367C53"/>
    <w:rsid w:val="003718C7"/>
    <w:rsid w:val="0037301D"/>
    <w:rsid w:val="00374684"/>
    <w:rsid w:val="0037522E"/>
    <w:rsid w:val="0037638A"/>
    <w:rsid w:val="0038408D"/>
    <w:rsid w:val="00384603"/>
    <w:rsid w:val="00385454"/>
    <w:rsid w:val="00386430"/>
    <w:rsid w:val="00387E93"/>
    <w:rsid w:val="00387F22"/>
    <w:rsid w:val="00390110"/>
    <w:rsid w:val="003903B9"/>
    <w:rsid w:val="003911CF"/>
    <w:rsid w:val="003918A1"/>
    <w:rsid w:val="00391D31"/>
    <w:rsid w:val="00394456"/>
    <w:rsid w:val="003A0869"/>
    <w:rsid w:val="003A1007"/>
    <w:rsid w:val="003A1177"/>
    <w:rsid w:val="003A188B"/>
    <w:rsid w:val="003A614B"/>
    <w:rsid w:val="003A6C5A"/>
    <w:rsid w:val="003B13DB"/>
    <w:rsid w:val="003B319A"/>
    <w:rsid w:val="003B3A32"/>
    <w:rsid w:val="003B55B1"/>
    <w:rsid w:val="003B5E92"/>
    <w:rsid w:val="003B606E"/>
    <w:rsid w:val="003B61CA"/>
    <w:rsid w:val="003B64CF"/>
    <w:rsid w:val="003C02C2"/>
    <w:rsid w:val="003C05F8"/>
    <w:rsid w:val="003C2F2F"/>
    <w:rsid w:val="003C32CF"/>
    <w:rsid w:val="003C48BC"/>
    <w:rsid w:val="003C512E"/>
    <w:rsid w:val="003C57AB"/>
    <w:rsid w:val="003C5C05"/>
    <w:rsid w:val="003C5DEA"/>
    <w:rsid w:val="003C7DDC"/>
    <w:rsid w:val="003D02D0"/>
    <w:rsid w:val="003D1779"/>
    <w:rsid w:val="003D3510"/>
    <w:rsid w:val="003D3E9A"/>
    <w:rsid w:val="003D5EA6"/>
    <w:rsid w:val="003D61E5"/>
    <w:rsid w:val="003E2074"/>
    <w:rsid w:val="003E2234"/>
    <w:rsid w:val="003E2D72"/>
    <w:rsid w:val="003E3B57"/>
    <w:rsid w:val="003E3EA8"/>
    <w:rsid w:val="003E41A5"/>
    <w:rsid w:val="003E4537"/>
    <w:rsid w:val="003E5FB9"/>
    <w:rsid w:val="003E6C49"/>
    <w:rsid w:val="003E774C"/>
    <w:rsid w:val="003F1F59"/>
    <w:rsid w:val="003F32D5"/>
    <w:rsid w:val="003F5315"/>
    <w:rsid w:val="003F5786"/>
    <w:rsid w:val="0040009A"/>
    <w:rsid w:val="00400FD6"/>
    <w:rsid w:val="00401828"/>
    <w:rsid w:val="00403612"/>
    <w:rsid w:val="00403ECE"/>
    <w:rsid w:val="0040515F"/>
    <w:rsid w:val="00405190"/>
    <w:rsid w:val="00412194"/>
    <w:rsid w:val="0041661D"/>
    <w:rsid w:val="00416A7D"/>
    <w:rsid w:val="00422193"/>
    <w:rsid w:val="00425185"/>
    <w:rsid w:val="00426FCB"/>
    <w:rsid w:val="00430263"/>
    <w:rsid w:val="004304B7"/>
    <w:rsid w:val="00430660"/>
    <w:rsid w:val="00430C89"/>
    <w:rsid w:val="00431065"/>
    <w:rsid w:val="00431A7C"/>
    <w:rsid w:val="00431DE2"/>
    <w:rsid w:val="00432508"/>
    <w:rsid w:val="004335B4"/>
    <w:rsid w:val="004342D9"/>
    <w:rsid w:val="00434C6D"/>
    <w:rsid w:val="0043658D"/>
    <w:rsid w:val="00436BD9"/>
    <w:rsid w:val="0044068D"/>
    <w:rsid w:val="004406DF"/>
    <w:rsid w:val="00441687"/>
    <w:rsid w:val="00442D1D"/>
    <w:rsid w:val="004436B2"/>
    <w:rsid w:val="00445229"/>
    <w:rsid w:val="0044621F"/>
    <w:rsid w:val="004467E0"/>
    <w:rsid w:val="00447CA5"/>
    <w:rsid w:val="0045008B"/>
    <w:rsid w:val="00450D20"/>
    <w:rsid w:val="00453233"/>
    <w:rsid w:val="00453A13"/>
    <w:rsid w:val="00456681"/>
    <w:rsid w:val="004574C7"/>
    <w:rsid w:val="00460B05"/>
    <w:rsid w:val="00461CEB"/>
    <w:rsid w:val="004620C3"/>
    <w:rsid w:val="0046582E"/>
    <w:rsid w:val="0046620E"/>
    <w:rsid w:val="00466645"/>
    <w:rsid w:val="00467249"/>
    <w:rsid w:val="00467E85"/>
    <w:rsid w:val="00470B61"/>
    <w:rsid w:val="0047160E"/>
    <w:rsid w:val="00471E89"/>
    <w:rsid w:val="00472CBC"/>
    <w:rsid w:val="00473104"/>
    <w:rsid w:val="004744C4"/>
    <w:rsid w:val="004747D6"/>
    <w:rsid w:val="004766D8"/>
    <w:rsid w:val="0047671C"/>
    <w:rsid w:val="00476F49"/>
    <w:rsid w:val="00480A7E"/>
    <w:rsid w:val="0048147D"/>
    <w:rsid w:val="0048716C"/>
    <w:rsid w:val="00491B22"/>
    <w:rsid w:val="00493A10"/>
    <w:rsid w:val="0049567E"/>
    <w:rsid w:val="0049576E"/>
    <w:rsid w:val="00496AB0"/>
    <w:rsid w:val="00497B14"/>
    <w:rsid w:val="004A11C7"/>
    <w:rsid w:val="004A1216"/>
    <w:rsid w:val="004A1B6A"/>
    <w:rsid w:val="004A2C28"/>
    <w:rsid w:val="004A3BAD"/>
    <w:rsid w:val="004A7606"/>
    <w:rsid w:val="004A76C5"/>
    <w:rsid w:val="004B13BD"/>
    <w:rsid w:val="004B140A"/>
    <w:rsid w:val="004B21B5"/>
    <w:rsid w:val="004C0D36"/>
    <w:rsid w:val="004C16E8"/>
    <w:rsid w:val="004C2163"/>
    <w:rsid w:val="004C364B"/>
    <w:rsid w:val="004C4533"/>
    <w:rsid w:val="004C4B74"/>
    <w:rsid w:val="004C4D2A"/>
    <w:rsid w:val="004C5352"/>
    <w:rsid w:val="004C5E2C"/>
    <w:rsid w:val="004C6029"/>
    <w:rsid w:val="004C79C8"/>
    <w:rsid w:val="004D03ED"/>
    <w:rsid w:val="004D0FFC"/>
    <w:rsid w:val="004D1F0C"/>
    <w:rsid w:val="004D33CD"/>
    <w:rsid w:val="004D7C06"/>
    <w:rsid w:val="004E1238"/>
    <w:rsid w:val="004E2950"/>
    <w:rsid w:val="004E430C"/>
    <w:rsid w:val="004E5B3A"/>
    <w:rsid w:val="004E6B6E"/>
    <w:rsid w:val="004E7707"/>
    <w:rsid w:val="004F13D9"/>
    <w:rsid w:val="004F4E59"/>
    <w:rsid w:val="004F4F6E"/>
    <w:rsid w:val="004F57D3"/>
    <w:rsid w:val="004F642A"/>
    <w:rsid w:val="004F7F36"/>
    <w:rsid w:val="00500309"/>
    <w:rsid w:val="0050102D"/>
    <w:rsid w:val="00501250"/>
    <w:rsid w:val="00504CAF"/>
    <w:rsid w:val="00505947"/>
    <w:rsid w:val="00506B5E"/>
    <w:rsid w:val="00506E7F"/>
    <w:rsid w:val="00507349"/>
    <w:rsid w:val="005126E6"/>
    <w:rsid w:val="00520987"/>
    <w:rsid w:val="0052151B"/>
    <w:rsid w:val="00525C87"/>
    <w:rsid w:val="005264A2"/>
    <w:rsid w:val="00526C99"/>
    <w:rsid w:val="0052757E"/>
    <w:rsid w:val="005304E7"/>
    <w:rsid w:val="0053289E"/>
    <w:rsid w:val="0053321A"/>
    <w:rsid w:val="00534214"/>
    <w:rsid w:val="0053573C"/>
    <w:rsid w:val="005359B6"/>
    <w:rsid w:val="00536317"/>
    <w:rsid w:val="00536338"/>
    <w:rsid w:val="0053636B"/>
    <w:rsid w:val="005407E9"/>
    <w:rsid w:val="00542253"/>
    <w:rsid w:val="00543F04"/>
    <w:rsid w:val="0054796A"/>
    <w:rsid w:val="00551907"/>
    <w:rsid w:val="00552D5B"/>
    <w:rsid w:val="00553135"/>
    <w:rsid w:val="005533E3"/>
    <w:rsid w:val="00554EA2"/>
    <w:rsid w:val="00555C33"/>
    <w:rsid w:val="00557748"/>
    <w:rsid w:val="00557DCF"/>
    <w:rsid w:val="005602C4"/>
    <w:rsid w:val="00560526"/>
    <w:rsid w:val="005623A9"/>
    <w:rsid w:val="00565885"/>
    <w:rsid w:val="00567BAA"/>
    <w:rsid w:val="00570C63"/>
    <w:rsid w:val="005715C5"/>
    <w:rsid w:val="00576202"/>
    <w:rsid w:val="00576C02"/>
    <w:rsid w:val="005801C2"/>
    <w:rsid w:val="00580E3F"/>
    <w:rsid w:val="0058104D"/>
    <w:rsid w:val="00581429"/>
    <w:rsid w:val="00583998"/>
    <w:rsid w:val="00586B70"/>
    <w:rsid w:val="00587459"/>
    <w:rsid w:val="00587471"/>
    <w:rsid w:val="00590A9D"/>
    <w:rsid w:val="00591D1C"/>
    <w:rsid w:val="005944A1"/>
    <w:rsid w:val="00595939"/>
    <w:rsid w:val="005972E4"/>
    <w:rsid w:val="005A1342"/>
    <w:rsid w:val="005A19A9"/>
    <w:rsid w:val="005A2C69"/>
    <w:rsid w:val="005A36E2"/>
    <w:rsid w:val="005A5518"/>
    <w:rsid w:val="005A5B12"/>
    <w:rsid w:val="005A6E49"/>
    <w:rsid w:val="005A79B9"/>
    <w:rsid w:val="005B02A5"/>
    <w:rsid w:val="005B082A"/>
    <w:rsid w:val="005B1355"/>
    <w:rsid w:val="005B530A"/>
    <w:rsid w:val="005B7399"/>
    <w:rsid w:val="005B73BF"/>
    <w:rsid w:val="005C003F"/>
    <w:rsid w:val="005C103B"/>
    <w:rsid w:val="005C106A"/>
    <w:rsid w:val="005C2B9C"/>
    <w:rsid w:val="005C4747"/>
    <w:rsid w:val="005C49FA"/>
    <w:rsid w:val="005C4FF3"/>
    <w:rsid w:val="005C5E9D"/>
    <w:rsid w:val="005C6194"/>
    <w:rsid w:val="005C6725"/>
    <w:rsid w:val="005C696F"/>
    <w:rsid w:val="005D021C"/>
    <w:rsid w:val="005D1415"/>
    <w:rsid w:val="005D1869"/>
    <w:rsid w:val="005D36CD"/>
    <w:rsid w:val="005D38FA"/>
    <w:rsid w:val="005D6D9B"/>
    <w:rsid w:val="005E2D63"/>
    <w:rsid w:val="005E768C"/>
    <w:rsid w:val="005F51DC"/>
    <w:rsid w:val="005F55F1"/>
    <w:rsid w:val="005F6458"/>
    <w:rsid w:val="00601D7D"/>
    <w:rsid w:val="006034CF"/>
    <w:rsid w:val="0060411B"/>
    <w:rsid w:val="00604124"/>
    <w:rsid w:val="00607E08"/>
    <w:rsid w:val="006108A0"/>
    <w:rsid w:val="0061108A"/>
    <w:rsid w:val="00613F2F"/>
    <w:rsid w:val="00615E91"/>
    <w:rsid w:val="00616111"/>
    <w:rsid w:val="00617412"/>
    <w:rsid w:val="006177D9"/>
    <w:rsid w:val="00620F63"/>
    <w:rsid w:val="006219CD"/>
    <w:rsid w:val="00621ED3"/>
    <w:rsid w:val="006226D8"/>
    <w:rsid w:val="00623880"/>
    <w:rsid w:val="00624E82"/>
    <w:rsid w:val="00626372"/>
    <w:rsid w:val="00627814"/>
    <w:rsid w:val="006308AD"/>
    <w:rsid w:val="006320A5"/>
    <w:rsid w:val="00632ED8"/>
    <w:rsid w:val="00634502"/>
    <w:rsid w:val="00634899"/>
    <w:rsid w:val="006352FA"/>
    <w:rsid w:val="00635547"/>
    <w:rsid w:val="00636C43"/>
    <w:rsid w:val="00642518"/>
    <w:rsid w:val="0064288F"/>
    <w:rsid w:val="0064338C"/>
    <w:rsid w:val="006442AF"/>
    <w:rsid w:val="00647EDF"/>
    <w:rsid w:val="006507D0"/>
    <w:rsid w:val="006518A2"/>
    <w:rsid w:val="00651FFD"/>
    <w:rsid w:val="0065296E"/>
    <w:rsid w:val="00652BEF"/>
    <w:rsid w:val="00652C18"/>
    <w:rsid w:val="006553FA"/>
    <w:rsid w:val="00656D6E"/>
    <w:rsid w:val="00657332"/>
    <w:rsid w:val="006605A5"/>
    <w:rsid w:val="006617FD"/>
    <w:rsid w:val="0066235D"/>
    <w:rsid w:val="00667379"/>
    <w:rsid w:val="006679C5"/>
    <w:rsid w:val="0067070E"/>
    <w:rsid w:val="00671914"/>
    <w:rsid w:val="00672DED"/>
    <w:rsid w:val="006735D5"/>
    <w:rsid w:val="006736F0"/>
    <w:rsid w:val="006737B3"/>
    <w:rsid w:val="0067424B"/>
    <w:rsid w:val="00674957"/>
    <w:rsid w:val="00675A05"/>
    <w:rsid w:val="00675C31"/>
    <w:rsid w:val="006766E2"/>
    <w:rsid w:val="00680D5A"/>
    <w:rsid w:val="006830DB"/>
    <w:rsid w:val="0068341D"/>
    <w:rsid w:val="0068344A"/>
    <w:rsid w:val="0068348E"/>
    <w:rsid w:val="00683BBA"/>
    <w:rsid w:val="006846DE"/>
    <w:rsid w:val="0068578D"/>
    <w:rsid w:val="00686FAF"/>
    <w:rsid w:val="00690752"/>
    <w:rsid w:val="00691767"/>
    <w:rsid w:val="0069215B"/>
    <w:rsid w:val="00692716"/>
    <w:rsid w:val="00693833"/>
    <w:rsid w:val="0069487F"/>
    <w:rsid w:val="00696025"/>
    <w:rsid w:val="006A1845"/>
    <w:rsid w:val="006A2769"/>
    <w:rsid w:val="006B0F32"/>
    <w:rsid w:val="006B581F"/>
    <w:rsid w:val="006B5C67"/>
    <w:rsid w:val="006B5F12"/>
    <w:rsid w:val="006B73ED"/>
    <w:rsid w:val="006C084E"/>
    <w:rsid w:val="006C0E0B"/>
    <w:rsid w:val="006C3F98"/>
    <w:rsid w:val="006C4CC1"/>
    <w:rsid w:val="006C6501"/>
    <w:rsid w:val="006D116A"/>
    <w:rsid w:val="006D24EF"/>
    <w:rsid w:val="006D31A6"/>
    <w:rsid w:val="006D351A"/>
    <w:rsid w:val="006D3AD3"/>
    <w:rsid w:val="006D3CDD"/>
    <w:rsid w:val="006D3D00"/>
    <w:rsid w:val="006D4C88"/>
    <w:rsid w:val="006D4FBF"/>
    <w:rsid w:val="006D7FE3"/>
    <w:rsid w:val="006E0AB0"/>
    <w:rsid w:val="006E0AEE"/>
    <w:rsid w:val="006E1FDC"/>
    <w:rsid w:val="006E28AE"/>
    <w:rsid w:val="006E3238"/>
    <w:rsid w:val="006E432C"/>
    <w:rsid w:val="006E4647"/>
    <w:rsid w:val="006E5262"/>
    <w:rsid w:val="006E5CCC"/>
    <w:rsid w:val="006E729D"/>
    <w:rsid w:val="006F0E58"/>
    <w:rsid w:val="006F1AD4"/>
    <w:rsid w:val="006F263E"/>
    <w:rsid w:val="006F2761"/>
    <w:rsid w:val="006F2C6D"/>
    <w:rsid w:val="006F2D27"/>
    <w:rsid w:val="006F367B"/>
    <w:rsid w:val="006F4A79"/>
    <w:rsid w:val="006F53CA"/>
    <w:rsid w:val="006F55C0"/>
    <w:rsid w:val="006F5C88"/>
    <w:rsid w:val="006F697F"/>
    <w:rsid w:val="006F6CEC"/>
    <w:rsid w:val="006F7555"/>
    <w:rsid w:val="006F7622"/>
    <w:rsid w:val="006F7ABF"/>
    <w:rsid w:val="00700467"/>
    <w:rsid w:val="007006AA"/>
    <w:rsid w:val="00701F92"/>
    <w:rsid w:val="00702770"/>
    <w:rsid w:val="0070279B"/>
    <w:rsid w:val="00704223"/>
    <w:rsid w:val="00704974"/>
    <w:rsid w:val="00704C19"/>
    <w:rsid w:val="00707093"/>
    <w:rsid w:val="007104B7"/>
    <w:rsid w:val="00710593"/>
    <w:rsid w:val="00711D02"/>
    <w:rsid w:val="0071335A"/>
    <w:rsid w:val="00713BD0"/>
    <w:rsid w:val="007143FC"/>
    <w:rsid w:val="00714597"/>
    <w:rsid w:val="00714995"/>
    <w:rsid w:val="0071531C"/>
    <w:rsid w:val="0071592F"/>
    <w:rsid w:val="0071627C"/>
    <w:rsid w:val="00716413"/>
    <w:rsid w:val="007200F0"/>
    <w:rsid w:val="00720462"/>
    <w:rsid w:val="00720BD1"/>
    <w:rsid w:val="00722786"/>
    <w:rsid w:val="00725EB9"/>
    <w:rsid w:val="00725F59"/>
    <w:rsid w:val="0072707E"/>
    <w:rsid w:val="0073110C"/>
    <w:rsid w:val="00731944"/>
    <w:rsid w:val="00731FDE"/>
    <w:rsid w:val="00735215"/>
    <w:rsid w:val="007352C3"/>
    <w:rsid w:val="00735E05"/>
    <w:rsid w:val="00736091"/>
    <w:rsid w:val="00736C45"/>
    <w:rsid w:val="00737155"/>
    <w:rsid w:val="00740ED1"/>
    <w:rsid w:val="00741AC1"/>
    <w:rsid w:val="007449FF"/>
    <w:rsid w:val="007453A1"/>
    <w:rsid w:val="007504B7"/>
    <w:rsid w:val="00751312"/>
    <w:rsid w:val="00751AF0"/>
    <w:rsid w:val="00753D77"/>
    <w:rsid w:val="00760333"/>
    <w:rsid w:val="0076103C"/>
    <w:rsid w:val="007611D5"/>
    <w:rsid w:val="0076292A"/>
    <w:rsid w:val="00762C8C"/>
    <w:rsid w:val="00762FF8"/>
    <w:rsid w:val="00763BCD"/>
    <w:rsid w:val="00766FE8"/>
    <w:rsid w:val="00767B93"/>
    <w:rsid w:val="00771AB1"/>
    <w:rsid w:val="00772914"/>
    <w:rsid w:val="007745CF"/>
    <w:rsid w:val="00776F1B"/>
    <w:rsid w:val="00777096"/>
    <w:rsid w:val="007773B7"/>
    <w:rsid w:val="00781772"/>
    <w:rsid w:val="00783D4C"/>
    <w:rsid w:val="00784D08"/>
    <w:rsid w:val="007917D4"/>
    <w:rsid w:val="00791FFD"/>
    <w:rsid w:val="0079322A"/>
    <w:rsid w:val="00793DC9"/>
    <w:rsid w:val="00795903"/>
    <w:rsid w:val="007963FF"/>
    <w:rsid w:val="00796645"/>
    <w:rsid w:val="00796837"/>
    <w:rsid w:val="00796A8A"/>
    <w:rsid w:val="00797D2B"/>
    <w:rsid w:val="007A2E31"/>
    <w:rsid w:val="007A2F91"/>
    <w:rsid w:val="007A39DE"/>
    <w:rsid w:val="007A5197"/>
    <w:rsid w:val="007B059B"/>
    <w:rsid w:val="007C2A2C"/>
    <w:rsid w:val="007C3641"/>
    <w:rsid w:val="007C4758"/>
    <w:rsid w:val="007C69C5"/>
    <w:rsid w:val="007C6B81"/>
    <w:rsid w:val="007D1CEB"/>
    <w:rsid w:val="007D3D94"/>
    <w:rsid w:val="007D4DF4"/>
    <w:rsid w:val="007D4ECA"/>
    <w:rsid w:val="007E0ABF"/>
    <w:rsid w:val="007E0DB1"/>
    <w:rsid w:val="007E2E53"/>
    <w:rsid w:val="007E2E8B"/>
    <w:rsid w:val="007E33F7"/>
    <w:rsid w:val="007E4555"/>
    <w:rsid w:val="007E54D5"/>
    <w:rsid w:val="007E654D"/>
    <w:rsid w:val="007F2F1A"/>
    <w:rsid w:val="007F44C3"/>
    <w:rsid w:val="007F61E6"/>
    <w:rsid w:val="007F6874"/>
    <w:rsid w:val="007F7666"/>
    <w:rsid w:val="007F78F1"/>
    <w:rsid w:val="00800166"/>
    <w:rsid w:val="008052B5"/>
    <w:rsid w:val="00807625"/>
    <w:rsid w:val="008108FA"/>
    <w:rsid w:val="00810B28"/>
    <w:rsid w:val="00812D66"/>
    <w:rsid w:val="00813FCF"/>
    <w:rsid w:val="0081721D"/>
    <w:rsid w:val="00817CBC"/>
    <w:rsid w:val="00821D57"/>
    <w:rsid w:val="0082227E"/>
    <w:rsid w:val="008229C2"/>
    <w:rsid w:val="00823889"/>
    <w:rsid w:val="00825CD2"/>
    <w:rsid w:val="00827700"/>
    <w:rsid w:val="00830480"/>
    <w:rsid w:val="00831B56"/>
    <w:rsid w:val="00831CAC"/>
    <w:rsid w:val="00831F57"/>
    <w:rsid w:val="008347F5"/>
    <w:rsid w:val="00834B43"/>
    <w:rsid w:val="00835827"/>
    <w:rsid w:val="008403A6"/>
    <w:rsid w:val="00842F1D"/>
    <w:rsid w:val="0084434F"/>
    <w:rsid w:val="008445DF"/>
    <w:rsid w:val="00844CF8"/>
    <w:rsid w:val="00844F42"/>
    <w:rsid w:val="00845B83"/>
    <w:rsid w:val="00845BA4"/>
    <w:rsid w:val="0084702A"/>
    <w:rsid w:val="00850425"/>
    <w:rsid w:val="0085047C"/>
    <w:rsid w:val="0085089D"/>
    <w:rsid w:val="00852226"/>
    <w:rsid w:val="00856355"/>
    <w:rsid w:val="00861BE0"/>
    <w:rsid w:val="00862395"/>
    <w:rsid w:val="008648A4"/>
    <w:rsid w:val="00864A16"/>
    <w:rsid w:val="00866129"/>
    <w:rsid w:val="0087074A"/>
    <w:rsid w:val="0087108E"/>
    <w:rsid w:val="0087115D"/>
    <w:rsid w:val="008717C0"/>
    <w:rsid w:val="008722AC"/>
    <w:rsid w:val="00874B41"/>
    <w:rsid w:val="00874E1D"/>
    <w:rsid w:val="008766CB"/>
    <w:rsid w:val="00880EE1"/>
    <w:rsid w:val="008828F4"/>
    <w:rsid w:val="00883B21"/>
    <w:rsid w:val="00885C8E"/>
    <w:rsid w:val="0088652B"/>
    <w:rsid w:val="00887D01"/>
    <w:rsid w:val="008909E4"/>
    <w:rsid w:val="00890A0F"/>
    <w:rsid w:val="00891438"/>
    <w:rsid w:val="00891E0E"/>
    <w:rsid w:val="00893DA6"/>
    <w:rsid w:val="008947C4"/>
    <w:rsid w:val="0089528D"/>
    <w:rsid w:val="00897832"/>
    <w:rsid w:val="00897B60"/>
    <w:rsid w:val="008A08DA"/>
    <w:rsid w:val="008A23F6"/>
    <w:rsid w:val="008A2ABF"/>
    <w:rsid w:val="008A2FFC"/>
    <w:rsid w:val="008A3B84"/>
    <w:rsid w:val="008A42FA"/>
    <w:rsid w:val="008A48A8"/>
    <w:rsid w:val="008B00A4"/>
    <w:rsid w:val="008B08DB"/>
    <w:rsid w:val="008B11CC"/>
    <w:rsid w:val="008B42E7"/>
    <w:rsid w:val="008B54C1"/>
    <w:rsid w:val="008B5A7A"/>
    <w:rsid w:val="008B697A"/>
    <w:rsid w:val="008C0393"/>
    <w:rsid w:val="008C0F50"/>
    <w:rsid w:val="008C231F"/>
    <w:rsid w:val="008C576B"/>
    <w:rsid w:val="008C5C22"/>
    <w:rsid w:val="008C6047"/>
    <w:rsid w:val="008C60E7"/>
    <w:rsid w:val="008C73AA"/>
    <w:rsid w:val="008D1A3B"/>
    <w:rsid w:val="008D21E8"/>
    <w:rsid w:val="008D2E72"/>
    <w:rsid w:val="008D3471"/>
    <w:rsid w:val="008D3846"/>
    <w:rsid w:val="008D447A"/>
    <w:rsid w:val="008D4EB2"/>
    <w:rsid w:val="008D4FB3"/>
    <w:rsid w:val="008D5283"/>
    <w:rsid w:val="008D60DD"/>
    <w:rsid w:val="008E374E"/>
    <w:rsid w:val="008E3AA8"/>
    <w:rsid w:val="008E5107"/>
    <w:rsid w:val="008E5A99"/>
    <w:rsid w:val="008E6349"/>
    <w:rsid w:val="008E7AE7"/>
    <w:rsid w:val="008E7C5F"/>
    <w:rsid w:val="008E7F4C"/>
    <w:rsid w:val="008F066B"/>
    <w:rsid w:val="008F0FE4"/>
    <w:rsid w:val="008F4E0B"/>
    <w:rsid w:val="008F5057"/>
    <w:rsid w:val="008F57B0"/>
    <w:rsid w:val="008F6744"/>
    <w:rsid w:val="009019A2"/>
    <w:rsid w:val="0090282B"/>
    <w:rsid w:val="00902EB9"/>
    <w:rsid w:val="009035C5"/>
    <w:rsid w:val="00905BA8"/>
    <w:rsid w:val="00906150"/>
    <w:rsid w:val="00907E7B"/>
    <w:rsid w:val="00911131"/>
    <w:rsid w:val="00911A3F"/>
    <w:rsid w:val="00913762"/>
    <w:rsid w:val="0091402C"/>
    <w:rsid w:val="009149ED"/>
    <w:rsid w:val="00915414"/>
    <w:rsid w:val="00920259"/>
    <w:rsid w:val="009203F8"/>
    <w:rsid w:val="00920D68"/>
    <w:rsid w:val="009229C2"/>
    <w:rsid w:val="00924BA9"/>
    <w:rsid w:val="00924E42"/>
    <w:rsid w:val="009276FA"/>
    <w:rsid w:val="00927785"/>
    <w:rsid w:val="00931966"/>
    <w:rsid w:val="00931D55"/>
    <w:rsid w:val="0093507C"/>
    <w:rsid w:val="009400B4"/>
    <w:rsid w:val="0094228F"/>
    <w:rsid w:val="00945CA7"/>
    <w:rsid w:val="00946657"/>
    <w:rsid w:val="00952194"/>
    <w:rsid w:val="00952C2D"/>
    <w:rsid w:val="00954526"/>
    <w:rsid w:val="00954D5F"/>
    <w:rsid w:val="00955BEC"/>
    <w:rsid w:val="009565F3"/>
    <w:rsid w:val="00956646"/>
    <w:rsid w:val="00960758"/>
    <w:rsid w:val="00960B67"/>
    <w:rsid w:val="00960EA3"/>
    <w:rsid w:val="00961CC8"/>
    <w:rsid w:val="00965AB2"/>
    <w:rsid w:val="009676B2"/>
    <w:rsid w:val="00967B90"/>
    <w:rsid w:val="00967BCA"/>
    <w:rsid w:val="009714EB"/>
    <w:rsid w:val="00972AE9"/>
    <w:rsid w:val="00973147"/>
    <w:rsid w:val="00973AEF"/>
    <w:rsid w:val="00974529"/>
    <w:rsid w:val="00974742"/>
    <w:rsid w:val="009750FA"/>
    <w:rsid w:val="00975401"/>
    <w:rsid w:val="0097605D"/>
    <w:rsid w:val="00976A45"/>
    <w:rsid w:val="00976B38"/>
    <w:rsid w:val="00976E3B"/>
    <w:rsid w:val="00977FC0"/>
    <w:rsid w:val="0098009A"/>
    <w:rsid w:val="00982494"/>
    <w:rsid w:val="00984B6B"/>
    <w:rsid w:val="0098730C"/>
    <w:rsid w:val="00990EC6"/>
    <w:rsid w:val="009962F8"/>
    <w:rsid w:val="00996466"/>
    <w:rsid w:val="009974A5"/>
    <w:rsid w:val="00997BE7"/>
    <w:rsid w:val="009A1091"/>
    <w:rsid w:val="009A19D8"/>
    <w:rsid w:val="009A1B69"/>
    <w:rsid w:val="009A3515"/>
    <w:rsid w:val="009A43AC"/>
    <w:rsid w:val="009A43B4"/>
    <w:rsid w:val="009A5302"/>
    <w:rsid w:val="009B0E02"/>
    <w:rsid w:val="009B46DB"/>
    <w:rsid w:val="009B5D8A"/>
    <w:rsid w:val="009B6916"/>
    <w:rsid w:val="009C2DDA"/>
    <w:rsid w:val="009C6B27"/>
    <w:rsid w:val="009D068A"/>
    <w:rsid w:val="009D11F9"/>
    <w:rsid w:val="009D1D56"/>
    <w:rsid w:val="009D2260"/>
    <w:rsid w:val="009D24CD"/>
    <w:rsid w:val="009D3773"/>
    <w:rsid w:val="009D3E37"/>
    <w:rsid w:val="009D6E90"/>
    <w:rsid w:val="009D6EFC"/>
    <w:rsid w:val="009E0206"/>
    <w:rsid w:val="009E22A7"/>
    <w:rsid w:val="009E2DC6"/>
    <w:rsid w:val="009E3278"/>
    <w:rsid w:val="009E32FC"/>
    <w:rsid w:val="009E4C50"/>
    <w:rsid w:val="009E57CC"/>
    <w:rsid w:val="009E5DEF"/>
    <w:rsid w:val="009F046F"/>
    <w:rsid w:val="009F1DCE"/>
    <w:rsid w:val="009F26F8"/>
    <w:rsid w:val="009F302A"/>
    <w:rsid w:val="009F30A4"/>
    <w:rsid w:val="009F3D0A"/>
    <w:rsid w:val="009F438A"/>
    <w:rsid w:val="009F5166"/>
    <w:rsid w:val="009F66FC"/>
    <w:rsid w:val="009F7F2A"/>
    <w:rsid w:val="00A00313"/>
    <w:rsid w:val="00A00FEF"/>
    <w:rsid w:val="00A05BE9"/>
    <w:rsid w:val="00A06493"/>
    <w:rsid w:val="00A127F3"/>
    <w:rsid w:val="00A134CA"/>
    <w:rsid w:val="00A13915"/>
    <w:rsid w:val="00A15B1B"/>
    <w:rsid w:val="00A21CE3"/>
    <w:rsid w:val="00A22778"/>
    <w:rsid w:val="00A232FC"/>
    <w:rsid w:val="00A23B93"/>
    <w:rsid w:val="00A23E20"/>
    <w:rsid w:val="00A300D0"/>
    <w:rsid w:val="00A3105D"/>
    <w:rsid w:val="00A317E6"/>
    <w:rsid w:val="00A32CEE"/>
    <w:rsid w:val="00A343AF"/>
    <w:rsid w:val="00A34D12"/>
    <w:rsid w:val="00A36999"/>
    <w:rsid w:val="00A369BE"/>
    <w:rsid w:val="00A37736"/>
    <w:rsid w:val="00A43C1B"/>
    <w:rsid w:val="00A43D7E"/>
    <w:rsid w:val="00A455EF"/>
    <w:rsid w:val="00A45C7C"/>
    <w:rsid w:val="00A47830"/>
    <w:rsid w:val="00A529FE"/>
    <w:rsid w:val="00A52E01"/>
    <w:rsid w:val="00A53F96"/>
    <w:rsid w:val="00A5506D"/>
    <w:rsid w:val="00A5650E"/>
    <w:rsid w:val="00A5754E"/>
    <w:rsid w:val="00A61280"/>
    <w:rsid w:val="00A62934"/>
    <w:rsid w:val="00A64497"/>
    <w:rsid w:val="00A65C4D"/>
    <w:rsid w:val="00A66319"/>
    <w:rsid w:val="00A667BB"/>
    <w:rsid w:val="00A67555"/>
    <w:rsid w:val="00A67940"/>
    <w:rsid w:val="00A704A8"/>
    <w:rsid w:val="00A72211"/>
    <w:rsid w:val="00A7368B"/>
    <w:rsid w:val="00A74DE3"/>
    <w:rsid w:val="00A75EF0"/>
    <w:rsid w:val="00A765E4"/>
    <w:rsid w:val="00A76ACE"/>
    <w:rsid w:val="00A81AC3"/>
    <w:rsid w:val="00A823C1"/>
    <w:rsid w:val="00A8323F"/>
    <w:rsid w:val="00A833A0"/>
    <w:rsid w:val="00A84267"/>
    <w:rsid w:val="00A849B2"/>
    <w:rsid w:val="00A861FD"/>
    <w:rsid w:val="00A8721E"/>
    <w:rsid w:val="00A9083A"/>
    <w:rsid w:val="00A90877"/>
    <w:rsid w:val="00A909AB"/>
    <w:rsid w:val="00A93558"/>
    <w:rsid w:val="00A95061"/>
    <w:rsid w:val="00A95945"/>
    <w:rsid w:val="00A95E0D"/>
    <w:rsid w:val="00AA399E"/>
    <w:rsid w:val="00AA3B49"/>
    <w:rsid w:val="00AA450E"/>
    <w:rsid w:val="00AA6E92"/>
    <w:rsid w:val="00AA7C9A"/>
    <w:rsid w:val="00AB060A"/>
    <w:rsid w:val="00AB1D9B"/>
    <w:rsid w:val="00AB2DF2"/>
    <w:rsid w:val="00AB4A39"/>
    <w:rsid w:val="00AB5449"/>
    <w:rsid w:val="00AB5B6E"/>
    <w:rsid w:val="00AB5C5A"/>
    <w:rsid w:val="00AB63FE"/>
    <w:rsid w:val="00AB6E70"/>
    <w:rsid w:val="00AB7CF1"/>
    <w:rsid w:val="00AC0FE1"/>
    <w:rsid w:val="00AC1BC6"/>
    <w:rsid w:val="00AC1C64"/>
    <w:rsid w:val="00AC247A"/>
    <w:rsid w:val="00AC5510"/>
    <w:rsid w:val="00AC5D99"/>
    <w:rsid w:val="00AC6A64"/>
    <w:rsid w:val="00AD1F9A"/>
    <w:rsid w:val="00AD52FA"/>
    <w:rsid w:val="00AD56CE"/>
    <w:rsid w:val="00AE04CF"/>
    <w:rsid w:val="00AE19DE"/>
    <w:rsid w:val="00AE3129"/>
    <w:rsid w:val="00AE3672"/>
    <w:rsid w:val="00AE47FF"/>
    <w:rsid w:val="00AE5F8B"/>
    <w:rsid w:val="00AF1366"/>
    <w:rsid w:val="00AF1616"/>
    <w:rsid w:val="00AF210B"/>
    <w:rsid w:val="00AF3280"/>
    <w:rsid w:val="00AF450F"/>
    <w:rsid w:val="00AF49EA"/>
    <w:rsid w:val="00AF6F35"/>
    <w:rsid w:val="00AF721D"/>
    <w:rsid w:val="00B03190"/>
    <w:rsid w:val="00B10A6F"/>
    <w:rsid w:val="00B12383"/>
    <w:rsid w:val="00B16694"/>
    <w:rsid w:val="00B16CF6"/>
    <w:rsid w:val="00B2036B"/>
    <w:rsid w:val="00B219EB"/>
    <w:rsid w:val="00B23E6C"/>
    <w:rsid w:val="00B24C33"/>
    <w:rsid w:val="00B267F3"/>
    <w:rsid w:val="00B269E3"/>
    <w:rsid w:val="00B26F64"/>
    <w:rsid w:val="00B300E0"/>
    <w:rsid w:val="00B315CB"/>
    <w:rsid w:val="00B330FA"/>
    <w:rsid w:val="00B33500"/>
    <w:rsid w:val="00B33F46"/>
    <w:rsid w:val="00B35063"/>
    <w:rsid w:val="00B416D8"/>
    <w:rsid w:val="00B4184D"/>
    <w:rsid w:val="00B41D66"/>
    <w:rsid w:val="00B42FE8"/>
    <w:rsid w:val="00B4350F"/>
    <w:rsid w:val="00B44C43"/>
    <w:rsid w:val="00B45344"/>
    <w:rsid w:val="00B46425"/>
    <w:rsid w:val="00B46D13"/>
    <w:rsid w:val="00B512B9"/>
    <w:rsid w:val="00B5227F"/>
    <w:rsid w:val="00B53DA6"/>
    <w:rsid w:val="00B55CE6"/>
    <w:rsid w:val="00B6359A"/>
    <w:rsid w:val="00B63E4F"/>
    <w:rsid w:val="00B64597"/>
    <w:rsid w:val="00B657FB"/>
    <w:rsid w:val="00B65BBA"/>
    <w:rsid w:val="00B668A5"/>
    <w:rsid w:val="00B668B4"/>
    <w:rsid w:val="00B66B25"/>
    <w:rsid w:val="00B7127C"/>
    <w:rsid w:val="00B72420"/>
    <w:rsid w:val="00B7246F"/>
    <w:rsid w:val="00B73E30"/>
    <w:rsid w:val="00B755FA"/>
    <w:rsid w:val="00B823F7"/>
    <w:rsid w:val="00B8423E"/>
    <w:rsid w:val="00B86375"/>
    <w:rsid w:val="00B86604"/>
    <w:rsid w:val="00B9328A"/>
    <w:rsid w:val="00B93B24"/>
    <w:rsid w:val="00B95AB7"/>
    <w:rsid w:val="00B95BF5"/>
    <w:rsid w:val="00B97783"/>
    <w:rsid w:val="00BA3348"/>
    <w:rsid w:val="00BA3F6E"/>
    <w:rsid w:val="00BA5CC3"/>
    <w:rsid w:val="00BB0366"/>
    <w:rsid w:val="00BB0993"/>
    <w:rsid w:val="00BB4A75"/>
    <w:rsid w:val="00BB5293"/>
    <w:rsid w:val="00BB64D3"/>
    <w:rsid w:val="00BB6BB2"/>
    <w:rsid w:val="00BB7A8E"/>
    <w:rsid w:val="00BC09DA"/>
    <w:rsid w:val="00BC0DCA"/>
    <w:rsid w:val="00BC0E01"/>
    <w:rsid w:val="00BC262E"/>
    <w:rsid w:val="00BC2A30"/>
    <w:rsid w:val="00BC31F3"/>
    <w:rsid w:val="00BC406A"/>
    <w:rsid w:val="00BC4BD3"/>
    <w:rsid w:val="00BC5361"/>
    <w:rsid w:val="00BC67B3"/>
    <w:rsid w:val="00BD0434"/>
    <w:rsid w:val="00BD23EE"/>
    <w:rsid w:val="00BD267B"/>
    <w:rsid w:val="00BD2F7E"/>
    <w:rsid w:val="00BD34BB"/>
    <w:rsid w:val="00BD6F14"/>
    <w:rsid w:val="00BD72E2"/>
    <w:rsid w:val="00BD7A3C"/>
    <w:rsid w:val="00BE1C8D"/>
    <w:rsid w:val="00BE3D27"/>
    <w:rsid w:val="00BE5501"/>
    <w:rsid w:val="00BE562E"/>
    <w:rsid w:val="00BE7ABC"/>
    <w:rsid w:val="00BE7F56"/>
    <w:rsid w:val="00BF1F69"/>
    <w:rsid w:val="00BF2EF2"/>
    <w:rsid w:val="00BF3ED0"/>
    <w:rsid w:val="00C01373"/>
    <w:rsid w:val="00C02871"/>
    <w:rsid w:val="00C028C8"/>
    <w:rsid w:val="00C0466E"/>
    <w:rsid w:val="00C04902"/>
    <w:rsid w:val="00C066FA"/>
    <w:rsid w:val="00C06E37"/>
    <w:rsid w:val="00C07A4B"/>
    <w:rsid w:val="00C11F63"/>
    <w:rsid w:val="00C121FA"/>
    <w:rsid w:val="00C135A0"/>
    <w:rsid w:val="00C13CB5"/>
    <w:rsid w:val="00C15C01"/>
    <w:rsid w:val="00C166AC"/>
    <w:rsid w:val="00C1756F"/>
    <w:rsid w:val="00C17710"/>
    <w:rsid w:val="00C2348E"/>
    <w:rsid w:val="00C26146"/>
    <w:rsid w:val="00C27610"/>
    <w:rsid w:val="00C27614"/>
    <w:rsid w:val="00C30298"/>
    <w:rsid w:val="00C31055"/>
    <w:rsid w:val="00C32371"/>
    <w:rsid w:val="00C32CBA"/>
    <w:rsid w:val="00C33332"/>
    <w:rsid w:val="00C3457A"/>
    <w:rsid w:val="00C353B9"/>
    <w:rsid w:val="00C379B6"/>
    <w:rsid w:val="00C37B24"/>
    <w:rsid w:val="00C37D62"/>
    <w:rsid w:val="00C41872"/>
    <w:rsid w:val="00C4195C"/>
    <w:rsid w:val="00C43063"/>
    <w:rsid w:val="00C438D2"/>
    <w:rsid w:val="00C466A1"/>
    <w:rsid w:val="00C50343"/>
    <w:rsid w:val="00C52241"/>
    <w:rsid w:val="00C525F0"/>
    <w:rsid w:val="00C52B88"/>
    <w:rsid w:val="00C53DA4"/>
    <w:rsid w:val="00C546B8"/>
    <w:rsid w:val="00C54C29"/>
    <w:rsid w:val="00C563B6"/>
    <w:rsid w:val="00C61FA6"/>
    <w:rsid w:val="00C6243B"/>
    <w:rsid w:val="00C63DBA"/>
    <w:rsid w:val="00C644F6"/>
    <w:rsid w:val="00C645F8"/>
    <w:rsid w:val="00C654B9"/>
    <w:rsid w:val="00C65CCD"/>
    <w:rsid w:val="00C66564"/>
    <w:rsid w:val="00C7004E"/>
    <w:rsid w:val="00C70483"/>
    <w:rsid w:val="00C7051F"/>
    <w:rsid w:val="00C74A69"/>
    <w:rsid w:val="00C802B6"/>
    <w:rsid w:val="00C806EF"/>
    <w:rsid w:val="00C80B8F"/>
    <w:rsid w:val="00C8197C"/>
    <w:rsid w:val="00C81C36"/>
    <w:rsid w:val="00C828A8"/>
    <w:rsid w:val="00C85300"/>
    <w:rsid w:val="00C863CA"/>
    <w:rsid w:val="00C866AE"/>
    <w:rsid w:val="00C86ADB"/>
    <w:rsid w:val="00C944A9"/>
    <w:rsid w:val="00C94A5A"/>
    <w:rsid w:val="00C968D1"/>
    <w:rsid w:val="00CA2222"/>
    <w:rsid w:val="00CA3A1C"/>
    <w:rsid w:val="00CA559A"/>
    <w:rsid w:val="00CA71B4"/>
    <w:rsid w:val="00CB201C"/>
    <w:rsid w:val="00CB29A1"/>
    <w:rsid w:val="00CB2C31"/>
    <w:rsid w:val="00CB361A"/>
    <w:rsid w:val="00CC01A2"/>
    <w:rsid w:val="00CC3117"/>
    <w:rsid w:val="00CC3433"/>
    <w:rsid w:val="00CC38AF"/>
    <w:rsid w:val="00CC4099"/>
    <w:rsid w:val="00CD3DAC"/>
    <w:rsid w:val="00CD480F"/>
    <w:rsid w:val="00CD66F5"/>
    <w:rsid w:val="00CE21E6"/>
    <w:rsid w:val="00CE2C24"/>
    <w:rsid w:val="00CE3474"/>
    <w:rsid w:val="00CE3C35"/>
    <w:rsid w:val="00CE513F"/>
    <w:rsid w:val="00CE598F"/>
    <w:rsid w:val="00CF052C"/>
    <w:rsid w:val="00CF07F8"/>
    <w:rsid w:val="00CF373A"/>
    <w:rsid w:val="00CF40BA"/>
    <w:rsid w:val="00CF4D8B"/>
    <w:rsid w:val="00CF5CBE"/>
    <w:rsid w:val="00CF64D0"/>
    <w:rsid w:val="00CF72C1"/>
    <w:rsid w:val="00CF7495"/>
    <w:rsid w:val="00D0125D"/>
    <w:rsid w:val="00D01FE6"/>
    <w:rsid w:val="00D057C8"/>
    <w:rsid w:val="00D06ED4"/>
    <w:rsid w:val="00D10921"/>
    <w:rsid w:val="00D11239"/>
    <w:rsid w:val="00D1259A"/>
    <w:rsid w:val="00D12DF7"/>
    <w:rsid w:val="00D1408B"/>
    <w:rsid w:val="00D1503B"/>
    <w:rsid w:val="00D15860"/>
    <w:rsid w:val="00D1720A"/>
    <w:rsid w:val="00D20667"/>
    <w:rsid w:val="00D207E2"/>
    <w:rsid w:val="00D21212"/>
    <w:rsid w:val="00D21678"/>
    <w:rsid w:val="00D22429"/>
    <w:rsid w:val="00D244A6"/>
    <w:rsid w:val="00D244E0"/>
    <w:rsid w:val="00D24A84"/>
    <w:rsid w:val="00D25A4E"/>
    <w:rsid w:val="00D26CBB"/>
    <w:rsid w:val="00D306A3"/>
    <w:rsid w:val="00D31CD8"/>
    <w:rsid w:val="00D329DB"/>
    <w:rsid w:val="00D334A2"/>
    <w:rsid w:val="00D337C4"/>
    <w:rsid w:val="00D33E50"/>
    <w:rsid w:val="00D34934"/>
    <w:rsid w:val="00D356E3"/>
    <w:rsid w:val="00D37DEA"/>
    <w:rsid w:val="00D41CA9"/>
    <w:rsid w:val="00D426C4"/>
    <w:rsid w:val="00D42BF5"/>
    <w:rsid w:val="00D456BA"/>
    <w:rsid w:val="00D45AD4"/>
    <w:rsid w:val="00D46166"/>
    <w:rsid w:val="00D4736F"/>
    <w:rsid w:val="00D475DC"/>
    <w:rsid w:val="00D50A01"/>
    <w:rsid w:val="00D50CAA"/>
    <w:rsid w:val="00D5384D"/>
    <w:rsid w:val="00D54120"/>
    <w:rsid w:val="00D56033"/>
    <w:rsid w:val="00D6012C"/>
    <w:rsid w:val="00D614F8"/>
    <w:rsid w:val="00D662E5"/>
    <w:rsid w:val="00D662E6"/>
    <w:rsid w:val="00D664C5"/>
    <w:rsid w:val="00D67253"/>
    <w:rsid w:val="00D702C8"/>
    <w:rsid w:val="00D70672"/>
    <w:rsid w:val="00D71249"/>
    <w:rsid w:val="00D71E20"/>
    <w:rsid w:val="00D71F9A"/>
    <w:rsid w:val="00D73109"/>
    <w:rsid w:val="00D75F33"/>
    <w:rsid w:val="00D7615A"/>
    <w:rsid w:val="00D804AF"/>
    <w:rsid w:val="00D82607"/>
    <w:rsid w:val="00D82A14"/>
    <w:rsid w:val="00D82BB8"/>
    <w:rsid w:val="00D82F86"/>
    <w:rsid w:val="00D8395C"/>
    <w:rsid w:val="00D86081"/>
    <w:rsid w:val="00D86BD0"/>
    <w:rsid w:val="00D86D79"/>
    <w:rsid w:val="00D86E0B"/>
    <w:rsid w:val="00D876E3"/>
    <w:rsid w:val="00D87764"/>
    <w:rsid w:val="00D87F92"/>
    <w:rsid w:val="00D91491"/>
    <w:rsid w:val="00D91494"/>
    <w:rsid w:val="00D93751"/>
    <w:rsid w:val="00D94CB6"/>
    <w:rsid w:val="00D95358"/>
    <w:rsid w:val="00D956F4"/>
    <w:rsid w:val="00D96919"/>
    <w:rsid w:val="00D96BEB"/>
    <w:rsid w:val="00D97DD0"/>
    <w:rsid w:val="00D97F0E"/>
    <w:rsid w:val="00D97F60"/>
    <w:rsid w:val="00DA1437"/>
    <w:rsid w:val="00DA63BF"/>
    <w:rsid w:val="00DA7163"/>
    <w:rsid w:val="00DB059F"/>
    <w:rsid w:val="00DB1593"/>
    <w:rsid w:val="00DB4046"/>
    <w:rsid w:val="00DB4686"/>
    <w:rsid w:val="00DB5E9D"/>
    <w:rsid w:val="00DB703C"/>
    <w:rsid w:val="00DC2D70"/>
    <w:rsid w:val="00DC3C97"/>
    <w:rsid w:val="00DC4046"/>
    <w:rsid w:val="00DC4AF3"/>
    <w:rsid w:val="00DC52B7"/>
    <w:rsid w:val="00DC54E1"/>
    <w:rsid w:val="00DC58EE"/>
    <w:rsid w:val="00DD007E"/>
    <w:rsid w:val="00DD116D"/>
    <w:rsid w:val="00DD365F"/>
    <w:rsid w:val="00DD36B3"/>
    <w:rsid w:val="00DD594E"/>
    <w:rsid w:val="00DD5985"/>
    <w:rsid w:val="00DD5E82"/>
    <w:rsid w:val="00DD7D8C"/>
    <w:rsid w:val="00DE01B2"/>
    <w:rsid w:val="00DE1B8C"/>
    <w:rsid w:val="00DE249E"/>
    <w:rsid w:val="00DE34A8"/>
    <w:rsid w:val="00DE3BCF"/>
    <w:rsid w:val="00DE43CE"/>
    <w:rsid w:val="00DE4F27"/>
    <w:rsid w:val="00DE7C50"/>
    <w:rsid w:val="00DF0563"/>
    <w:rsid w:val="00DF09C1"/>
    <w:rsid w:val="00DF14D3"/>
    <w:rsid w:val="00DF215D"/>
    <w:rsid w:val="00DF2315"/>
    <w:rsid w:val="00DF26A7"/>
    <w:rsid w:val="00DF295D"/>
    <w:rsid w:val="00DF3EC1"/>
    <w:rsid w:val="00DF4BB0"/>
    <w:rsid w:val="00DF4BD1"/>
    <w:rsid w:val="00DF4C72"/>
    <w:rsid w:val="00DF76BA"/>
    <w:rsid w:val="00E004C8"/>
    <w:rsid w:val="00E00DF7"/>
    <w:rsid w:val="00E014D0"/>
    <w:rsid w:val="00E03744"/>
    <w:rsid w:val="00E041E4"/>
    <w:rsid w:val="00E04348"/>
    <w:rsid w:val="00E0510C"/>
    <w:rsid w:val="00E07B9F"/>
    <w:rsid w:val="00E12F5C"/>
    <w:rsid w:val="00E135C6"/>
    <w:rsid w:val="00E1427B"/>
    <w:rsid w:val="00E161CB"/>
    <w:rsid w:val="00E16A23"/>
    <w:rsid w:val="00E16BF4"/>
    <w:rsid w:val="00E16F7E"/>
    <w:rsid w:val="00E175E3"/>
    <w:rsid w:val="00E20AA8"/>
    <w:rsid w:val="00E21DAF"/>
    <w:rsid w:val="00E23B70"/>
    <w:rsid w:val="00E24668"/>
    <w:rsid w:val="00E27C29"/>
    <w:rsid w:val="00E27D6D"/>
    <w:rsid w:val="00E30776"/>
    <w:rsid w:val="00E31ED3"/>
    <w:rsid w:val="00E35200"/>
    <w:rsid w:val="00E407DE"/>
    <w:rsid w:val="00E40BC2"/>
    <w:rsid w:val="00E411A9"/>
    <w:rsid w:val="00E42137"/>
    <w:rsid w:val="00E42EC4"/>
    <w:rsid w:val="00E44258"/>
    <w:rsid w:val="00E44FA4"/>
    <w:rsid w:val="00E4674F"/>
    <w:rsid w:val="00E47890"/>
    <w:rsid w:val="00E51C83"/>
    <w:rsid w:val="00E6193A"/>
    <w:rsid w:val="00E61FDB"/>
    <w:rsid w:val="00E62CBB"/>
    <w:rsid w:val="00E65464"/>
    <w:rsid w:val="00E65AD0"/>
    <w:rsid w:val="00E65E85"/>
    <w:rsid w:val="00E6679E"/>
    <w:rsid w:val="00E67239"/>
    <w:rsid w:val="00E67425"/>
    <w:rsid w:val="00E67735"/>
    <w:rsid w:val="00E72047"/>
    <w:rsid w:val="00E7223C"/>
    <w:rsid w:val="00E74117"/>
    <w:rsid w:val="00E755E4"/>
    <w:rsid w:val="00E81A21"/>
    <w:rsid w:val="00E8212F"/>
    <w:rsid w:val="00E82497"/>
    <w:rsid w:val="00E8344D"/>
    <w:rsid w:val="00E84346"/>
    <w:rsid w:val="00E846CA"/>
    <w:rsid w:val="00E851B4"/>
    <w:rsid w:val="00E85EAE"/>
    <w:rsid w:val="00E87161"/>
    <w:rsid w:val="00E91692"/>
    <w:rsid w:val="00E921D9"/>
    <w:rsid w:val="00E9245C"/>
    <w:rsid w:val="00E92CD1"/>
    <w:rsid w:val="00E93289"/>
    <w:rsid w:val="00E93841"/>
    <w:rsid w:val="00E93C63"/>
    <w:rsid w:val="00E9486B"/>
    <w:rsid w:val="00EA04BF"/>
    <w:rsid w:val="00EA164E"/>
    <w:rsid w:val="00EA19DE"/>
    <w:rsid w:val="00EA297B"/>
    <w:rsid w:val="00EA327B"/>
    <w:rsid w:val="00EA38B4"/>
    <w:rsid w:val="00EA4355"/>
    <w:rsid w:val="00EA4F06"/>
    <w:rsid w:val="00EA6F13"/>
    <w:rsid w:val="00EA6F97"/>
    <w:rsid w:val="00EB2551"/>
    <w:rsid w:val="00EB61A3"/>
    <w:rsid w:val="00EC0674"/>
    <w:rsid w:val="00EC0986"/>
    <w:rsid w:val="00EC1AC6"/>
    <w:rsid w:val="00EC1AED"/>
    <w:rsid w:val="00EC1B63"/>
    <w:rsid w:val="00EC2147"/>
    <w:rsid w:val="00EC2582"/>
    <w:rsid w:val="00EC2DDE"/>
    <w:rsid w:val="00EC32F5"/>
    <w:rsid w:val="00EC3E01"/>
    <w:rsid w:val="00EC4BEC"/>
    <w:rsid w:val="00EC63B9"/>
    <w:rsid w:val="00EC69FF"/>
    <w:rsid w:val="00ED017F"/>
    <w:rsid w:val="00ED0612"/>
    <w:rsid w:val="00ED0943"/>
    <w:rsid w:val="00ED0F13"/>
    <w:rsid w:val="00ED2363"/>
    <w:rsid w:val="00ED2793"/>
    <w:rsid w:val="00ED2F66"/>
    <w:rsid w:val="00ED2FF4"/>
    <w:rsid w:val="00ED4F33"/>
    <w:rsid w:val="00ED551C"/>
    <w:rsid w:val="00ED6CE7"/>
    <w:rsid w:val="00EE2F4B"/>
    <w:rsid w:val="00EE3F68"/>
    <w:rsid w:val="00EF362F"/>
    <w:rsid w:val="00EF4754"/>
    <w:rsid w:val="00EF5329"/>
    <w:rsid w:val="00EF697F"/>
    <w:rsid w:val="00EF6D54"/>
    <w:rsid w:val="00F01490"/>
    <w:rsid w:val="00F02949"/>
    <w:rsid w:val="00F0401C"/>
    <w:rsid w:val="00F05BCE"/>
    <w:rsid w:val="00F06691"/>
    <w:rsid w:val="00F10485"/>
    <w:rsid w:val="00F14B91"/>
    <w:rsid w:val="00F17971"/>
    <w:rsid w:val="00F20335"/>
    <w:rsid w:val="00F217F3"/>
    <w:rsid w:val="00F218E8"/>
    <w:rsid w:val="00F22693"/>
    <w:rsid w:val="00F25957"/>
    <w:rsid w:val="00F2755A"/>
    <w:rsid w:val="00F27E8E"/>
    <w:rsid w:val="00F33133"/>
    <w:rsid w:val="00F33B2B"/>
    <w:rsid w:val="00F341AA"/>
    <w:rsid w:val="00F34F4B"/>
    <w:rsid w:val="00F40CC2"/>
    <w:rsid w:val="00F41C80"/>
    <w:rsid w:val="00F440D0"/>
    <w:rsid w:val="00F457CC"/>
    <w:rsid w:val="00F47967"/>
    <w:rsid w:val="00F5189D"/>
    <w:rsid w:val="00F51D00"/>
    <w:rsid w:val="00F5288C"/>
    <w:rsid w:val="00F52A78"/>
    <w:rsid w:val="00F539B8"/>
    <w:rsid w:val="00F565BF"/>
    <w:rsid w:val="00F6036A"/>
    <w:rsid w:val="00F620CD"/>
    <w:rsid w:val="00F64889"/>
    <w:rsid w:val="00F6566C"/>
    <w:rsid w:val="00F6590C"/>
    <w:rsid w:val="00F65C54"/>
    <w:rsid w:val="00F666E1"/>
    <w:rsid w:val="00F66A10"/>
    <w:rsid w:val="00F66C35"/>
    <w:rsid w:val="00F67B32"/>
    <w:rsid w:val="00F700FA"/>
    <w:rsid w:val="00F72146"/>
    <w:rsid w:val="00F73476"/>
    <w:rsid w:val="00F73EF3"/>
    <w:rsid w:val="00F75883"/>
    <w:rsid w:val="00F75D29"/>
    <w:rsid w:val="00F76EEC"/>
    <w:rsid w:val="00F81001"/>
    <w:rsid w:val="00F81AF6"/>
    <w:rsid w:val="00F82B3D"/>
    <w:rsid w:val="00F835F1"/>
    <w:rsid w:val="00F854B7"/>
    <w:rsid w:val="00F85559"/>
    <w:rsid w:val="00F85863"/>
    <w:rsid w:val="00F85FFD"/>
    <w:rsid w:val="00F86AE5"/>
    <w:rsid w:val="00F87335"/>
    <w:rsid w:val="00F9377F"/>
    <w:rsid w:val="00F937D7"/>
    <w:rsid w:val="00F95182"/>
    <w:rsid w:val="00F96577"/>
    <w:rsid w:val="00F965C2"/>
    <w:rsid w:val="00FA0F5D"/>
    <w:rsid w:val="00FA35D6"/>
    <w:rsid w:val="00FA3F80"/>
    <w:rsid w:val="00FA431F"/>
    <w:rsid w:val="00FA6269"/>
    <w:rsid w:val="00FB1C5B"/>
    <w:rsid w:val="00FB2353"/>
    <w:rsid w:val="00FB2A57"/>
    <w:rsid w:val="00FB2C2B"/>
    <w:rsid w:val="00FB40BB"/>
    <w:rsid w:val="00FB5C69"/>
    <w:rsid w:val="00FB6D76"/>
    <w:rsid w:val="00FB6DEC"/>
    <w:rsid w:val="00FB7BE1"/>
    <w:rsid w:val="00FC1320"/>
    <w:rsid w:val="00FC1FCC"/>
    <w:rsid w:val="00FC2328"/>
    <w:rsid w:val="00FC40E3"/>
    <w:rsid w:val="00FC45FA"/>
    <w:rsid w:val="00FC59C3"/>
    <w:rsid w:val="00FD0905"/>
    <w:rsid w:val="00FD1E34"/>
    <w:rsid w:val="00FD260C"/>
    <w:rsid w:val="00FD27CE"/>
    <w:rsid w:val="00FD3AFE"/>
    <w:rsid w:val="00FD57FE"/>
    <w:rsid w:val="00FD75B6"/>
    <w:rsid w:val="00FE090F"/>
    <w:rsid w:val="00FE32C8"/>
    <w:rsid w:val="00FE502C"/>
    <w:rsid w:val="00FE50D3"/>
    <w:rsid w:val="00FF0B99"/>
    <w:rsid w:val="00FF4C57"/>
    <w:rsid w:val="00FF4E9A"/>
    <w:rsid w:val="00FF6F42"/>
    <w:rsid w:val="018512C2"/>
    <w:rsid w:val="01AB052D"/>
    <w:rsid w:val="01B49863"/>
    <w:rsid w:val="05230EE3"/>
    <w:rsid w:val="0873E0C3"/>
    <w:rsid w:val="0A3D6C62"/>
    <w:rsid w:val="0A976410"/>
    <w:rsid w:val="0B50B0A6"/>
    <w:rsid w:val="0F97A2DE"/>
    <w:rsid w:val="13399415"/>
    <w:rsid w:val="1562B5BF"/>
    <w:rsid w:val="163F5337"/>
    <w:rsid w:val="16E291EC"/>
    <w:rsid w:val="1B280596"/>
    <w:rsid w:val="1BB39DC0"/>
    <w:rsid w:val="1BF74E13"/>
    <w:rsid w:val="1C30B801"/>
    <w:rsid w:val="1D383092"/>
    <w:rsid w:val="1D931E74"/>
    <w:rsid w:val="1EEFEE12"/>
    <w:rsid w:val="1FE9CE3D"/>
    <w:rsid w:val="209A4875"/>
    <w:rsid w:val="211E542D"/>
    <w:rsid w:val="241FAC1C"/>
    <w:rsid w:val="253C5902"/>
    <w:rsid w:val="25A096F4"/>
    <w:rsid w:val="27882BAD"/>
    <w:rsid w:val="28DB4E8B"/>
    <w:rsid w:val="29270197"/>
    <w:rsid w:val="2C63B072"/>
    <w:rsid w:val="2FB679A6"/>
    <w:rsid w:val="30D6315A"/>
    <w:rsid w:val="30D6F3DD"/>
    <w:rsid w:val="32DB891F"/>
    <w:rsid w:val="34F864E9"/>
    <w:rsid w:val="35ABEBE8"/>
    <w:rsid w:val="361609DC"/>
    <w:rsid w:val="374FE055"/>
    <w:rsid w:val="3903E62F"/>
    <w:rsid w:val="3C99E3CD"/>
    <w:rsid w:val="3CE2D19A"/>
    <w:rsid w:val="3E5A9E39"/>
    <w:rsid w:val="4236A741"/>
    <w:rsid w:val="427E77F7"/>
    <w:rsid w:val="43865627"/>
    <w:rsid w:val="43A76B09"/>
    <w:rsid w:val="43BA0411"/>
    <w:rsid w:val="45A02DC8"/>
    <w:rsid w:val="49D2ABA5"/>
    <w:rsid w:val="4A68BBB6"/>
    <w:rsid w:val="4AAF6F58"/>
    <w:rsid w:val="4E659A5E"/>
    <w:rsid w:val="4E6E3840"/>
    <w:rsid w:val="505BFA42"/>
    <w:rsid w:val="508F25DC"/>
    <w:rsid w:val="52FA03F0"/>
    <w:rsid w:val="5370BCC4"/>
    <w:rsid w:val="53C45A87"/>
    <w:rsid w:val="5466AF25"/>
    <w:rsid w:val="55390919"/>
    <w:rsid w:val="582C0FB6"/>
    <w:rsid w:val="59AF74F6"/>
    <w:rsid w:val="5B464468"/>
    <w:rsid w:val="5C8E1B52"/>
    <w:rsid w:val="5D11C0B8"/>
    <w:rsid w:val="5D52D160"/>
    <w:rsid w:val="5DC6B207"/>
    <w:rsid w:val="5FC140EE"/>
    <w:rsid w:val="63625E10"/>
    <w:rsid w:val="659175D0"/>
    <w:rsid w:val="67D40F63"/>
    <w:rsid w:val="69157820"/>
    <w:rsid w:val="70C8F3DE"/>
    <w:rsid w:val="721A2AC0"/>
    <w:rsid w:val="72FF9D9A"/>
    <w:rsid w:val="7464DE84"/>
    <w:rsid w:val="7677805E"/>
    <w:rsid w:val="7A0431E5"/>
    <w:rsid w:val="7C2307B2"/>
    <w:rsid w:val="7CCB6A64"/>
    <w:rsid w:val="7D1ED236"/>
    <w:rsid w:val="7F340F47"/>
    <w:rsid w:val="7FECB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4C19"/>
  <w15:docId w15:val="{C2E8FA63-CFD5-4854-9847-E77C41FF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sz w:val="18"/>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41"/>
  </w:style>
  <w:style w:type="paragraph" w:styleId="Heading1">
    <w:name w:val="heading 1"/>
    <w:basedOn w:val="Normal"/>
    <w:next w:val="Normal"/>
    <w:link w:val="Heading1Char"/>
    <w:uiPriority w:val="9"/>
    <w:qFormat/>
    <w:rsid w:val="00741AC1"/>
    <w:pPr>
      <w:outlineLvl w:val="0"/>
    </w:pPr>
    <w:rPr>
      <w:b/>
      <w:sz w:val="28"/>
      <w:szCs w:val="28"/>
    </w:rPr>
  </w:style>
  <w:style w:type="paragraph" w:styleId="Heading2">
    <w:name w:val="heading 2"/>
    <w:basedOn w:val="Normal"/>
    <w:next w:val="Normal"/>
    <w:link w:val="Heading2Char"/>
    <w:uiPriority w:val="9"/>
    <w:unhideWhenUsed/>
    <w:qFormat/>
    <w:rsid w:val="00741AC1"/>
    <w:pPr>
      <w:outlineLvl w:val="1"/>
    </w:pPr>
    <w:rPr>
      <w:b/>
      <w:szCs w:val="24"/>
    </w:rPr>
  </w:style>
  <w:style w:type="paragraph" w:styleId="Heading3">
    <w:name w:val="heading 3"/>
    <w:basedOn w:val="Normal"/>
    <w:next w:val="Normal"/>
    <w:link w:val="Heading3Char"/>
    <w:uiPriority w:val="9"/>
    <w:unhideWhenUsed/>
    <w:qFormat/>
    <w:rsid w:val="00741AC1"/>
    <w:pPr>
      <w:outlineLvl w:val="2"/>
    </w:pPr>
    <w:rPr>
      <w:i/>
    </w:rPr>
  </w:style>
  <w:style w:type="paragraph" w:styleId="Heading4">
    <w:name w:val="heading 4"/>
    <w:basedOn w:val="Normal"/>
    <w:next w:val="Normal"/>
    <w:link w:val="Heading4Char"/>
    <w:uiPriority w:val="9"/>
    <w:semiHidden/>
    <w:unhideWhenUsed/>
    <w:qFormat/>
    <w:rsid w:val="006C3F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port"/>
    <w:basedOn w:val="Normal"/>
    <w:uiPriority w:val="34"/>
    <w:qFormat/>
    <w:rsid w:val="00B416D8"/>
    <w:pPr>
      <w:ind w:left="720"/>
      <w:contextualSpacing/>
    </w:pPr>
  </w:style>
  <w:style w:type="paragraph" w:customStyle="1" w:styleId="numberedpara">
    <w:name w:val="numbered para"/>
    <w:basedOn w:val="Normal"/>
    <w:rsid w:val="00154704"/>
    <w:pPr>
      <w:numPr>
        <w:numId w:val="1"/>
      </w:numPr>
      <w:spacing w:after="240"/>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62395"/>
    <w:rPr>
      <w:rFonts w:ascii="Tahoma" w:hAnsi="Tahoma" w:cs="Tahoma"/>
      <w:sz w:val="16"/>
      <w:szCs w:val="16"/>
    </w:rPr>
  </w:style>
  <w:style w:type="character" w:customStyle="1" w:styleId="BalloonTextChar">
    <w:name w:val="Balloon Text Char"/>
    <w:basedOn w:val="DefaultParagraphFont"/>
    <w:link w:val="BalloonText"/>
    <w:uiPriority w:val="99"/>
    <w:semiHidden/>
    <w:rsid w:val="00862395"/>
    <w:rPr>
      <w:rFonts w:ascii="Tahoma" w:hAnsi="Tahoma" w:cs="Tahoma"/>
      <w:sz w:val="16"/>
      <w:szCs w:val="16"/>
    </w:rPr>
  </w:style>
  <w:style w:type="paragraph" w:styleId="Header">
    <w:name w:val="header"/>
    <w:basedOn w:val="Normal"/>
    <w:link w:val="HeaderChar"/>
    <w:uiPriority w:val="99"/>
    <w:unhideWhenUsed/>
    <w:rsid w:val="00AA6E92"/>
    <w:pPr>
      <w:tabs>
        <w:tab w:val="center" w:pos="4513"/>
        <w:tab w:val="right" w:pos="9026"/>
      </w:tabs>
    </w:pPr>
  </w:style>
  <w:style w:type="character" w:customStyle="1" w:styleId="HeaderChar">
    <w:name w:val="Header Char"/>
    <w:basedOn w:val="DefaultParagraphFont"/>
    <w:link w:val="Header"/>
    <w:uiPriority w:val="99"/>
    <w:rsid w:val="00AA6E92"/>
  </w:style>
  <w:style w:type="paragraph" w:styleId="Footer">
    <w:name w:val="footer"/>
    <w:basedOn w:val="Normal"/>
    <w:link w:val="FooterChar"/>
    <w:uiPriority w:val="99"/>
    <w:unhideWhenUsed/>
    <w:rsid w:val="00EB61A3"/>
    <w:pPr>
      <w:tabs>
        <w:tab w:val="center" w:pos="4513"/>
        <w:tab w:val="right" w:pos="9026"/>
      </w:tabs>
    </w:pPr>
  </w:style>
  <w:style w:type="character" w:customStyle="1" w:styleId="FooterChar">
    <w:name w:val="Footer Char"/>
    <w:basedOn w:val="DefaultParagraphFont"/>
    <w:link w:val="Footer"/>
    <w:uiPriority w:val="99"/>
    <w:rsid w:val="00EB61A3"/>
    <w:rPr>
      <w:rFonts w:ascii="Arial" w:hAnsi="Arial"/>
    </w:rPr>
  </w:style>
  <w:style w:type="paragraph" w:customStyle="1" w:styleId="legrhs1">
    <w:name w:val="legrhs1"/>
    <w:basedOn w:val="Normal"/>
    <w:rsid w:val="002F0C6E"/>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amendquote1">
    <w:name w:val="legamendquote1"/>
    <w:basedOn w:val="DefaultParagraphFont"/>
    <w:rsid w:val="002F0C6E"/>
    <w:rPr>
      <w:b w:val="0"/>
      <w:bCs w:val="0"/>
      <w:i w:val="0"/>
      <w:iCs w:val="0"/>
    </w:rPr>
  </w:style>
  <w:style w:type="character" w:customStyle="1" w:styleId="legds2">
    <w:name w:val="legds2"/>
    <w:basedOn w:val="DefaultParagraphFont"/>
    <w:rsid w:val="002F0C6E"/>
    <w:rPr>
      <w:vanish w:val="0"/>
      <w:webHidden w:val="0"/>
      <w:specVanish w:val="0"/>
    </w:rPr>
  </w:style>
  <w:style w:type="paragraph" w:customStyle="1" w:styleId="legclearfix2">
    <w:name w:val="legclearfix2"/>
    <w:basedOn w:val="Normal"/>
    <w:rsid w:val="002F0C6E"/>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amendingtext">
    <w:name w:val="legamendingtext"/>
    <w:basedOn w:val="DefaultParagraphFont"/>
    <w:rsid w:val="002F0C6E"/>
  </w:style>
  <w:style w:type="paragraph" w:styleId="FootnoteText">
    <w:name w:val="footnote text"/>
    <w:basedOn w:val="Normal"/>
    <w:link w:val="FootnoteTextChar"/>
    <w:uiPriority w:val="99"/>
    <w:semiHidden/>
    <w:unhideWhenUsed/>
    <w:rsid w:val="00F34F4B"/>
    <w:rPr>
      <w:sz w:val="20"/>
      <w:szCs w:val="20"/>
    </w:rPr>
  </w:style>
  <w:style w:type="character" w:customStyle="1" w:styleId="FootnoteTextChar">
    <w:name w:val="Footnote Text Char"/>
    <w:basedOn w:val="DefaultParagraphFont"/>
    <w:link w:val="FootnoteText"/>
    <w:uiPriority w:val="99"/>
    <w:semiHidden/>
    <w:rsid w:val="00F34F4B"/>
    <w:rPr>
      <w:rFonts w:ascii="Arial" w:hAnsi="Arial"/>
      <w:sz w:val="20"/>
      <w:szCs w:val="20"/>
    </w:rPr>
  </w:style>
  <w:style w:type="character" w:styleId="FootnoteReference">
    <w:name w:val="footnote reference"/>
    <w:basedOn w:val="DefaultParagraphFont"/>
    <w:uiPriority w:val="99"/>
    <w:semiHidden/>
    <w:unhideWhenUsed/>
    <w:rsid w:val="00F34F4B"/>
    <w:rPr>
      <w:vertAlign w:val="superscript"/>
    </w:rPr>
  </w:style>
  <w:style w:type="character" w:styleId="CommentReference">
    <w:name w:val="annotation reference"/>
    <w:basedOn w:val="DefaultParagraphFont"/>
    <w:uiPriority w:val="99"/>
    <w:semiHidden/>
    <w:unhideWhenUsed/>
    <w:rsid w:val="001A4218"/>
    <w:rPr>
      <w:sz w:val="16"/>
      <w:szCs w:val="16"/>
    </w:rPr>
  </w:style>
  <w:style w:type="paragraph" w:styleId="CommentText">
    <w:name w:val="annotation text"/>
    <w:basedOn w:val="Normal"/>
    <w:link w:val="CommentTextChar"/>
    <w:uiPriority w:val="99"/>
    <w:unhideWhenUsed/>
    <w:rsid w:val="001A4218"/>
    <w:rPr>
      <w:sz w:val="20"/>
      <w:szCs w:val="20"/>
    </w:rPr>
  </w:style>
  <w:style w:type="character" w:customStyle="1" w:styleId="CommentTextChar">
    <w:name w:val="Comment Text Char"/>
    <w:basedOn w:val="DefaultParagraphFont"/>
    <w:link w:val="CommentText"/>
    <w:uiPriority w:val="99"/>
    <w:rsid w:val="001A42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A4218"/>
    <w:rPr>
      <w:b/>
      <w:bCs/>
    </w:rPr>
  </w:style>
  <w:style w:type="character" w:customStyle="1" w:styleId="CommentSubjectChar">
    <w:name w:val="Comment Subject Char"/>
    <w:basedOn w:val="CommentTextChar"/>
    <w:link w:val="CommentSubject"/>
    <w:uiPriority w:val="99"/>
    <w:semiHidden/>
    <w:rsid w:val="001A4218"/>
    <w:rPr>
      <w:rFonts w:ascii="Arial" w:hAnsi="Arial"/>
      <w:b/>
      <w:bCs/>
      <w:sz w:val="20"/>
      <w:szCs w:val="20"/>
    </w:rPr>
  </w:style>
  <w:style w:type="character" w:styleId="Hyperlink">
    <w:name w:val="Hyperlink"/>
    <w:basedOn w:val="DefaultParagraphFont"/>
    <w:uiPriority w:val="99"/>
    <w:unhideWhenUsed/>
    <w:rsid w:val="00294066"/>
    <w:rPr>
      <w:color w:val="0000FF" w:themeColor="hyperlink"/>
      <w:u w:val="single"/>
    </w:rPr>
  </w:style>
  <w:style w:type="paragraph" w:customStyle="1" w:styleId="StyleNumbered">
    <w:name w:val="Style Numbered"/>
    <w:basedOn w:val="Normal"/>
    <w:rsid w:val="001022B1"/>
    <w:pPr>
      <w:numPr>
        <w:numId w:val="2"/>
      </w:numPr>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1B74E0"/>
    <w:pPr>
      <w:spacing w:after="200"/>
    </w:pPr>
    <w:rPr>
      <w:b/>
      <w:bCs/>
      <w:color w:val="4F81BD" w:themeColor="accent1"/>
    </w:rPr>
  </w:style>
  <w:style w:type="character" w:customStyle="1" w:styleId="Heading1Char">
    <w:name w:val="Heading 1 Char"/>
    <w:basedOn w:val="DefaultParagraphFont"/>
    <w:link w:val="Heading1"/>
    <w:uiPriority w:val="9"/>
    <w:rsid w:val="00741AC1"/>
    <w:rPr>
      <w:rFonts w:ascii="Arial" w:hAnsi="Arial"/>
      <w:b/>
      <w:sz w:val="28"/>
      <w:szCs w:val="28"/>
    </w:rPr>
  </w:style>
  <w:style w:type="paragraph" w:styleId="TOCHeading">
    <w:name w:val="TOC Heading"/>
    <w:basedOn w:val="Heading1"/>
    <w:next w:val="Normal"/>
    <w:uiPriority w:val="39"/>
    <w:unhideWhenUsed/>
    <w:qFormat/>
    <w:rsid w:val="00741AC1"/>
    <w:pPr>
      <w:spacing w:line="276" w:lineRule="auto"/>
      <w:outlineLvl w:val="9"/>
    </w:pPr>
    <w:rPr>
      <w:lang w:val="en-US" w:eastAsia="ja-JP"/>
    </w:rPr>
  </w:style>
  <w:style w:type="paragraph" w:styleId="TOC2">
    <w:name w:val="toc 2"/>
    <w:basedOn w:val="Normal"/>
    <w:next w:val="Normal"/>
    <w:autoRedefine/>
    <w:uiPriority w:val="39"/>
    <w:unhideWhenUsed/>
    <w:qFormat/>
    <w:rsid w:val="00741AC1"/>
    <w:pPr>
      <w:spacing w:after="100" w:line="276" w:lineRule="auto"/>
      <w:ind w:left="220"/>
    </w:pPr>
    <w:rPr>
      <w:rFonts w:asciiTheme="minorHAnsi" w:eastAsiaTheme="minorEastAsia" w:hAnsiTheme="minorHAnsi"/>
      <w:lang w:val="en-US" w:eastAsia="ja-JP"/>
    </w:rPr>
  </w:style>
  <w:style w:type="paragraph" w:styleId="TOC1">
    <w:name w:val="toc 1"/>
    <w:basedOn w:val="Normal"/>
    <w:next w:val="Normal"/>
    <w:autoRedefine/>
    <w:uiPriority w:val="39"/>
    <w:unhideWhenUsed/>
    <w:qFormat/>
    <w:rsid w:val="00741AC1"/>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qFormat/>
    <w:rsid w:val="00741AC1"/>
    <w:pPr>
      <w:spacing w:after="100" w:line="276" w:lineRule="auto"/>
      <w:ind w:left="440"/>
    </w:pPr>
    <w:rPr>
      <w:rFonts w:asciiTheme="minorHAnsi" w:eastAsiaTheme="minorEastAsia" w:hAnsiTheme="minorHAnsi"/>
      <w:lang w:val="en-US" w:eastAsia="ja-JP"/>
    </w:rPr>
  </w:style>
  <w:style w:type="character" w:customStyle="1" w:styleId="Heading2Char">
    <w:name w:val="Heading 2 Char"/>
    <w:basedOn w:val="DefaultParagraphFont"/>
    <w:link w:val="Heading2"/>
    <w:uiPriority w:val="9"/>
    <w:rsid w:val="00741AC1"/>
    <w:rPr>
      <w:rFonts w:ascii="Arial" w:hAnsi="Arial"/>
      <w:b/>
      <w:szCs w:val="24"/>
    </w:rPr>
  </w:style>
  <w:style w:type="character" w:customStyle="1" w:styleId="Heading3Char">
    <w:name w:val="Heading 3 Char"/>
    <w:basedOn w:val="DefaultParagraphFont"/>
    <w:link w:val="Heading3"/>
    <w:uiPriority w:val="9"/>
    <w:rsid w:val="00741AC1"/>
    <w:rPr>
      <w:rFonts w:ascii="Arial" w:hAnsi="Arial"/>
      <w:i/>
    </w:rPr>
  </w:style>
  <w:style w:type="character" w:styleId="FollowedHyperlink">
    <w:name w:val="FollowedHyperlink"/>
    <w:basedOn w:val="DefaultParagraphFont"/>
    <w:uiPriority w:val="99"/>
    <w:semiHidden/>
    <w:unhideWhenUsed/>
    <w:rsid w:val="004342D9"/>
    <w:rPr>
      <w:color w:val="800080" w:themeColor="followedHyperlink"/>
      <w:u w:val="single"/>
    </w:rPr>
  </w:style>
  <w:style w:type="table" w:styleId="TableGrid">
    <w:name w:val="Table Grid"/>
    <w:basedOn w:val="TableNormal"/>
    <w:uiPriority w:val="39"/>
    <w:rsid w:val="002C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C3F98"/>
    <w:rPr>
      <w:rFonts w:asciiTheme="majorHAnsi" w:eastAsiaTheme="majorEastAsia" w:hAnsiTheme="majorHAnsi" w:cstheme="majorBidi"/>
      <w:b/>
      <w:bCs/>
      <w:i/>
      <w:iCs/>
      <w:color w:val="4F81BD" w:themeColor="accent1"/>
    </w:rPr>
  </w:style>
  <w:style w:type="paragraph" w:styleId="Revision">
    <w:name w:val="Revision"/>
    <w:hidden/>
    <w:uiPriority w:val="99"/>
    <w:semiHidden/>
    <w:rsid w:val="00B4350F"/>
    <w:rPr>
      <w:rFonts w:ascii="Arial" w:hAnsi="Arial"/>
    </w:rPr>
  </w:style>
  <w:style w:type="paragraph" w:customStyle="1" w:styleId="Default">
    <w:name w:val="Default"/>
    <w:rsid w:val="00731944"/>
    <w:pPr>
      <w:autoSpaceDE w:val="0"/>
      <w:autoSpaceDN w:val="0"/>
      <w:adjustRightInd w:val="0"/>
    </w:pPr>
    <w:rPr>
      <w:rFonts w:ascii="Bookman Old Style" w:eastAsia="Times New Roman" w:hAnsi="Bookman Old Style" w:cs="Bookman Old Style"/>
      <w:color w:val="000000"/>
      <w:sz w:val="24"/>
      <w:szCs w:val="24"/>
      <w:lang w:val="en-US"/>
    </w:rPr>
  </w:style>
  <w:style w:type="paragraph" w:customStyle="1" w:styleId="chapter">
    <w:name w:val="chapter"/>
    <w:basedOn w:val="Normal"/>
    <w:link w:val="chapterChar"/>
    <w:rsid w:val="00CE2C24"/>
    <w:pPr>
      <w:spacing w:line="288" w:lineRule="auto"/>
    </w:pPr>
    <w:rPr>
      <w:rFonts w:eastAsia="Times New Roman" w:cs="Times New Roman"/>
      <w:b/>
      <w:sz w:val="72"/>
      <w:szCs w:val="20"/>
      <w:lang w:val="x-none" w:eastAsia="x-none"/>
    </w:rPr>
  </w:style>
  <w:style w:type="character" w:customStyle="1" w:styleId="chapterChar">
    <w:name w:val="chapter Char"/>
    <w:link w:val="chapter"/>
    <w:locked/>
    <w:rsid w:val="00CE2C24"/>
    <w:rPr>
      <w:rFonts w:eastAsia="Times New Roman" w:cs="Times New Roman"/>
      <w:b/>
      <w:sz w:val="72"/>
      <w:szCs w:val="20"/>
      <w:lang w:val="x-none" w:eastAsia="x-none"/>
    </w:rPr>
  </w:style>
  <w:style w:type="paragraph" w:customStyle="1" w:styleId="subhead">
    <w:name w:val="subhead"/>
    <w:basedOn w:val="Normal"/>
    <w:rsid w:val="00CE2C24"/>
    <w:pPr>
      <w:shd w:val="clear" w:color="000080" w:fill="auto"/>
      <w:spacing w:after="6" w:line="276" w:lineRule="auto"/>
    </w:pPr>
    <w:rPr>
      <w:rFonts w:eastAsia="Times New Roman" w:cs="Times New Roman"/>
      <w:b/>
      <w:color w:val="000000"/>
      <w:sz w:val="32"/>
      <w:szCs w:val="40"/>
    </w:rPr>
  </w:style>
  <w:style w:type="paragraph" w:customStyle="1" w:styleId="cover">
    <w:name w:val="cover"/>
    <w:basedOn w:val="Normal"/>
    <w:rsid w:val="00CE2C24"/>
    <w:pPr>
      <w:spacing w:line="288" w:lineRule="auto"/>
    </w:pPr>
    <w:rPr>
      <w:rFonts w:eastAsia="Times New Roman" w:cs="Arial"/>
      <w:b/>
      <w:sz w:val="72"/>
      <w:szCs w:val="72"/>
    </w:rPr>
  </w:style>
  <w:style w:type="character" w:styleId="PlaceholderText">
    <w:name w:val="Placeholder Text"/>
    <w:basedOn w:val="DefaultParagraphFont"/>
    <w:uiPriority w:val="99"/>
    <w:semiHidden/>
    <w:rsid w:val="009D2260"/>
    <w:rPr>
      <w:color w:val="808080"/>
    </w:rPr>
  </w:style>
  <w:style w:type="paragraph" w:styleId="BodyText">
    <w:name w:val="Body Text"/>
    <w:basedOn w:val="Normal"/>
    <w:link w:val="BodyTextChar"/>
    <w:uiPriority w:val="99"/>
    <w:qFormat/>
    <w:rsid w:val="00471E89"/>
    <w:pPr>
      <w:widowControl w:val="0"/>
      <w:autoSpaceDE w:val="0"/>
      <w:autoSpaceDN w:val="0"/>
    </w:pPr>
    <w:rPr>
      <w:rFonts w:eastAsia="Times New Roman" w:cs="Trebuchet MS"/>
      <w:sz w:val="22"/>
      <w:szCs w:val="22"/>
      <w:lang w:val="en-US"/>
    </w:rPr>
  </w:style>
  <w:style w:type="character" w:customStyle="1" w:styleId="BodyTextChar">
    <w:name w:val="Body Text Char"/>
    <w:basedOn w:val="DefaultParagraphFont"/>
    <w:link w:val="BodyText"/>
    <w:uiPriority w:val="1"/>
    <w:rsid w:val="00471E89"/>
    <w:rPr>
      <w:rFonts w:eastAsia="Times New Roman" w:cs="Trebuchet MS"/>
      <w:sz w:val="22"/>
      <w:szCs w:val="22"/>
      <w:lang w:val="en-US"/>
    </w:rPr>
  </w:style>
  <w:style w:type="character" w:customStyle="1" w:styleId="MSGENFONTSTYLENAMETEMPLATEROLEMSGENFONTSTYLENAMEBYROLETEXT2">
    <w:name w:val="MSG_EN_FONT_STYLE_NAME_TEMPLATE_ROLE MSG_EN_FONT_STYLE_NAME_BY_ROLE_TEXT|2_"/>
    <w:basedOn w:val="DefaultParagraphFont"/>
    <w:rsid w:val="00AC1C64"/>
    <w:rPr>
      <w:rFonts w:ascii="Calibri" w:eastAsia="Calibri" w:hAnsi="Calibri" w:cs="Calibri"/>
      <w:b w:val="0"/>
      <w:bCs w:val="0"/>
      <w:i w:val="0"/>
      <w:iCs w:val="0"/>
      <w:smallCaps w:val="0"/>
      <w:strike w:val="0"/>
      <w:sz w:val="18"/>
      <w:szCs w:val="18"/>
      <w:u w:val="none"/>
    </w:rPr>
  </w:style>
  <w:style w:type="character" w:customStyle="1" w:styleId="MSGENFONTSTYLENAMETEMPLATEROLELEVELMSGENFONTSTYLENAMEBYROLEHEADING11">
    <w:name w:val="MSG_EN_FONT_STYLE_NAME_TEMPLATE_ROLE_LEVEL MSG_EN_FONT_STYLE_NAME_BY_ROLE_HEADING 1|1_"/>
    <w:basedOn w:val="DefaultParagraphFont"/>
    <w:link w:val="MSGENFONTSTYLENAMETEMPLATEROLELEVELMSGENFONTSTYLENAMEBYROLEHEADING110"/>
    <w:rsid w:val="00AC1C64"/>
    <w:rPr>
      <w:rFonts w:ascii="Calibri" w:eastAsia="Calibri" w:hAnsi="Calibri" w:cs="Calibri"/>
      <w:b/>
      <w:bCs/>
      <w:sz w:val="26"/>
      <w:szCs w:val="26"/>
      <w:shd w:val="clear" w:color="auto" w:fill="FFFFFF"/>
    </w:rPr>
  </w:style>
  <w:style w:type="character" w:customStyle="1" w:styleId="MSGENFONTSTYLENAMETEMPLATEROLEMSGENFONTSTYLENAMEBYROLETEXT2MSGENFONTSTYLEMODIFERBOLD">
    <w:name w:val="MSG_EN_FONT_STYLE_NAME_TEMPLATE_ROLE MSG_EN_FONT_STYLE_NAME_BY_ROLE_TEXT|2 + MSG_EN_FONT_STYLE_MODIFER_BOLD"/>
    <w:basedOn w:val="MSGENFONTSTYLENAMETEMPLATEROLEMSGENFONTSTYLENAMEBYROLETEXT2"/>
    <w:rsid w:val="00AC1C64"/>
    <w:rPr>
      <w:rFonts w:ascii="Calibri" w:eastAsia="Calibri" w:hAnsi="Calibri" w:cs="Calibri"/>
      <w:b/>
      <w:bCs/>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20">
    <w:name w:val="MSG_EN_FONT_STYLE_NAME_TEMPLATE_ROLE MSG_EN_FONT_STYLE_NAME_BY_ROLE_TEXT|2"/>
    <w:basedOn w:val="MSGENFONTSTYLENAMETEMPLATEROLEMSGENFONTSTYLENAMEBYROLETEXT2"/>
    <w:rsid w:val="00AC1C64"/>
    <w:rPr>
      <w:rFonts w:ascii="Calibri" w:eastAsia="Calibri" w:hAnsi="Calibri" w:cs="Calibri"/>
      <w:b w:val="0"/>
      <w:bCs w:val="0"/>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3">
    <w:name w:val="MSG_EN_FONT_STYLE_NAME_TEMPLATE_ROLE MSG_EN_FONT_STYLE_NAME_BY_ROLE_TEXT|3_"/>
    <w:basedOn w:val="DefaultParagraphFont"/>
    <w:rsid w:val="00AC1C64"/>
    <w:rPr>
      <w:rFonts w:ascii="Calibri" w:eastAsia="Calibri" w:hAnsi="Calibri" w:cs="Calibri"/>
      <w:b/>
      <w:bCs/>
      <w:i w:val="0"/>
      <w:iCs w:val="0"/>
      <w:smallCaps w:val="0"/>
      <w:strike w:val="0"/>
      <w:sz w:val="18"/>
      <w:szCs w:val="18"/>
      <w:u w:val="none"/>
    </w:rPr>
  </w:style>
  <w:style w:type="character" w:customStyle="1" w:styleId="MSGENFONTSTYLENAMETEMPLATEROLEMSGENFONTSTYLENAMEBYROLETEXT30">
    <w:name w:val="MSG_EN_FONT_STYLE_NAME_TEMPLATE_ROLE MSG_EN_FONT_STYLE_NAME_BY_ROLE_TEXT|3"/>
    <w:basedOn w:val="MSGENFONTSTYLENAMETEMPLATEROLEMSGENFONTSTYLENAMEBYROLETEXT3"/>
    <w:rsid w:val="00AC1C64"/>
    <w:rPr>
      <w:rFonts w:ascii="Calibri" w:eastAsia="Calibri" w:hAnsi="Calibri" w:cs="Calibri"/>
      <w:b/>
      <w:bCs/>
      <w:i w:val="0"/>
      <w:iCs w:val="0"/>
      <w:smallCaps w:val="0"/>
      <w:strike w:val="0"/>
      <w:color w:val="000000"/>
      <w:spacing w:val="0"/>
      <w:w w:val="100"/>
      <w:position w:val="0"/>
      <w:sz w:val="18"/>
      <w:szCs w:val="18"/>
      <w:u w:val="single"/>
      <w:lang w:val="en-GB" w:eastAsia="en-GB" w:bidi="en-GB"/>
    </w:rPr>
  </w:style>
  <w:style w:type="paragraph" w:customStyle="1" w:styleId="MSGENFONTSTYLENAMETEMPLATEROLELEVELMSGENFONTSTYLENAMEBYROLEHEADING110">
    <w:name w:val="MSG_EN_FONT_STYLE_NAME_TEMPLATE_ROLE_LEVEL MSG_EN_FONT_STYLE_NAME_BY_ROLE_HEADING 1|1"/>
    <w:basedOn w:val="Normal"/>
    <w:link w:val="MSGENFONTSTYLENAMETEMPLATEROLELEVELMSGENFONTSTYLENAMEBYROLEHEADING11"/>
    <w:rsid w:val="00AC1C64"/>
    <w:pPr>
      <w:widowControl w:val="0"/>
      <w:shd w:val="clear" w:color="auto" w:fill="FFFFFF"/>
      <w:spacing w:before="480" w:line="318" w:lineRule="exact"/>
      <w:outlineLvl w:val="0"/>
    </w:pPr>
    <w:rPr>
      <w:rFonts w:ascii="Calibri" w:eastAsia="Calibri" w:hAnsi="Calibri" w:cs="Calibri"/>
      <w:b/>
      <w:bCs/>
      <w:sz w:val="26"/>
      <w:szCs w:val="26"/>
    </w:rPr>
  </w:style>
  <w:style w:type="table" w:customStyle="1" w:styleId="TableGrid1">
    <w:name w:val="Table Grid1"/>
    <w:basedOn w:val="TableNormal"/>
    <w:next w:val="TableGrid"/>
    <w:rsid w:val="00255D5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Justified">
    <w:name w:val="Style Body Text + Justified"/>
    <w:basedOn w:val="BodyText"/>
    <w:rsid w:val="00D42BF5"/>
    <w:pPr>
      <w:widowControl/>
      <w:autoSpaceDE/>
      <w:autoSpaceDN/>
      <w:spacing w:after="120"/>
      <w:ind w:left="567"/>
      <w:jc w:val="both"/>
    </w:pPr>
    <w:rPr>
      <w:rFonts w:ascii="Times New Roman" w:hAnsi="Times New Roman" w:cs="Times New Roman"/>
      <w:sz w:val="24"/>
      <w:szCs w:val="20"/>
      <w:lang w:val="en-GB"/>
    </w:rPr>
  </w:style>
  <w:style w:type="paragraph" w:customStyle="1" w:styleId="xl51">
    <w:name w:val="xl51"/>
    <w:basedOn w:val="Normal"/>
    <w:rsid w:val="000271E7"/>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62">
    <w:name w:val="xl62"/>
    <w:basedOn w:val="Normal"/>
    <w:rsid w:val="000271E7"/>
    <w:pPr>
      <w:pBdr>
        <w:left w:val="single" w:sz="4" w:space="0" w:color="auto"/>
      </w:pBdr>
      <w:shd w:val="clear" w:color="auto" w:fill="FFFFFF"/>
      <w:spacing w:before="100" w:beforeAutospacing="1" w:after="100" w:afterAutospacing="1"/>
      <w:jc w:val="right"/>
    </w:pPr>
    <w:rPr>
      <w:rFonts w:ascii="Times New Roman" w:eastAsia="Times New Roman" w:hAnsi="Times New Roman" w:cs="Times New Roman"/>
      <w:color w:val="000000"/>
      <w:sz w:val="22"/>
      <w:szCs w:val="22"/>
      <w:lang w:val="en-US"/>
    </w:rPr>
  </w:style>
  <w:style w:type="paragraph" w:customStyle="1" w:styleId="xl63">
    <w:name w:val="xl63"/>
    <w:basedOn w:val="Normal"/>
    <w:rsid w:val="000271E7"/>
    <w:pPr>
      <w:pBdr>
        <w:left w:val="single" w:sz="4" w:space="0" w:color="auto"/>
        <w:right w:val="single" w:sz="4" w:space="0" w:color="auto"/>
      </w:pBdr>
      <w:shd w:val="clear" w:color="auto" w:fill="FFFFFF"/>
      <w:spacing w:before="100" w:beforeAutospacing="1" w:after="100" w:afterAutospacing="1"/>
      <w:jc w:val="right"/>
    </w:pPr>
    <w:rPr>
      <w:rFonts w:ascii="Times New Roman" w:eastAsia="Times New Roman" w:hAnsi="Times New Roman" w:cs="Times New Roman"/>
      <w:color w:val="000000"/>
      <w:sz w:val="22"/>
      <w:szCs w:val="22"/>
      <w:lang w:val="en-US"/>
    </w:rPr>
  </w:style>
  <w:style w:type="paragraph" w:styleId="EndnoteText">
    <w:name w:val="endnote text"/>
    <w:basedOn w:val="Normal"/>
    <w:link w:val="EndnoteTextChar"/>
    <w:semiHidden/>
    <w:unhideWhenUsed/>
    <w:rsid w:val="00163646"/>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163646"/>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63646"/>
    <w:rPr>
      <w:vertAlign w:val="superscript"/>
    </w:rPr>
  </w:style>
  <w:style w:type="character" w:customStyle="1" w:styleId="Mention1">
    <w:name w:val="Mention1"/>
    <w:basedOn w:val="DefaultParagraphFont"/>
    <w:uiPriority w:val="99"/>
    <w:unhideWhenUsed/>
    <w:rsid w:val="009D6E90"/>
    <w:rPr>
      <w:color w:val="2B579A"/>
      <w:shd w:val="clear" w:color="auto" w:fill="E1DFDD"/>
    </w:rPr>
  </w:style>
  <w:style w:type="character" w:customStyle="1" w:styleId="Mention2">
    <w:name w:val="Mention2"/>
    <w:basedOn w:val="DefaultParagraphFont"/>
    <w:uiPriority w:val="99"/>
    <w:unhideWhenUsed/>
    <w:rsid w:val="00A5754E"/>
    <w:rPr>
      <w:color w:val="2B579A"/>
      <w:shd w:val="clear" w:color="auto" w:fill="E1DFDD"/>
    </w:rPr>
  </w:style>
  <w:style w:type="character" w:styleId="Mention">
    <w:name w:val="Mention"/>
    <w:basedOn w:val="DefaultParagraphFont"/>
    <w:uiPriority w:val="99"/>
    <w:unhideWhenUsed/>
    <w:rsid w:val="004306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14040443">
      <w:bodyDiv w:val="1"/>
      <w:marLeft w:val="0"/>
      <w:marRight w:val="0"/>
      <w:marTop w:val="0"/>
      <w:marBottom w:val="0"/>
      <w:divBdr>
        <w:top w:val="none" w:sz="0" w:space="0" w:color="auto"/>
        <w:left w:val="none" w:sz="0" w:space="0" w:color="auto"/>
        <w:bottom w:val="none" w:sz="0" w:space="0" w:color="auto"/>
        <w:right w:val="none" w:sz="0" w:space="0" w:color="auto"/>
      </w:divBdr>
    </w:div>
    <w:div w:id="241263470">
      <w:bodyDiv w:val="1"/>
      <w:marLeft w:val="0"/>
      <w:marRight w:val="0"/>
      <w:marTop w:val="0"/>
      <w:marBottom w:val="0"/>
      <w:divBdr>
        <w:top w:val="none" w:sz="0" w:space="0" w:color="auto"/>
        <w:left w:val="none" w:sz="0" w:space="0" w:color="auto"/>
        <w:bottom w:val="none" w:sz="0" w:space="0" w:color="auto"/>
        <w:right w:val="none" w:sz="0" w:space="0" w:color="auto"/>
      </w:divBdr>
    </w:div>
    <w:div w:id="242180644">
      <w:bodyDiv w:val="1"/>
      <w:marLeft w:val="0"/>
      <w:marRight w:val="0"/>
      <w:marTop w:val="0"/>
      <w:marBottom w:val="0"/>
      <w:divBdr>
        <w:top w:val="none" w:sz="0" w:space="0" w:color="auto"/>
        <w:left w:val="none" w:sz="0" w:space="0" w:color="auto"/>
        <w:bottom w:val="none" w:sz="0" w:space="0" w:color="auto"/>
        <w:right w:val="none" w:sz="0" w:space="0" w:color="auto"/>
      </w:divBdr>
    </w:div>
    <w:div w:id="303587294">
      <w:bodyDiv w:val="1"/>
      <w:marLeft w:val="0"/>
      <w:marRight w:val="0"/>
      <w:marTop w:val="0"/>
      <w:marBottom w:val="0"/>
      <w:divBdr>
        <w:top w:val="none" w:sz="0" w:space="0" w:color="auto"/>
        <w:left w:val="none" w:sz="0" w:space="0" w:color="auto"/>
        <w:bottom w:val="none" w:sz="0" w:space="0" w:color="auto"/>
        <w:right w:val="none" w:sz="0" w:space="0" w:color="auto"/>
      </w:divBdr>
    </w:div>
    <w:div w:id="469977859">
      <w:bodyDiv w:val="1"/>
      <w:marLeft w:val="0"/>
      <w:marRight w:val="0"/>
      <w:marTop w:val="0"/>
      <w:marBottom w:val="0"/>
      <w:divBdr>
        <w:top w:val="none" w:sz="0" w:space="0" w:color="auto"/>
        <w:left w:val="none" w:sz="0" w:space="0" w:color="auto"/>
        <w:bottom w:val="none" w:sz="0" w:space="0" w:color="auto"/>
        <w:right w:val="none" w:sz="0" w:space="0" w:color="auto"/>
      </w:divBdr>
    </w:div>
    <w:div w:id="529531783">
      <w:bodyDiv w:val="1"/>
      <w:marLeft w:val="0"/>
      <w:marRight w:val="0"/>
      <w:marTop w:val="0"/>
      <w:marBottom w:val="0"/>
      <w:divBdr>
        <w:top w:val="none" w:sz="0" w:space="0" w:color="auto"/>
        <w:left w:val="none" w:sz="0" w:space="0" w:color="auto"/>
        <w:bottom w:val="none" w:sz="0" w:space="0" w:color="auto"/>
        <w:right w:val="none" w:sz="0" w:space="0" w:color="auto"/>
      </w:divBdr>
    </w:div>
    <w:div w:id="535238833">
      <w:bodyDiv w:val="1"/>
      <w:marLeft w:val="0"/>
      <w:marRight w:val="0"/>
      <w:marTop w:val="0"/>
      <w:marBottom w:val="0"/>
      <w:divBdr>
        <w:top w:val="none" w:sz="0" w:space="0" w:color="auto"/>
        <w:left w:val="none" w:sz="0" w:space="0" w:color="auto"/>
        <w:bottom w:val="none" w:sz="0" w:space="0" w:color="auto"/>
        <w:right w:val="none" w:sz="0" w:space="0" w:color="auto"/>
      </w:divBdr>
    </w:div>
    <w:div w:id="1079862847">
      <w:bodyDiv w:val="1"/>
      <w:marLeft w:val="0"/>
      <w:marRight w:val="0"/>
      <w:marTop w:val="0"/>
      <w:marBottom w:val="0"/>
      <w:divBdr>
        <w:top w:val="none" w:sz="0" w:space="0" w:color="auto"/>
        <w:left w:val="none" w:sz="0" w:space="0" w:color="auto"/>
        <w:bottom w:val="none" w:sz="0" w:space="0" w:color="auto"/>
        <w:right w:val="none" w:sz="0" w:space="0" w:color="auto"/>
      </w:divBdr>
    </w:div>
    <w:div w:id="1099789740">
      <w:bodyDiv w:val="1"/>
      <w:marLeft w:val="0"/>
      <w:marRight w:val="0"/>
      <w:marTop w:val="0"/>
      <w:marBottom w:val="0"/>
      <w:divBdr>
        <w:top w:val="none" w:sz="0" w:space="0" w:color="auto"/>
        <w:left w:val="none" w:sz="0" w:space="0" w:color="auto"/>
        <w:bottom w:val="none" w:sz="0" w:space="0" w:color="auto"/>
        <w:right w:val="none" w:sz="0" w:space="0" w:color="auto"/>
      </w:divBdr>
    </w:div>
    <w:div w:id="1138456782">
      <w:bodyDiv w:val="1"/>
      <w:marLeft w:val="0"/>
      <w:marRight w:val="0"/>
      <w:marTop w:val="0"/>
      <w:marBottom w:val="0"/>
      <w:divBdr>
        <w:top w:val="none" w:sz="0" w:space="0" w:color="auto"/>
        <w:left w:val="none" w:sz="0" w:space="0" w:color="auto"/>
        <w:bottom w:val="none" w:sz="0" w:space="0" w:color="auto"/>
        <w:right w:val="none" w:sz="0" w:space="0" w:color="auto"/>
      </w:divBdr>
    </w:div>
    <w:div w:id="1249342464">
      <w:bodyDiv w:val="1"/>
      <w:marLeft w:val="0"/>
      <w:marRight w:val="0"/>
      <w:marTop w:val="0"/>
      <w:marBottom w:val="0"/>
      <w:divBdr>
        <w:top w:val="none" w:sz="0" w:space="0" w:color="auto"/>
        <w:left w:val="none" w:sz="0" w:space="0" w:color="auto"/>
        <w:bottom w:val="none" w:sz="0" w:space="0" w:color="auto"/>
        <w:right w:val="none" w:sz="0" w:space="0" w:color="auto"/>
      </w:divBdr>
      <w:divsChild>
        <w:div w:id="83183986">
          <w:marLeft w:val="0"/>
          <w:marRight w:val="0"/>
          <w:marTop w:val="0"/>
          <w:marBottom w:val="0"/>
          <w:divBdr>
            <w:top w:val="none" w:sz="0" w:space="0" w:color="auto"/>
            <w:left w:val="none" w:sz="0" w:space="0" w:color="auto"/>
            <w:bottom w:val="none" w:sz="0" w:space="0" w:color="auto"/>
            <w:right w:val="none" w:sz="0" w:space="0" w:color="auto"/>
          </w:divBdr>
          <w:divsChild>
            <w:div w:id="92290656">
              <w:marLeft w:val="0"/>
              <w:marRight w:val="0"/>
              <w:marTop w:val="0"/>
              <w:marBottom w:val="0"/>
              <w:divBdr>
                <w:top w:val="single" w:sz="2" w:space="0" w:color="FFFFFF"/>
                <w:left w:val="single" w:sz="6" w:space="0" w:color="FFFFFF"/>
                <w:bottom w:val="single" w:sz="6" w:space="0" w:color="FFFFFF"/>
                <w:right w:val="single" w:sz="6" w:space="0" w:color="FFFFFF"/>
              </w:divBdr>
              <w:divsChild>
                <w:div w:id="186065319">
                  <w:marLeft w:val="0"/>
                  <w:marRight w:val="0"/>
                  <w:marTop w:val="0"/>
                  <w:marBottom w:val="0"/>
                  <w:divBdr>
                    <w:top w:val="single" w:sz="6" w:space="1" w:color="D3D3D3"/>
                    <w:left w:val="none" w:sz="0" w:space="0" w:color="auto"/>
                    <w:bottom w:val="none" w:sz="0" w:space="0" w:color="auto"/>
                    <w:right w:val="none" w:sz="0" w:space="0" w:color="auto"/>
                  </w:divBdr>
                  <w:divsChild>
                    <w:div w:id="409809977">
                      <w:marLeft w:val="0"/>
                      <w:marRight w:val="0"/>
                      <w:marTop w:val="0"/>
                      <w:marBottom w:val="0"/>
                      <w:divBdr>
                        <w:top w:val="none" w:sz="0" w:space="0" w:color="auto"/>
                        <w:left w:val="none" w:sz="0" w:space="0" w:color="auto"/>
                        <w:bottom w:val="none" w:sz="0" w:space="0" w:color="auto"/>
                        <w:right w:val="none" w:sz="0" w:space="0" w:color="auto"/>
                      </w:divBdr>
                      <w:divsChild>
                        <w:div w:id="6911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812004">
      <w:bodyDiv w:val="1"/>
      <w:marLeft w:val="0"/>
      <w:marRight w:val="0"/>
      <w:marTop w:val="0"/>
      <w:marBottom w:val="0"/>
      <w:divBdr>
        <w:top w:val="none" w:sz="0" w:space="0" w:color="auto"/>
        <w:left w:val="none" w:sz="0" w:space="0" w:color="auto"/>
        <w:bottom w:val="none" w:sz="0" w:space="0" w:color="auto"/>
        <w:right w:val="none" w:sz="0" w:space="0" w:color="auto"/>
      </w:divBdr>
    </w:div>
    <w:div w:id="1318996455">
      <w:bodyDiv w:val="1"/>
      <w:marLeft w:val="0"/>
      <w:marRight w:val="0"/>
      <w:marTop w:val="0"/>
      <w:marBottom w:val="0"/>
      <w:divBdr>
        <w:top w:val="none" w:sz="0" w:space="0" w:color="auto"/>
        <w:left w:val="none" w:sz="0" w:space="0" w:color="auto"/>
        <w:bottom w:val="none" w:sz="0" w:space="0" w:color="auto"/>
        <w:right w:val="none" w:sz="0" w:space="0" w:color="auto"/>
      </w:divBdr>
    </w:div>
    <w:div w:id="1748771811">
      <w:bodyDiv w:val="1"/>
      <w:marLeft w:val="0"/>
      <w:marRight w:val="0"/>
      <w:marTop w:val="0"/>
      <w:marBottom w:val="0"/>
      <w:divBdr>
        <w:top w:val="none" w:sz="0" w:space="0" w:color="auto"/>
        <w:left w:val="none" w:sz="0" w:space="0" w:color="auto"/>
        <w:bottom w:val="none" w:sz="0" w:space="0" w:color="auto"/>
        <w:right w:val="none" w:sz="0" w:space="0" w:color="auto"/>
      </w:divBdr>
    </w:div>
    <w:div w:id="1777872416">
      <w:bodyDiv w:val="1"/>
      <w:marLeft w:val="0"/>
      <w:marRight w:val="0"/>
      <w:marTop w:val="0"/>
      <w:marBottom w:val="0"/>
      <w:divBdr>
        <w:top w:val="none" w:sz="0" w:space="0" w:color="auto"/>
        <w:left w:val="none" w:sz="0" w:space="0" w:color="auto"/>
        <w:bottom w:val="none" w:sz="0" w:space="0" w:color="auto"/>
        <w:right w:val="none" w:sz="0" w:space="0" w:color="auto"/>
      </w:divBdr>
    </w:div>
    <w:div w:id="210267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2.%20May%202024\1.%20May%20ADMIN%20Actuals%20&amp;%20Budge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2.%20May%202024\1.%20May%20ADMIN%20Actuals%20&amp;%20Budg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2.%20May%202024\1.%20May%20ADMIN%20Actuals%20&amp;%20Budge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2.%20May%202024\1.%20May%20ADMIN%20Actuals%20&amp;%20Budget.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2.%20May%202024\1.%20May%20ADMIN%20Actuals%20&amp;%20Budget.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ifssata\Common\Common\Corporate%20Services\Finance\01%20Accounting%20&amp;%20Budgeting\Exec%20Team%20&amp;%20Board%20Reports\01%20Resource%20Reports\2024-25%20Resources%20Report\02.%20May%202024\1.%20May%20ADMIN%20Actuals%20&amp;%20Budg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rebuchet MS" panose="020B0603020202020204" pitchFamily="34" charset="0"/>
              </a:rPr>
              <a:t>Running</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9090-44A5-8C26-DC531754B3F8}"/>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9090-44A5-8C26-DC531754B3F8}"/>
              </c:ext>
            </c:extLst>
          </c:dPt>
          <c:val>
            <c:numRef>
              <c:f>'Workings for Dashboard'!$C$14:$C$15</c:f>
              <c:numCache>
                <c:formatCode>0.0%</c:formatCode>
                <c:ptCount val="2"/>
                <c:pt idx="0">
                  <c:v>0.29225153053977271</c:v>
                </c:pt>
                <c:pt idx="1">
                  <c:v>0.70774846946022729</c:v>
                </c:pt>
              </c:numCache>
            </c:numRef>
          </c:val>
          <c:extLst>
            <c:ext xmlns:c16="http://schemas.microsoft.com/office/drawing/2014/chart" uri="{C3380CC4-5D6E-409C-BE32-E72D297353CC}">
              <c16:uniqueId val="{00000004-9090-44A5-8C26-DC531754B3F8}"/>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Trebuchet MS" panose="020B0603020202020204" pitchFamily="34" charset="0"/>
              </a:rPr>
              <a:t>Pension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844F-4E40-B0E4-6B11C0291EED}"/>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844F-4E40-B0E4-6B11C0291EED}"/>
              </c:ext>
            </c:extLst>
          </c:dPt>
          <c:val>
            <c:numRef>
              <c:f>'Workings for Dashboard'!$F$14:$F$15</c:f>
              <c:numCache>
                <c:formatCode>0.0%</c:formatCode>
                <c:ptCount val="2"/>
                <c:pt idx="0">
                  <c:v>0.2267748772727273</c:v>
                </c:pt>
                <c:pt idx="1">
                  <c:v>0.77322512272727273</c:v>
                </c:pt>
              </c:numCache>
            </c:numRef>
          </c:val>
          <c:extLst>
            <c:ext xmlns:c16="http://schemas.microsoft.com/office/drawing/2014/chart" uri="{C3380CC4-5D6E-409C-BE32-E72D297353CC}">
              <c16:uniqueId val="{00000004-844F-4E40-B0E4-6B11C0291EED}"/>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Trebuchet MS" panose="020B0603020202020204" pitchFamily="34" charset="0"/>
              </a:rPr>
              <a:t>Staff</a:t>
            </a:r>
          </a:p>
        </c:rich>
      </c:tx>
      <c:layout>
        <c:manualLayout>
          <c:xMode val="edge"/>
          <c:yMode val="edge"/>
          <c:x val="0.40749971470957441"/>
          <c:y val="6.201550387596899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AB7A-43D4-99E5-3016EDE4731A}"/>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AB7A-43D4-99E5-3016EDE4731A}"/>
              </c:ext>
            </c:extLst>
          </c:dPt>
          <c:val>
            <c:numRef>
              <c:f>'Workings for Dashboard'!$B$14:$B$15</c:f>
              <c:numCache>
                <c:formatCode>0.0%</c:formatCode>
                <c:ptCount val="2"/>
                <c:pt idx="0">
                  <c:v>0.16024973046532043</c:v>
                </c:pt>
                <c:pt idx="1">
                  <c:v>0.83975026953467957</c:v>
                </c:pt>
              </c:numCache>
            </c:numRef>
          </c:val>
          <c:extLst>
            <c:ext xmlns:c16="http://schemas.microsoft.com/office/drawing/2014/chart" uri="{C3380CC4-5D6E-409C-BE32-E72D297353CC}">
              <c16:uniqueId val="{00000004-AB7A-43D4-99E5-3016EDE4731A}"/>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Trebuchet MS" panose="020B0603020202020204" pitchFamily="34" charset="0"/>
              </a:rPr>
              <a:t>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75-440D-8BC1-869984EAA8E0}"/>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D875-440D-8BC1-869984EAA8E0}"/>
              </c:ext>
            </c:extLst>
          </c:dPt>
          <c:val>
            <c:numRef>
              <c:f>'Workings for Dashboard'!$D$14:$D$15</c:f>
              <c:numCache>
                <c:formatCode>0.0%</c:formatCode>
                <c:ptCount val="2"/>
                <c:pt idx="0">
                  <c:v>0</c:v>
                </c:pt>
                <c:pt idx="1">
                  <c:v>1</c:v>
                </c:pt>
              </c:numCache>
            </c:numRef>
          </c:val>
          <c:extLst>
            <c:ext xmlns:c16="http://schemas.microsoft.com/office/drawing/2014/chart" uri="{C3380CC4-5D6E-409C-BE32-E72D297353CC}">
              <c16:uniqueId val="{00000004-D875-440D-8BC1-869984EAA8E0}"/>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Trebuchet MS" panose="020B0603020202020204" pitchFamily="34" charset="0"/>
              </a:rPr>
              <a:t>Capital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293-4929-B2BC-2C9A18F15A9D}"/>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4293-4929-B2BC-2C9A18F15A9D}"/>
              </c:ext>
            </c:extLst>
          </c:dPt>
          <c:val>
            <c:numRef>
              <c:f>'Workings for Dashboard'!$E$14:$E$15</c:f>
              <c:numCache>
                <c:formatCode>0.0%</c:formatCode>
                <c:ptCount val="2"/>
                <c:pt idx="0">
                  <c:v>9.3600000000000003E-3</c:v>
                </c:pt>
                <c:pt idx="1">
                  <c:v>0.99063999999999997</c:v>
                </c:pt>
              </c:numCache>
            </c:numRef>
          </c:val>
          <c:extLst>
            <c:ext xmlns:c16="http://schemas.microsoft.com/office/drawing/2014/chart" uri="{C3380CC4-5D6E-409C-BE32-E72D297353CC}">
              <c16:uniqueId val="{00000004-4293-4929-B2BC-2C9A18F15A9D}"/>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5.8819730440552657E-2"/>
          <c:y val="3.6393713813068655E-2"/>
          <c:w val="0.9056974991739134"/>
          <c:h val="0.74900295031359299"/>
        </c:manualLayout>
      </c:layout>
      <c:bar3DChart>
        <c:barDir val="col"/>
        <c:grouping val="clustered"/>
        <c:varyColors val="0"/>
        <c:ser>
          <c:idx val="0"/>
          <c:order val="0"/>
          <c:tx>
            <c:strRef>
              <c:f>'Workings for Dashboard'!$B$21</c:f>
              <c:strCache>
                <c:ptCount val="1"/>
                <c:pt idx="0">
                  <c:v>Budget YTD £k</c:v>
                </c:pt>
              </c:strCache>
            </c:strRef>
          </c:tx>
          <c:spPr>
            <a:solidFill>
              <a:schemeClr val="accent1"/>
            </a:solidFill>
            <a:ln>
              <a:noFill/>
            </a:ln>
            <a:effectLst/>
            <a:sp3d/>
          </c:spPr>
          <c:invertIfNegative val="0"/>
          <c:cat>
            <c:strRef>
              <c:f>'Workings for Dashboard'!$A$22:$A$28</c:f>
              <c:strCache>
                <c:ptCount val="7"/>
                <c:pt idx="0">
                  <c:v>Corporate</c:v>
                </c:pt>
                <c:pt idx="1">
                  <c:v>Corp Sev</c:v>
                </c:pt>
                <c:pt idx="2">
                  <c:v>Operations</c:v>
                </c:pt>
                <c:pt idx="3">
                  <c:v>Strat Dev</c:v>
                </c:pt>
                <c:pt idx="4">
                  <c:v>Legal Serv</c:v>
                </c:pt>
                <c:pt idx="5">
                  <c:v>Vacancy Gap </c:v>
                </c:pt>
                <c:pt idx="6">
                  <c:v>Pension</c:v>
                </c:pt>
              </c:strCache>
            </c:strRef>
          </c:cat>
          <c:val>
            <c:numRef>
              <c:f>'Workings for Dashboard'!$B$22:$B$28</c:f>
              <c:numCache>
                <c:formatCode>#,##0_ ;[Red]\-#,##0\ </c:formatCode>
                <c:ptCount val="7"/>
                <c:pt idx="0">
                  <c:v>76.584920000000011</c:v>
                </c:pt>
                <c:pt idx="1">
                  <c:v>1469.5792466666667</c:v>
                </c:pt>
                <c:pt idx="2">
                  <c:v>743.56446400000004</c:v>
                </c:pt>
                <c:pt idx="3">
                  <c:v>182.030744</c:v>
                </c:pt>
                <c:pt idx="4">
                  <c:v>46.787639999999996</c:v>
                </c:pt>
                <c:pt idx="5">
                  <c:v>0</c:v>
                </c:pt>
                <c:pt idx="6">
                  <c:v>430</c:v>
                </c:pt>
              </c:numCache>
            </c:numRef>
          </c:val>
          <c:extLst>
            <c:ext xmlns:c16="http://schemas.microsoft.com/office/drawing/2014/chart" uri="{C3380CC4-5D6E-409C-BE32-E72D297353CC}">
              <c16:uniqueId val="{00000000-678E-4828-9122-297202C0DCFC}"/>
            </c:ext>
          </c:extLst>
        </c:ser>
        <c:ser>
          <c:idx val="1"/>
          <c:order val="1"/>
          <c:tx>
            <c:strRef>
              <c:f>'Workings for Dashboard'!$C$21</c:f>
              <c:strCache>
                <c:ptCount val="1"/>
                <c:pt idx="0">
                  <c:v>Actual YTD Spend £k</c:v>
                </c:pt>
              </c:strCache>
            </c:strRef>
          </c:tx>
          <c:spPr>
            <a:solidFill>
              <a:schemeClr val="accent2"/>
            </a:solidFill>
            <a:ln>
              <a:noFill/>
            </a:ln>
            <a:effectLst/>
            <a:sp3d/>
          </c:spPr>
          <c:invertIfNegative val="0"/>
          <c:cat>
            <c:strRef>
              <c:f>'Workings for Dashboard'!$A$22:$A$28</c:f>
              <c:strCache>
                <c:ptCount val="7"/>
                <c:pt idx="0">
                  <c:v>Corporate</c:v>
                </c:pt>
                <c:pt idx="1">
                  <c:v>Corp Sev</c:v>
                </c:pt>
                <c:pt idx="2">
                  <c:v>Operations</c:v>
                </c:pt>
                <c:pt idx="3">
                  <c:v>Strat Dev</c:v>
                </c:pt>
                <c:pt idx="4">
                  <c:v>Legal Serv</c:v>
                </c:pt>
                <c:pt idx="5">
                  <c:v>Vacancy Gap </c:v>
                </c:pt>
                <c:pt idx="6">
                  <c:v>Pension</c:v>
                </c:pt>
              </c:strCache>
            </c:strRef>
          </c:cat>
          <c:val>
            <c:numRef>
              <c:f>'Workings for Dashboard'!$C$22:$C$28</c:f>
              <c:numCache>
                <c:formatCode>#,##0_ ;[Red]\-#,##0\ </c:formatCode>
                <c:ptCount val="7"/>
                <c:pt idx="0">
                  <c:v>78.486270000000005</c:v>
                </c:pt>
                <c:pt idx="1">
                  <c:v>1654.9073000000001</c:v>
                </c:pt>
                <c:pt idx="2">
                  <c:v>703.00937999999985</c:v>
                </c:pt>
                <c:pt idx="3">
                  <c:v>169.59274000000002</c:v>
                </c:pt>
                <c:pt idx="4">
                  <c:v>43.165050000000001</c:v>
                </c:pt>
                <c:pt idx="5">
                  <c:v>0</c:v>
                </c:pt>
                <c:pt idx="6">
                  <c:v>498.90473000000003</c:v>
                </c:pt>
              </c:numCache>
            </c:numRef>
          </c:val>
          <c:extLst>
            <c:ext xmlns:c16="http://schemas.microsoft.com/office/drawing/2014/chart" uri="{C3380CC4-5D6E-409C-BE32-E72D297353CC}">
              <c16:uniqueId val="{00000001-678E-4828-9122-297202C0DCFC}"/>
            </c:ext>
          </c:extLst>
        </c:ser>
        <c:dLbls>
          <c:showLegendKey val="0"/>
          <c:showVal val="0"/>
          <c:showCatName val="0"/>
          <c:showSerName val="0"/>
          <c:showPercent val="0"/>
          <c:showBubbleSize val="0"/>
        </c:dLbls>
        <c:gapWidth val="150"/>
        <c:shape val="box"/>
        <c:axId val="1122231424"/>
        <c:axId val="1122228544"/>
        <c:axId val="0"/>
      </c:bar3DChart>
      <c:catAx>
        <c:axId val="1122231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122228544"/>
        <c:crosses val="autoZero"/>
        <c:auto val="1"/>
        <c:lblAlgn val="ctr"/>
        <c:lblOffset val="100"/>
        <c:noMultiLvlLbl val="0"/>
      </c:catAx>
      <c:valAx>
        <c:axId val="1122228544"/>
        <c:scaling>
          <c:orientation val="minMax"/>
        </c:scaling>
        <c:delete val="0"/>
        <c:axPos val="l"/>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12223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latin typeface="Trebuchet MS" panose="020B0603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latin typeface="Trebuchet MS" panose="020B0603020202020204" pitchFamily="34" charset="0"/>
            </a:rPr>
            <a:t>30%</a:t>
          </a:r>
        </a:p>
      </cdr:txBody>
    </cdr:sp>
  </cdr:relSizeAnchor>
</c:userShapes>
</file>

<file path=word/drawings/drawing2.xml><?xml version="1.0" encoding="utf-8"?>
<c:userShapes xmlns:c="http://schemas.openxmlformats.org/drawingml/2006/chart">
  <cdr:relSizeAnchor xmlns:cdr="http://schemas.openxmlformats.org/drawingml/2006/chartDrawing">
    <cdr:from>
      <cdr:x>0.37629</cdr:x>
      <cdr:y>0.50453</cdr:y>
    </cdr:from>
    <cdr:to>
      <cdr:x>0.69072</cdr:x>
      <cdr:y>0.6858</cdr:y>
    </cdr:to>
    <cdr:sp macro="" textlink="">
      <cdr:nvSpPr>
        <cdr:cNvPr id="2" name="TextBox 1">
          <a:extLst xmlns:a="http://schemas.openxmlformats.org/drawingml/2006/main">
            <a:ext uri="{FF2B5EF4-FFF2-40B4-BE49-F238E27FC236}">
              <a16:creationId xmlns:a16="http://schemas.microsoft.com/office/drawing/2014/main" id="{A51E21EF-E2AA-09E8-01E8-C48D1395D1A8}"/>
            </a:ext>
          </a:extLst>
        </cdr:cNvPr>
        <cdr:cNvSpPr txBox="1"/>
      </cdr:nvSpPr>
      <cdr:spPr>
        <a:xfrm xmlns:a="http://schemas.openxmlformats.org/drawingml/2006/main">
          <a:off x="695325" y="795338"/>
          <a:ext cx="58102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a:latin typeface="Trebuchet MS" panose="020B0603020202020204" pitchFamily="34" charset="0"/>
            </a:rPr>
            <a:t>23%</a:t>
          </a:r>
        </a:p>
      </cdr:txBody>
    </cdr:sp>
  </cdr:relSizeAnchor>
</c:userShapes>
</file>

<file path=word/drawings/drawing3.xml><?xml version="1.0" encoding="utf-8"?>
<c:userShapes xmlns:c="http://schemas.openxmlformats.org/drawingml/2006/chart">
  <cdr:relSizeAnchor xmlns:cdr="http://schemas.openxmlformats.org/drawingml/2006/chartDrawing">
    <cdr:from>
      <cdr:x>0.30875</cdr:x>
      <cdr:y>0.49096</cdr:y>
    </cdr:from>
    <cdr:to>
      <cdr:x>0.64787</cdr:x>
      <cdr:y>0.73054</cdr:y>
    </cdr:to>
    <cdr:sp macro="" textlink="">
      <cdr:nvSpPr>
        <cdr:cNvPr id="3" name="TextBox 2">
          <a:extLst xmlns:a="http://schemas.openxmlformats.org/drawingml/2006/main">
            <a:ext uri="{FF2B5EF4-FFF2-40B4-BE49-F238E27FC236}">
              <a16:creationId xmlns:a16="http://schemas.microsoft.com/office/drawing/2014/main" id="{91A2E3B4-0520-2C44-CE2A-489A0F31E103}"/>
            </a:ext>
          </a:extLst>
        </cdr:cNvPr>
        <cdr:cNvSpPr txBox="1"/>
      </cdr:nvSpPr>
      <cdr:spPr>
        <a:xfrm xmlns:a="http://schemas.openxmlformats.org/drawingml/2006/main">
          <a:off x="482302" y="773939"/>
          <a:ext cx="529729" cy="377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Trebuchet MS" panose="020B0603020202020204" pitchFamily="34" charset="0"/>
            </a:rPr>
            <a:t>16%</a:t>
          </a:r>
        </a:p>
      </cdr:txBody>
    </cdr:sp>
  </cdr:relSizeAnchor>
</c:userShapes>
</file>

<file path=word/drawings/drawing4.xml><?xml version="1.0" encoding="utf-8"?>
<c:userShapes xmlns:c="http://schemas.openxmlformats.org/drawingml/2006/chart">
  <cdr:relSizeAnchor xmlns:cdr="http://schemas.openxmlformats.org/drawingml/2006/chartDrawing">
    <cdr:from>
      <cdr:x>0.40541</cdr:x>
      <cdr:y>0.50156</cdr:y>
    </cdr:from>
    <cdr:to>
      <cdr:x>0.62162</cdr:x>
      <cdr:y>0.68224</cdr:y>
    </cdr:to>
    <cdr:sp macro="" textlink="">
      <cdr:nvSpPr>
        <cdr:cNvPr id="2" name="TextBox 1">
          <a:extLst xmlns:a="http://schemas.openxmlformats.org/drawingml/2006/main">
            <a:ext uri="{FF2B5EF4-FFF2-40B4-BE49-F238E27FC236}">
              <a16:creationId xmlns:a16="http://schemas.microsoft.com/office/drawing/2014/main" id="{CEA0237B-6BCD-6497-474B-FCDA6DFABBEA}"/>
            </a:ext>
          </a:extLst>
        </cdr:cNvPr>
        <cdr:cNvSpPr txBox="1"/>
      </cdr:nvSpPr>
      <cdr:spPr>
        <a:xfrm xmlns:a="http://schemas.openxmlformats.org/drawingml/2006/main">
          <a:off x="714375" y="766763"/>
          <a:ext cx="38100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a:latin typeface="Trebuchet MS" panose="020B0603020202020204" pitchFamily="34" charset="0"/>
            </a:rPr>
            <a:t>0%</a:t>
          </a:r>
        </a:p>
      </cdr:txBody>
    </cdr:sp>
  </cdr:relSizeAnchor>
</c:userShapes>
</file>

<file path=word/drawings/drawing5.xml><?xml version="1.0" encoding="utf-8"?>
<c:userShapes xmlns:c="http://schemas.openxmlformats.org/drawingml/2006/chart">
  <cdr:relSizeAnchor xmlns:cdr="http://schemas.openxmlformats.org/drawingml/2006/chartDrawing">
    <cdr:from>
      <cdr:x>0.4011</cdr:x>
      <cdr:y>0.49539</cdr:y>
    </cdr:from>
    <cdr:to>
      <cdr:x>0.66284</cdr:x>
      <cdr:y>0.69846</cdr:y>
    </cdr:to>
    <cdr:sp macro="" textlink="">
      <cdr:nvSpPr>
        <cdr:cNvPr id="2" name="TextBox 1">
          <a:extLst xmlns:a="http://schemas.openxmlformats.org/drawingml/2006/main">
            <a:ext uri="{FF2B5EF4-FFF2-40B4-BE49-F238E27FC236}">
              <a16:creationId xmlns:a16="http://schemas.microsoft.com/office/drawing/2014/main" id="{0EC56FDD-93E5-7255-3649-A3612DEC2EF9}"/>
            </a:ext>
          </a:extLst>
        </cdr:cNvPr>
        <cdr:cNvSpPr txBox="1"/>
      </cdr:nvSpPr>
      <cdr:spPr>
        <a:xfrm xmlns:a="http://schemas.openxmlformats.org/drawingml/2006/main">
          <a:off x="665718" y="793903"/>
          <a:ext cx="434419" cy="3254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a:latin typeface="Trebuchet MS" panose="020B0603020202020204" pitchFamily="34" charset="0"/>
            </a:rPr>
            <a:t>0%</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CBA6D5ACB243C5883AC53EF4918A29"/>
        <w:category>
          <w:name w:val="General"/>
          <w:gallery w:val="placeholder"/>
        </w:category>
        <w:types>
          <w:type w:val="bbPlcHdr"/>
        </w:types>
        <w:behaviors>
          <w:behavior w:val="content"/>
        </w:behaviors>
        <w:guid w:val="{1C7D05FC-F782-498A-AFB6-F56E3CE8F536}"/>
      </w:docPartPr>
      <w:docPartBody>
        <w:p w:rsidR="009B7D00" w:rsidRDefault="00B16694" w:rsidP="00B16694">
          <w:pPr>
            <w:pStyle w:val="68CBA6D5ACB243C5883AC53EF4918A297"/>
          </w:pPr>
          <w:r w:rsidRPr="005B62F8">
            <w:rPr>
              <w:rStyle w:val="PlaceholderText"/>
            </w:rPr>
            <w:t>Choose an item.</w:t>
          </w:r>
        </w:p>
      </w:docPartBody>
    </w:docPart>
    <w:docPart>
      <w:docPartPr>
        <w:name w:val="645A5992FB0F48BE90E53186A12B6498"/>
        <w:category>
          <w:name w:val="General"/>
          <w:gallery w:val="placeholder"/>
        </w:category>
        <w:types>
          <w:type w:val="bbPlcHdr"/>
        </w:types>
        <w:behaviors>
          <w:behavior w:val="content"/>
        </w:behaviors>
        <w:guid w:val="{25708419-C7EE-4074-98AB-B47D5AE2498F}"/>
      </w:docPartPr>
      <w:docPartBody>
        <w:p w:rsidR="009B7D00" w:rsidRDefault="00B16694" w:rsidP="00B16694">
          <w:pPr>
            <w:pStyle w:val="645A5992FB0F48BE90E53186A12B64984"/>
          </w:pPr>
          <w:r w:rsidRPr="005B62F8">
            <w:rPr>
              <w:rStyle w:val="PlaceholderText"/>
            </w:rPr>
            <w:t>Choose an item.</w:t>
          </w:r>
        </w:p>
      </w:docPartBody>
    </w:docPart>
    <w:docPart>
      <w:docPartPr>
        <w:name w:val="ABD345D267BA412DB9FD676C473BD746"/>
        <w:category>
          <w:name w:val="General"/>
          <w:gallery w:val="placeholder"/>
        </w:category>
        <w:types>
          <w:type w:val="bbPlcHdr"/>
        </w:types>
        <w:behaviors>
          <w:behavior w:val="content"/>
        </w:behaviors>
        <w:guid w:val="{D163DDCA-591B-4102-942B-1C6C508CEC7C}"/>
      </w:docPartPr>
      <w:docPartBody>
        <w:p w:rsidR="009B7D00" w:rsidRDefault="00B16694" w:rsidP="00B16694">
          <w:pPr>
            <w:pStyle w:val="ABD345D267BA412DB9FD676C473BD7463"/>
          </w:pPr>
          <w:r w:rsidRPr="005B62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00"/>
    <w:rsid w:val="00011DA7"/>
    <w:rsid w:val="00084483"/>
    <w:rsid w:val="000A0B6E"/>
    <w:rsid w:val="00113ACB"/>
    <w:rsid w:val="00114B7E"/>
    <w:rsid w:val="001709A0"/>
    <w:rsid w:val="0017534D"/>
    <w:rsid w:val="001812DA"/>
    <w:rsid w:val="001A43C1"/>
    <w:rsid w:val="001A621F"/>
    <w:rsid w:val="001A74B2"/>
    <w:rsid w:val="00203AE7"/>
    <w:rsid w:val="00225A57"/>
    <w:rsid w:val="0026175E"/>
    <w:rsid w:val="00263310"/>
    <w:rsid w:val="002A7A72"/>
    <w:rsid w:val="002D3323"/>
    <w:rsid w:val="002F2159"/>
    <w:rsid w:val="0034492F"/>
    <w:rsid w:val="00371CDB"/>
    <w:rsid w:val="00386571"/>
    <w:rsid w:val="00392A2C"/>
    <w:rsid w:val="003950D4"/>
    <w:rsid w:val="003C0BBF"/>
    <w:rsid w:val="003C5049"/>
    <w:rsid w:val="003D0B21"/>
    <w:rsid w:val="00403BEA"/>
    <w:rsid w:val="00440C5F"/>
    <w:rsid w:val="00471EA9"/>
    <w:rsid w:val="004F599B"/>
    <w:rsid w:val="004F5F28"/>
    <w:rsid w:val="0054796A"/>
    <w:rsid w:val="0055751F"/>
    <w:rsid w:val="00584FEE"/>
    <w:rsid w:val="005F328B"/>
    <w:rsid w:val="00654D47"/>
    <w:rsid w:val="006B2732"/>
    <w:rsid w:val="006C7A18"/>
    <w:rsid w:val="006F469E"/>
    <w:rsid w:val="00716477"/>
    <w:rsid w:val="00737ED2"/>
    <w:rsid w:val="00777A49"/>
    <w:rsid w:val="0079367C"/>
    <w:rsid w:val="007B15F9"/>
    <w:rsid w:val="007B57B0"/>
    <w:rsid w:val="00845628"/>
    <w:rsid w:val="00847C05"/>
    <w:rsid w:val="008502F6"/>
    <w:rsid w:val="008A5A7C"/>
    <w:rsid w:val="008B5208"/>
    <w:rsid w:val="008C71EE"/>
    <w:rsid w:val="008E0891"/>
    <w:rsid w:val="008F7155"/>
    <w:rsid w:val="00903A5D"/>
    <w:rsid w:val="00935B01"/>
    <w:rsid w:val="00961A9D"/>
    <w:rsid w:val="00970887"/>
    <w:rsid w:val="00976717"/>
    <w:rsid w:val="00980687"/>
    <w:rsid w:val="00995DB1"/>
    <w:rsid w:val="009B7D00"/>
    <w:rsid w:val="009F3EB5"/>
    <w:rsid w:val="00A05E28"/>
    <w:rsid w:val="00A079C8"/>
    <w:rsid w:val="00A42DC2"/>
    <w:rsid w:val="00A53569"/>
    <w:rsid w:val="00A53D1F"/>
    <w:rsid w:val="00A53F96"/>
    <w:rsid w:val="00A823C1"/>
    <w:rsid w:val="00AC22D7"/>
    <w:rsid w:val="00AE3672"/>
    <w:rsid w:val="00B044ED"/>
    <w:rsid w:val="00B15A92"/>
    <w:rsid w:val="00B16694"/>
    <w:rsid w:val="00B219EB"/>
    <w:rsid w:val="00B67ACD"/>
    <w:rsid w:val="00B77DBC"/>
    <w:rsid w:val="00BC1942"/>
    <w:rsid w:val="00C27C1D"/>
    <w:rsid w:val="00C34D63"/>
    <w:rsid w:val="00C46FB1"/>
    <w:rsid w:val="00C5226F"/>
    <w:rsid w:val="00CC3117"/>
    <w:rsid w:val="00CF066E"/>
    <w:rsid w:val="00CF5F9A"/>
    <w:rsid w:val="00D064D5"/>
    <w:rsid w:val="00D103B8"/>
    <w:rsid w:val="00D328F9"/>
    <w:rsid w:val="00D456A5"/>
    <w:rsid w:val="00DE5B47"/>
    <w:rsid w:val="00E21375"/>
    <w:rsid w:val="00E66385"/>
    <w:rsid w:val="00E668E8"/>
    <w:rsid w:val="00EB6613"/>
    <w:rsid w:val="00EC2322"/>
    <w:rsid w:val="00EF3765"/>
    <w:rsid w:val="00F03AA5"/>
    <w:rsid w:val="00F072A3"/>
    <w:rsid w:val="00F14382"/>
    <w:rsid w:val="00F235DC"/>
    <w:rsid w:val="00F558DE"/>
    <w:rsid w:val="00F613DC"/>
    <w:rsid w:val="00F84D02"/>
    <w:rsid w:val="00F868A7"/>
    <w:rsid w:val="00F97ADA"/>
    <w:rsid w:val="00FE3EEC"/>
    <w:rsid w:val="00FE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EEC"/>
    <w:rPr>
      <w:color w:val="808080"/>
    </w:rPr>
  </w:style>
  <w:style w:type="paragraph" w:customStyle="1" w:styleId="68CBA6D5ACB243C5883AC53EF4918A297">
    <w:name w:val="68CBA6D5ACB243C5883AC53EF4918A297"/>
    <w:rsid w:val="00B16694"/>
    <w:pPr>
      <w:spacing w:after="0" w:line="240" w:lineRule="auto"/>
    </w:pPr>
    <w:rPr>
      <w:rFonts w:ascii="Trebuchet MS" w:eastAsiaTheme="minorHAnsi" w:hAnsi="Trebuchet MS"/>
      <w:sz w:val="18"/>
      <w:szCs w:val="18"/>
      <w:lang w:eastAsia="en-US"/>
    </w:rPr>
  </w:style>
  <w:style w:type="paragraph" w:customStyle="1" w:styleId="645A5992FB0F48BE90E53186A12B64984">
    <w:name w:val="645A5992FB0F48BE90E53186A12B64984"/>
    <w:rsid w:val="00B16694"/>
    <w:pPr>
      <w:spacing w:after="0" w:line="240" w:lineRule="auto"/>
    </w:pPr>
    <w:rPr>
      <w:rFonts w:ascii="Trebuchet MS" w:eastAsiaTheme="minorHAnsi" w:hAnsi="Trebuchet MS"/>
      <w:sz w:val="18"/>
      <w:szCs w:val="18"/>
      <w:lang w:eastAsia="en-US"/>
    </w:rPr>
  </w:style>
  <w:style w:type="paragraph" w:customStyle="1" w:styleId="ABD345D267BA412DB9FD676C473BD7463">
    <w:name w:val="ABD345D267BA412DB9FD676C473BD7463"/>
    <w:rsid w:val="00B16694"/>
    <w:pPr>
      <w:spacing w:after="0" w:line="240" w:lineRule="auto"/>
    </w:pPr>
    <w:rPr>
      <w:rFonts w:ascii="Trebuchet MS" w:eastAsiaTheme="minorHAnsi" w:hAnsi="Trebuchet MS"/>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8B5AE8B1-E3C4-42ED-A3A7-DDF6D80CA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1B6FD-D4B9-4408-BCFC-A601261E64E3}">
  <ds:schemaRefs>
    <ds:schemaRef ds:uri="http://schemas.openxmlformats.org/officeDocument/2006/bibliography"/>
  </ds:schemaRefs>
</ds:datastoreItem>
</file>

<file path=customXml/itemProps3.xml><?xml version="1.0" encoding="utf-8"?>
<ds:datastoreItem xmlns:ds="http://schemas.openxmlformats.org/officeDocument/2006/customXml" ds:itemID="{E2C858D2-11DF-49B7-B3DC-0E32945BD219}">
  <ds:schemaRefs>
    <ds:schemaRef ds:uri="http://schemas.openxmlformats.org/officeDocument/2006/bibliography"/>
  </ds:schemaRefs>
</ds:datastoreItem>
</file>

<file path=customXml/itemProps4.xml><?xml version="1.0" encoding="utf-8"?>
<ds:datastoreItem xmlns:ds="http://schemas.openxmlformats.org/officeDocument/2006/customXml" ds:itemID="{04242FB3-3FBA-436D-AE89-28792D302C83}">
  <ds:schemaRefs>
    <ds:schemaRef ds:uri="http://schemas.microsoft.com/sharepoint/v3/contenttype/forms"/>
  </ds:schemaRefs>
</ds:datastoreItem>
</file>

<file path=customXml/itemProps5.xml><?xml version="1.0" encoding="utf-8"?>
<ds:datastoreItem xmlns:ds="http://schemas.openxmlformats.org/officeDocument/2006/customXml" ds:itemID="{BAC0B451-A3FE-4429-9ACB-910F817F9308}">
  <ds:schemaRefs>
    <ds:schemaRef ds:uri="http://schemas.microsoft.com/office/2006/metadata/properties"/>
    <ds:schemaRef ds:uri="http://schemas.microsoft.com/office/infopath/2007/PartnerControls"/>
    <ds:schemaRef ds:uri="ddc97c0f-92d3-40cc-8a88-afbef9d2f08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Scottish Legal Aid Board</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Finance Report July 2024</dc:title>
  <dc:subject/>
  <dc:creator>Scottish Legal Aid Board</dc:creator>
  <cp:keywords/>
  <cp:lastModifiedBy>Lindsay Corr</cp:lastModifiedBy>
  <cp:revision>2</cp:revision>
  <cp:lastPrinted>2019-09-11T15:34:00Z</cp:lastPrinted>
  <dcterms:created xsi:type="dcterms:W3CDTF">2024-12-06T16:34:00Z</dcterms:created>
  <dcterms:modified xsi:type="dcterms:W3CDTF">2024-12-06T16:34:00Z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MediaServiceImageTags">
    <vt:lpwstr/>
  </property>
</Properties>
</file>