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4.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5.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632296" w14:textId="77777777" w:rsidR="00B2602F" w:rsidRPr="005277D3" w:rsidRDefault="009D0693" w:rsidP="00CC679C">
      <w:pPr>
        <w:pStyle w:val="Title"/>
      </w:pPr>
      <w:r>
        <w:rPr>
          <w:noProof/>
          <w:lang w:val="en-US"/>
        </w:rPr>
        <w:drawing>
          <wp:inline distT="0" distB="0" distL="0" distR="0" wp14:anchorId="7EE4B071" wp14:editId="2651EB3E">
            <wp:extent cx="818248" cy="1080000"/>
            <wp:effectExtent l="0" t="0" r="1270" b="6350"/>
            <wp:docPr id="1068327056" name="Picture 1" descr="Scottish Legal Aid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327056" name="Picture 1" descr="Scottish Legal Aid Boar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8248" cy="1080000"/>
                    </a:xfrm>
                    <a:prstGeom prst="rect">
                      <a:avLst/>
                    </a:prstGeom>
                  </pic:spPr>
                </pic:pic>
              </a:graphicData>
            </a:graphic>
          </wp:inline>
        </w:drawing>
      </w:r>
      <w:r>
        <w:rPr>
          <w:lang w:val="en-US"/>
        </w:rPr>
        <w:t xml:space="preserve"> </w:t>
      </w:r>
      <w:r w:rsidR="00450AC2" w:rsidRPr="005277D3">
        <w:t>Board report</w:t>
      </w:r>
    </w:p>
    <w:p w14:paraId="6032D49E" w14:textId="50E14A8F" w:rsidR="00450AC2" w:rsidRPr="00AB4C34" w:rsidRDefault="000F272F" w:rsidP="00CC679C">
      <w:pPr>
        <w:rPr>
          <w:rStyle w:val="Strong"/>
          <w:lang w:val="en-US"/>
        </w:rPr>
      </w:pPr>
      <w:r w:rsidRPr="00C3315D">
        <w:rPr>
          <w:noProof/>
          <w:color w:val="2758A8"/>
          <w:szCs w:val="24"/>
          <w:lang w:eastAsia="en-GB"/>
        </w:rPr>
        <mc:AlternateContent>
          <mc:Choice Requires="wps">
            <w:drawing>
              <wp:anchor distT="36575" distB="36575" distL="36576" distR="36576" simplePos="0" relativeHeight="251659264" behindDoc="0" locked="0" layoutInCell="1" allowOverlap="1" wp14:anchorId="2FBA7DAB" wp14:editId="2073E24A">
                <wp:simplePos x="0" y="0"/>
                <wp:positionH relativeFrom="margin">
                  <wp:posOffset>0</wp:posOffset>
                </wp:positionH>
                <wp:positionV relativeFrom="paragraph">
                  <wp:posOffset>118745</wp:posOffset>
                </wp:positionV>
                <wp:extent cx="6724650" cy="0"/>
                <wp:effectExtent l="0" t="0" r="0" b="0"/>
                <wp:wrapNone/>
                <wp:docPr id="1626674956" name="Straight Arrow Connector 16266749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2758A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D0C345C" id="_x0000_t32" coordsize="21600,21600" o:spt="32" o:oned="t" path="m,l21600,21600e" filled="f">
                <v:path arrowok="t" fillok="f" o:connecttype="none"/>
                <o:lock v:ext="edit" shapetype="t"/>
              </v:shapetype>
              <v:shape id="Straight Arrow Connector 1626674956" o:spid="_x0000_s1026" type="#_x0000_t32" alt="&quot;&quot;" style="position:absolute;margin-left:0;margin-top:9.35pt;width:529.5pt;height:0;z-index:251659264;visibility:visible;mso-wrap-style:square;mso-width-percent:0;mso-height-percent:0;mso-wrap-distance-left:2.88pt;mso-wrap-distance-top:1.016mm;mso-wrap-distance-right:2.88pt;mso-wrap-distance-bottom:1.016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" strokecolor="#2758a8">
                <v:shadow color="#eeece1"/>
                <w10:wrap anchorx="margin"/>
              </v:shape>
            </w:pict>
          </mc:Fallback>
        </mc:AlternateContent>
      </w:r>
      <w:r w:rsidRPr="00C3315D">
        <w:rPr>
          <w:noProof/>
          <w:lang w:eastAsia="en-GB"/>
        </w:rPr>
        <mc:AlternateContent>
          <mc:Choice Requires="wps">
            <w:drawing>
              <wp:anchor distT="36575" distB="36575" distL="36576" distR="36576" simplePos="0" relativeHeight="251661312" behindDoc="0" locked="0" layoutInCell="1" allowOverlap="1" wp14:anchorId="18BCEA35" wp14:editId="2271A502">
                <wp:simplePos x="0" y="0"/>
                <wp:positionH relativeFrom="margin">
                  <wp:posOffset>0</wp:posOffset>
                </wp:positionH>
                <wp:positionV relativeFrom="paragraph">
                  <wp:posOffset>683260</wp:posOffset>
                </wp:positionV>
                <wp:extent cx="6724650" cy="0"/>
                <wp:effectExtent l="0" t="0" r="0" b="0"/>
                <wp:wrapNone/>
                <wp:docPr id="971420388" name="Straight Arrow Connector 9714203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2758A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05CF3C3" id="Straight Arrow Connector 971420388" o:spid="_x0000_s1026" type="#_x0000_t32" alt="&quot;&quot;" style="position:absolute;margin-left:0;margin-top:53.8pt;width:529.5pt;height:0;z-index:251661312;visibility:visible;mso-wrap-style:square;mso-width-percent:0;mso-height-percent:0;mso-wrap-distance-left:2.88pt;mso-wrap-distance-top:1.016mm;mso-wrap-distance-right:2.88pt;mso-wrap-distance-bottom:1.016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" strokecolor="#2758a8">
                <v:shadow color="#eeece1"/>
                <w10:wrap anchorx="margin"/>
              </v:shape>
            </w:pict>
          </mc:Fallback>
        </mc:AlternateContent>
      </w:r>
      <w:r w:rsidR="00450AC2">
        <w:rPr>
          <w:lang w:val="en-US"/>
        </w:rPr>
        <w:br/>
      </w:r>
      <w:r w:rsidR="00450AC2" w:rsidRPr="006F4385">
        <w:rPr>
          <w:rStyle w:val="Strong"/>
          <w:lang w:val="en-US"/>
        </w:rPr>
        <w:t xml:space="preserve">AGENDA ITEM: </w:t>
      </w:r>
      <w:r w:rsidR="00450AC2" w:rsidRPr="006F4385">
        <w:rPr>
          <w:rStyle w:val="Strong"/>
        </w:rPr>
        <w:tab/>
      </w:r>
      <w:r w:rsidR="00450AC2" w:rsidRPr="006F4385">
        <w:rPr>
          <w:rStyle w:val="Strong"/>
        </w:rPr>
        <w:tab/>
      </w:r>
      <w:r w:rsidR="00530DC3">
        <w:rPr>
          <w:rStyle w:val="Strong"/>
          <w:lang w:val="en-US"/>
        </w:rPr>
        <w:t>08</w:t>
      </w:r>
      <w:r w:rsidR="00AB4C34">
        <w:rPr>
          <w:rStyle w:val="Strong"/>
          <w:lang w:val="en-US"/>
        </w:rPr>
        <w:br/>
      </w:r>
      <w:r w:rsidR="00450AC2" w:rsidRPr="006F4385">
        <w:rPr>
          <w:rStyle w:val="Strong"/>
          <w:lang w:val="en-US"/>
        </w:rPr>
        <w:t xml:space="preserve">REPORT NUMBER: </w:t>
      </w:r>
      <w:r w:rsidR="00450AC2" w:rsidRPr="006F4385">
        <w:rPr>
          <w:rStyle w:val="Strong"/>
        </w:rPr>
        <w:tab/>
      </w:r>
      <w:r w:rsidR="00450AC2" w:rsidRPr="006F4385">
        <w:rPr>
          <w:rStyle w:val="Strong"/>
        </w:rPr>
        <w:tab/>
      </w:r>
      <w:r w:rsidR="00530DC3" w:rsidRPr="00530DC3">
        <w:rPr>
          <w:rStyle w:val="Strong"/>
          <w:lang w:val="en-US"/>
        </w:rPr>
        <w:t>SLAB / 2024/ 40</w:t>
      </w:r>
    </w:p>
    <w:p w14:paraId="1913A29E" w14:textId="77777777" w:rsidR="00F14DC9" w:rsidRPr="00821617" w:rsidRDefault="00F14DC9" w:rsidP="000F272F">
      <w:pPr>
        <w:rPr>
          <w:rStyle w:val="Strong"/>
          <w:b w:val="0"/>
          <w:bCs w:val="0"/>
          <w:lang w:val="en-US"/>
        </w:rPr>
      </w:pPr>
      <w:r w:rsidRPr="005277D3">
        <w:rPr>
          <w:rStyle w:val="Strong"/>
          <w:rFonts w:asciiTheme="majorHAnsi" w:hAnsiTheme="majorHAnsi"/>
          <w:bCs w:val="0"/>
          <w:color w:val="174DA3"/>
          <w:sz w:val="40"/>
        </w:rPr>
        <w:t>Report details</w:t>
      </w:r>
    </w:p>
    <w:p w14:paraId="21524C7C" w14:textId="1B5FB182" w:rsidR="006F4385" w:rsidRPr="006F4385" w:rsidRDefault="006F4385" w:rsidP="00CC679C">
      <w:pPr>
        <w:rPr>
          <w:lang w:val="en-US"/>
        </w:rPr>
      </w:pPr>
      <w:r w:rsidRPr="00D35FED">
        <w:rPr>
          <w:rStyle w:val="Strong"/>
          <w:lang w:val="en-US"/>
        </w:rPr>
        <w:t>Report to:</w:t>
      </w:r>
      <w:r w:rsidRPr="00D35FED">
        <w:rPr>
          <w:rStyle w:val="Strong"/>
        </w:rPr>
        <w:tab/>
      </w:r>
      <w:r w:rsidRPr="00D35FED">
        <w:rPr>
          <w:lang w:val="en-US"/>
        </w:rPr>
        <w:tab/>
      </w:r>
      <w:r>
        <w:rPr>
          <w:lang w:val="en-US"/>
        </w:rPr>
        <w:tab/>
      </w:r>
      <w:sdt>
        <w:sdtPr>
          <w:rPr>
            <w:lang w:val="en-US"/>
          </w:rPr>
          <w:id w:val="-1334070625"/>
          <w:lock w:val="sdtLocked"/>
          <w:placeholder>
            <w:docPart w:val="31A5267F9D8B45EEB79F0DDF5CF0CBB2"/>
          </w:placeholder>
          <w15:color w:val="000000"/>
          <w:comboBox>
            <w:listItem w:value="Choose an item."/>
            <w:listItem w:displayText="The Board" w:value="The Board"/>
            <w:listItem w:displayText="Legal Assistance Policy Committee" w:value="Legal Assistance Policy Committee"/>
            <w:listItem w:displayText="Remuneration and Appointments Committee" w:value="Remuneration and Appointments Committee"/>
            <w:listItem w:displayText="Audit Committee" w:value="Audit Committee"/>
            <w:listItem w:displayText="Section 31 Committee" w:value="Section 31 Committee"/>
            <w:listItem w:displayText="Review Committee" w:value="Review Committee"/>
          </w:comboBox>
        </w:sdtPr>
        <w:sdtEndPr/>
        <w:sdtContent>
          <w:r w:rsidR="00530DC3">
            <w:rPr>
              <w:lang w:val="en-US"/>
            </w:rPr>
            <w:t>The Board</w:t>
          </w:r>
        </w:sdtContent>
      </w:sdt>
    </w:p>
    <w:p w14:paraId="6D4CF6A7" w14:textId="30F54983" w:rsidR="006F4385" w:rsidRPr="006F4385" w:rsidRDefault="006F4385" w:rsidP="00CC679C">
      <w:pPr>
        <w:rPr>
          <w:lang w:val="en-US"/>
        </w:rPr>
      </w:pPr>
      <w:r w:rsidRPr="00D35FED">
        <w:rPr>
          <w:rStyle w:val="Strong"/>
          <w:lang w:val="en-US"/>
        </w:rPr>
        <w:t>Meeting date:</w:t>
      </w:r>
      <w:r w:rsidR="00D35FED">
        <w:rPr>
          <w:lang w:val="en-US"/>
        </w:rPr>
        <w:tab/>
      </w:r>
      <w:r w:rsidR="00D35FED">
        <w:rPr>
          <w:lang w:val="en-US"/>
        </w:rPr>
        <w:tab/>
      </w:r>
      <w:r w:rsidR="00530DC3">
        <w:rPr>
          <w:lang w:val="en-US"/>
        </w:rPr>
        <w:t>30 September 2024</w:t>
      </w:r>
    </w:p>
    <w:p w14:paraId="3C9F5B0E" w14:textId="313B7C46" w:rsidR="006F4385" w:rsidRPr="00D35FED" w:rsidRDefault="006F4385" w:rsidP="00CC679C">
      <w:pPr>
        <w:rPr>
          <w:rStyle w:val="Strong"/>
          <w:lang w:val="en-US"/>
        </w:rPr>
      </w:pPr>
      <w:r w:rsidRPr="00D35FED">
        <w:rPr>
          <w:rStyle w:val="Strong"/>
          <w:lang w:val="en-US"/>
        </w:rPr>
        <w:t>Report title</w:t>
      </w:r>
      <w:r w:rsidRPr="00D35FED">
        <w:rPr>
          <w:rStyle w:val="Strong"/>
        </w:rPr>
        <w:t>:</w:t>
      </w:r>
      <w:r w:rsidR="00D35FED">
        <w:rPr>
          <w:rStyle w:val="Strong"/>
        </w:rPr>
        <w:tab/>
      </w:r>
      <w:r w:rsidR="00D35FED">
        <w:rPr>
          <w:rStyle w:val="Strong"/>
        </w:rPr>
        <w:tab/>
      </w:r>
      <w:r w:rsidR="00D35FED">
        <w:rPr>
          <w:rStyle w:val="Strong"/>
        </w:rPr>
        <w:tab/>
      </w:r>
      <w:bookmarkStart w:id="0" w:name="_Int_zMuj1tXF"/>
      <w:r w:rsidR="00530DC3" w:rsidRPr="69157820">
        <w:rPr>
          <w:szCs w:val="24"/>
        </w:rPr>
        <w:t>SLAB</w:t>
      </w:r>
      <w:bookmarkEnd w:id="0"/>
      <w:r w:rsidR="00530DC3" w:rsidRPr="69157820">
        <w:rPr>
          <w:szCs w:val="24"/>
        </w:rPr>
        <w:t xml:space="preserve"> Administration – Finance Report</w:t>
      </w:r>
    </w:p>
    <w:p w14:paraId="487501A0" w14:textId="44B0B520" w:rsidR="006F4385" w:rsidRPr="00D35FED" w:rsidRDefault="006F4385" w:rsidP="00CC679C">
      <w:pPr>
        <w:rPr>
          <w:rStyle w:val="Strong"/>
          <w:lang w:val="en-US"/>
        </w:rPr>
      </w:pPr>
      <w:r w:rsidRPr="00D35FED">
        <w:rPr>
          <w:rStyle w:val="Strong"/>
          <w:lang w:val="en-US"/>
        </w:rPr>
        <w:t>Report category</w:t>
      </w:r>
      <w:r w:rsidRPr="00D35FED">
        <w:rPr>
          <w:rStyle w:val="Strong"/>
        </w:rPr>
        <w:t>:</w:t>
      </w:r>
      <w:r w:rsidR="00D35FED">
        <w:rPr>
          <w:rStyle w:val="Strong"/>
        </w:rPr>
        <w:tab/>
      </w:r>
      <w:r w:rsidR="00D35FED">
        <w:rPr>
          <w:rStyle w:val="Strong"/>
        </w:rPr>
        <w:tab/>
      </w:r>
      <w:sdt>
        <w:sdtPr>
          <w:rPr>
            <w:lang w:val="en-US"/>
          </w:rPr>
          <w:id w:val="833499362"/>
          <w:placeholder>
            <w:docPart w:val="BC0454778CF0490597D1CB385A9EEDA4"/>
          </w:placeholder>
          <w15:color w:val="000000"/>
          <w:comboBox>
            <w:listItem w:value="Choose an item."/>
            <w:listItem w:displayText="For information" w:value="For information"/>
            <w:listItem w:displayText="For decision" w:value="For decision"/>
            <w:listItem w:displayText="For discussion" w:value="For discussion"/>
          </w:comboBox>
        </w:sdtPr>
        <w:sdtEndPr/>
        <w:sdtContent>
          <w:r w:rsidR="00530DC3">
            <w:rPr>
              <w:lang w:val="en-US"/>
            </w:rPr>
            <w:t>For information</w:t>
          </w:r>
        </w:sdtContent>
      </w:sdt>
    </w:p>
    <w:p w14:paraId="4BCC3349" w14:textId="7EE32F35" w:rsidR="00450AC2" w:rsidRPr="00D35FED" w:rsidRDefault="006F4385" w:rsidP="00CC679C">
      <w:pPr>
        <w:rPr>
          <w:rStyle w:val="Strong"/>
        </w:rPr>
      </w:pPr>
      <w:r w:rsidRPr="00D35FED">
        <w:rPr>
          <w:rStyle w:val="Strong"/>
          <w:lang w:val="en-US"/>
        </w:rPr>
        <w:t>Issue status:</w:t>
      </w:r>
      <w:r w:rsidR="00D35FED">
        <w:rPr>
          <w:rStyle w:val="Strong"/>
          <w:lang w:val="en-US"/>
        </w:rPr>
        <w:tab/>
      </w:r>
      <w:r w:rsidR="00D35FED">
        <w:rPr>
          <w:rStyle w:val="Strong"/>
          <w:lang w:val="en-US"/>
        </w:rPr>
        <w:tab/>
      </w:r>
      <w:r w:rsidR="00D35FED">
        <w:rPr>
          <w:rStyle w:val="Strong"/>
          <w:lang w:val="en-US"/>
        </w:rPr>
        <w:tab/>
      </w:r>
      <w:sdt>
        <w:sdtPr>
          <w:rPr>
            <w:lang w:val="en-US"/>
          </w:rPr>
          <w:id w:val="-134107502"/>
          <w:placeholder>
            <w:docPart w:val="B09FA00904994700B122DEF12B84F9BE"/>
          </w:placeholder>
          <w15:color w:val="000000"/>
          <w:comboBox>
            <w:listItem w:value="Choose an item."/>
            <w:listItem w:displayText="Business as usual" w:value="Business as usual"/>
            <w:listItem w:displayText="Project business" w:value="Project business"/>
            <w:listItem w:displayText="Directorate project" w:value="Directorate project"/>
          </w:comboBox>
        </w:sdtPr>
        <w:sdtEndPr/>
        <w:sdtContent>
          <w:r w:rsidR="00530DC3">
            <w:rPr>
              <w:lang w:val="en-US"/>
            </w:rPr>
            <w:t>Business as usual</w:t>
          </w:r>
        </w:sdtContent>
      </w:sdt>
    </w:p>
    <w:p w14:paraId="73D86164" w14:textId="4E27D91D" w:rsidR="006F4385" w:rsidRPr="00D35FED" w:rsidRDefault="006F4385" w:rsidP="00CC679C">
      <w:pPr>
        <w:rPr>
          <w:rStyle w:val="Strong"/>
          <w:lang w:val="en-US"/>
        </w:rPr>
      </w:pPr>
      <w:r w:rsidRPr="00D35FED">
        <w:rPr>
          <w:rStyle w:val="Strong"/>
          <w:lang w:val="en-US"/>
        </w:rPr>
        <w:t>Written by:</w:t>
      </w:r>
      <w:r w:rsidR="00D35FED">
        <w:rPr>
          <w:rStyle w:val="Strong"/>
          <w:lang w:val="en-US"/>
        </w:rPr>
        <w:tab/>
      </w:r>
      <w:r w:rsidR="00D35FED">
        <w:rPr>
          <w:rStyle w:val="Strong"/>
          <w:lang w:val="en-US"/>
        </w:rPr>
        <w:tab/>
      </w:r>
      <w:r w:rsidR="00D35FED">
        <w:rPr>
          <w:rStyle w:val="Strong"/>
          <w:lang w:val="en-US"/>
        </w:rPr>
        <w:tab/>
      </w:r>
      <w:r w:rsidR="00530DC3">
        <w:rPr>
          <w:lang w:val="en-US"/>
        </w:rPr>
        <w:t>Audrey Crawford</w:t>
      </w:r>
    </w:p>
    <w:p w14:paraId="4F1D2C6B" w14:textId="3066BB77" w:rsidR="006F4385" w:rsidRPr="00D35FED" w:rsidRDefault="006F4385" w:rsidP="00CC679C">
      <w:pPr>
        <w:rPr>
          <w:rStyle w:val="Strong"/>
          <w:lang w:val="en-US"/>
        </w:rPr>
      </w:pPr>
      <w:r w:rsidRPr="00D35FED">
        <w:rPr>
          <w:rStyle w:val="Strong"/>
          <w:lang w:val="en-US"/>
        </w:rPr>
        <w:t>Director responsible:</w:t>
      </w:r>
      <w:r w:rsidR="00D35FED">
        <w:rPr>
          <w:rStyle w:val="Strong"/>
          <w:lang w:val="en-US"/>
        </w:rPr>
        <w:tab/>
      </w:r>
      <w:sdt>
        <w:sdtPr>
          <w:rPr>
            <w:lang w:val="en-US"/>
          </w:rPr>
          <w:id w:val="412276126"/>
          <w:placeholder>
            <w:docPart w:val="F544C7BD0D34457ABE26A5956E6205A6"/>
          </w:placeholder>
          <w15:color w:val="000000"/>
          <w:comboBox>
            <w:listItem w:value="Choose an item."/>
            <w:listItem w:displayText="Colin Lancaster" w:value="Colin Lancaster"/>
            <w:listItem w:displayText="Ian Dickson" w:value="Ian Dickson"/>
            <w:listItem w:displayText="Adam Ford" w:value="Adam Ford"/>
            <w:listItem w:displayText="Marie-Louise Fox" w:value="Marie-Louise Fox"/>
            <w:listItem w:displayText="Carolyn McLeod" w:value="Carolyn McLeod"/>
            <w:listItem w:displayText="Linda Ross" w:value="Linda Ross"/>
          </w:comboBox>
        </w:sdtPr>
        <w:sdtEndPr/>
        <w:sdtContent>
          <w:r w:rsidR="00530DC3">
            <w:rPr>
              <w:lang w:val="en-US"/>
            </w:rPr>
            <w:t>Linda Ross</w:t>
          </w:r>
        </w:sdtContent>
      </w:sdt>
    </w:p>
    <w:p w14:paraId="2D3DDEB6" w14:textId="4EDB486C" w:rsidR="006F4385" w:rsidRPr="00D35FED" w:rsidRDefault="006F4385" w:rsidP="00CC679C">
      <w:pPr>
        <w:rPr>
          <w:lang w:val="en-US"/>
        </w:rPr>
      </w:pPr>
      <w:r w:rsidRPr="00D35FED">
        <w:rPr>
          <w:rStyle w:val="Strong"/>
          <w:lang w:val="en-US"/>
        </w:rPr>
        <w:t>Presented by:</w:t>
      </w:r>
      <w:r w:rsidR="00D35FED">
        <w:rPr>
          <w:rStyle w:val="Strong"/>
          <w:lang w:val="en-US"/>
        </w:rPr>
        <w:tab/>
      </w:r>
      <w:r w:rsidR="00D35FED">
        <w:rPr>
          <w:rStyle w:val="Strong"/>
          <w:lang w:val="en-US"/>
        </w:rPr>
        <w:tab/>
      </w:r>
      <w:r w:rsidR="00530DC3">
        <w:rPr>
          <w:lang w:val="en-US"/>
        </w:rPr>
        <w:t>Linda Ross</w:t>
      </w:r>
    </w:p>
    <w:p w14:paraId="3995BDCA" w14:textId="03EF7D48" w:rsidR="006F4385" w:rsidRPr="00D35FED" w:rsidRDefault="006F4385" w:rsidP="00CC679C">
      <w:pPr>
        <w:rPr>
          <w:rStyle w:val="Strong"/>
          <w:b w:val="0"/>
          <w:bCs w:val="0"/>
        </w:rPr>
      </w:pPr>
      <w:r w:rsidRPr="00D35FED">
        <w:rPr>
          <w:rStyle w:val="Strong"/>
          <w:lang w:val="en-US"/>
        </w:rPr>
        <w:t>Contact details:</w:t>
      </w:r>
      <w:r w:rsidR="00D35FED">
        <w:rPr>
          <w:rStyle w:val="Strong"/>
          <w:lang w:val="en-US"/>
        </w:rPr>
        <w:tab/>
      </w:r>
      <w:r w:rsidR="00D35FED">
        <w:rPr>
          <w:rStyle w:val="Strong"/>
          <w:lang w:val="en-US"/>
        </w:rPr>
        <w:tab/>
      </w:r>
      <w:r w:rsidR="00530DC3">
        <w:rPr>
          <w:lang w:val="en-US"/>
        </w:rPr>
        <w:t>rossli@slab.org.uk</w:t>
      </w:r>
    </w:p>
    <w:p w14:paraId="409EC7C6" w14:textId="73BCCB24" w:rsidR="00A16CB9" w:rsidRPr="00F14DC9" w:rsidRDefault="00A16CB9" w:rsidP="000F272F">
      <w:pPr>
        <w:rPr>
          <w:rStyle w:val="Strong"/>
          <w:b w:val="0"/>
          <w:bCs w:val="0"/>
          <w:lang w:val="en-US"/>
        </w:rPr>
      </w:pPr>
      <w:r w:rsidRPr="00A16CB9">
        <w:rPr>
          <w:rStyle w:val="Strong"/>
        </w:rPr>
        <w:t>Delivery of Strategic Objectives</w:t>
      </w:r>
      <w:r>
        <w:rPr>
          <w:rStyle w:val="Strong"/>
        </w:rPr>
        <w:br/>
      </w:r>
      <w:r w:rsidRPr="00A16CB9">
        <w:rPr>
          <w:rStyle w:val="SubtleEmphasis"/>
        </w:rPr>
        <w:t xml:space="preserve">Select </w:t>
      </w:r>
      <w:r w:rsidR="00F14DC9">
        <w:rPr>
          <w:rStyle w:val="SubtleEmphasis"/>
        </w:rPr>
        <w:t>our</w:t>
      </w:r>
      <w:r w:rsidRPr="00A16CB9">
        <w:rPr>
          <w:rStyle w:val="SubtleEmphasis"/>
        </w:rPr>
        <w:t xml:space="preserve"> </w:t>
      </w:r>
      <w:r w:rsidR="00F14DC9" w:rsidRPr="00A16CB9">
        <w:rPr>
          <w:rStyle w:val="SubtleEmphasis"/>
        </w:rPr>
        <w:t xml:space="preserve">relevant </w:t>
      </w:r>
      <w:r w:rsidRPr="00A16CB9">
        <w:rPr>
          <w:rStyle w:val="SubtleEmphasis"/>
        </w:rPr>
        <w:t>Strategic Objective(s).</w:t>
      </w:r>
      <w:r w:rsidR="000F272F">
        <w:rPr>
          <w:rStyle w:val="SubtleEmphasis"/>
        </w:rPr>
        <w:br/>
      </w:r>
      <w:sdt>
        <w:sdtPr>
          <w:rPr>
            <w:b/>
            <w:bCs/>
            <w:lang w:val="en-US"/>
          </w:rPr>
          <w:id w:val="-1025477534"/>
          <w:placeholder>
            <w:docPart w:val="1CA18BC18242434285BA060792021EF8"/>
          </w:placeholder>
          <w15:color w:val="000000"/>
          <w:comboBox>
            <w:listItem w:value="Strategic Objective"/>
            <w:listItem w:displayText="1 – Administration: Our timely, clear, and consistent decisions on legal aid applications and accounts deliver a positive customer experience." w:value="1 – Administration: Our timely, clear, and consistent decisions on legal aid applications and accounts deliver a positive customer experience."/>
            <w:listItem w:displayText="2 – Delivery: Our client legal services and targeted funding deliver high quality and accessible information, advice, and representation." w:value="2 – Delivery: Our client legal services and targeted funding deliver high quality and accessible information, advice, and representation."/>
            <w:listItem w:displayText="3 – Investing: We support our people to develop the skills and ways of working needed to deliver our mission, both now and in the future." w:value="3 – Investing: We support our people to develop the skills and ways of working needed to deliver our mission, both now and in the future."/>
            <w:listItem w:displayText="4 – Shaping: Our insightful, evidence-based and outcome-focused advice to Ministers supports their decision-making on the future of legal aid and SLAB." w:value="4 – Shaping: Our insightful, evidence-based and outcome-focused advice to Ministers supports their decision-making on the future of legal aid and SLAB."/>
          </w:comboBox>
        </w:sdtPr>
        <w:sdtEndPr/>
        <w:sdtContent>
          <w:r w:rsidR="00530DC3">
            <w:rPr>
              <w:b/>
              <w:bCs/>
              <w:lang w:val="en-US"/>
            </w:rPr>
            <w:t>1 – Administration: Our timely, clear, and consistent decisions on legal aid applications and accounts deliver a positive customer experience.</w:t>
          </w:r>
        </w:sdtContent>
      </w:sdt>
      <w:r w:rsidR="00F14DC9">
        <w:rPr>
          <w:lang w:val="en-US"/>
        </w:rPr>
        <w:tab/>
      </w:r>
    </w:p>
    <w:p w14:paraId="2662C528" w14:textId="6EFD5058" w:rsidR="00CC679C" w:rsidRDefault="00CC679C" w:rsidP="00CC679C">
      <w:r w:rsidRPr="00CC679C">
        <w:rPr>
          <w:rStyle w:val="Strong"/>
          <w:lang w:val="en-US"/>
        </w:rPr>
        <w:t>Link to Board or Committee remit</w:t>
      </w:r>
      <w:r w:rsidRPr="00CC679C">
        <w:rPr>
          <w:rStyle w:val="Strong"/>
        </w:rPr>
        <w:t>:</w:t>
      </w:r>
      <w:r>
        <w:rPr>
          <w:lang w:val="en-US"/>
        </w:rPr>
        <w:tab/>
      </w:r>
      <w:r w:rsidR="00821617">
        <w:rPr>
          <w:lang w:val="en-US"/>
        </w:rPr>
        <w:br/>
      </w:r>
      <w:r w:rsidR="00530DC3" w:rsidRPr="00530DC3">
        <w:t>This paper is linked to the Board’s role in monitoring the financial position of SLAB expenditure.</w:t>
      </w:r>
    </w:p>
    <w:p w14:paraId="3538FACC" w14:textId="77777777" w:rsidR="00530DC3" w:rsidRDefault="00CC679C" w:rsidP="00530DC3">
      <w:r w:rsidRPr="00CC679C">
        <w:rPr>
          <w:rStyle w:val="Strong"/>
        </w:rPr>
        <w:t>Link to Risk Management:</w:t>
      </w:r>
      <w:r>
        <w:rPr>
          <w:rStyle w:val="Strong"/>
        </w:rPr>
        <w:tab/>
      </w:r>
      <w:r>
        <w:rPr>
          <w:rStyle w:val="Strong"/>
        </w:rPr>
        <w:tab/>
      </w:r>
      <w:r>
        <w:rPr>
          <w:rStyle w:val="Strong"/>
        </w:rPr>
        <w:tab/>
      </w:r>
      <w:r w:rsidR="00821617">
        <w:rPr>
          <w:rStyle w:val="Strong"/>
        </w:rPr>
        <w:br/>
      </w:r>
      <w:r w:rsidR="00530DC3">
        <w:t>Our work to monitor administrative expenditure enables us to mitigate corporate risk 6 with awareness of pressures and ensuring planned changes are reflected.</w:t>
      </w:r>
    </w:p>
    <w:p w14:paraId="36325B49" w14:textId="46BA25F9" w:rsidR="00CC679C" w:rsidRPr="00530DC3" w:rsidRDefault="00530DC3" w:rsidP="00CC679C">
      <w:pPr>
        <w:rPr>
          <w:rStyle w:val="Strong"/>
          <w:b w:val="0"/>
          <w:bCs w:val="0"/>
        </w:rPr>
      </w:pPr>
      <w:r w:rsidRPr="001E6ED4">
        <w:rPr>
          <w:b/>
          <w:bCs/>
        </w:rPr>
        <w:t>Risk 6:</w:t>
      </w:r>
      <w:r>
        <w:t xml:space="preserve"> If we fail to appropriately respond/plan to unplanned reductions in SLAB's administration funding then we may be unable to meet the needs of customers and/or prioritise our resources to ensure effective decision making.</w:t>
      </w:r>
      <w:r w:rsidRPr="00D35FED">
        <w:t xml:space="preserve"> </w:t>
      </w:r>
    </w:p>
    <w:p w14:paraId="44E4CB7F" w14:textId="5EC029CA" w:rsidR="00CC679C" w:rsidRDefault="00CC679C" w:rsidP="00CC679C">
      <w:pPr>
        <w:rPr>
          <w:rStyle w:val="Strong"/>
        </w:rPr>
      </w:pPr>
      <w:r w:rsidRPr="00CC679C">
        <w:rPr>
          <w:rStyle w:val="Strong"/>
        </w:rPr>
        <w:t>Publication of the paper:</w:t>
      </w:r>
      <w:r>
        <w:rPr>
          <w:rStyle w:val="Strong"/>
        </w:rPr>
        <w:tab/>
      </w:r>
      <w:r>
        <w:rPr>
          <w:rStyle w:val="Strong"/>
        </w:rPr>
        <w:tab/>
      </w:r>
      <w:r>
        <w:rPr>
          <w:rStyle w:val="Strong"/>
        </w:rPr>
        <w:tab/>
      </w:r>
      <w:r w:rsidR="00821617">
        <w:rPr>
          <w:rStyle w:val="Strong"/>
        </w:rPr>
        <w:br/>
      </w:r>
      <w:r w:rsidR="00530DC3" w:rsidRPr="00530DC3">
        <w:t xml:space="preserve">The Board has previously agreed that this paper should be published as a matter of routine. It will be published on our website in due course. </w:t>
      </w:r>
      <w:r w:rsidR="00530DC3" w:rsidRPr="00530DC3">
        <w:tab/>
      </w:r>
    </w:p>
    <w:p w14:paraId="185FA806" w14:textId="2106C41B" w:rsidR="00CC679C" w:rsidRPr="00AB4C34" w:rsidRDefault="00CC679C" w:rsidP="00CC679C">
      <w:pPr>
        <w:rPr>
          <w:b/>
          <w:bCs/>
        </w:rPr>
      </w:pPr>
      <w:r>
        <w:rPr>
          <w:rStyle w:val="Strong"/>
        </w:rPr>
        <w:t>Executive Summary:</w:t>
      </w:r>
      <w:r w:rsidR="00AB4C34">
        <w:rPr>
          <w:rStyle w:val="Strong"/>
        </w:rPr>
        <w:tab/>
      </w:r>
      <w:r w:rsidR="00AB4C34">
        <w:rPr>
          <w:rStyle w:val="Strong"/>
        </w:rPr>
        <w:tab/>
      </w:r>
      <w:r w:rsidR="00AB4C34">
        <w:rPr>
          <w:rStyle w:val="Strong"/>
        </w:rPr>
        <w:tab/>
      </w:r>
      <w:r w:rsidR="00F14DC9">
        <w:rPr>
          <w:rStyle w:val="Strong"/>
        </w:rPr>
        <w:br/>
      </w:r>
      <w:r w:rsidR="00530DC3" w:rsidRPr="00530DC3">
        <w:t>Expenditure for the period ended 31 August 2024 was £7.0m compared to a budget profile of £7.3m</w:t>
      </w:r>
      <w:r w:rsidRPr="00CC679C">
        <w:tab/>
      </w:r>
    </w:p>
    <w:p w14:paraId="28BD9C56" w14:textId="60655685" w:rsidR="00CC679C" w:rsidRPr="00042C78" w:rsidRDefault="00CC679C" w:rsidP="00F14DC9">
      <w:pPr>
        <w:rPr>
          <w:rStyle w:val="Strong"/>
          <w:rFonts w:asciiTheme="majorHAnsi" w:hAnsiTheme="majorHAnsi"/>
          <w:b w:val="0"/>
          <w:bCs w:val="0"/>
          <w:color w:val="174DA3"/>
          <w:sz w:val="40"/>
        </w:rPr>
      </w:pPr>
      <w:r w:rsidRPr="00CC679C">
        <w:rPr>
          <w:rStyle w:val="Strong"/>
        </w:rPr>
        <w:lastRenderedPageBreak/>
        <w:t xml:space="preserve">Previous Consideration </w:t>
      </w:r>
      <w:r w:rsidRPr="00CC679C">
        <w:rPr>
          <w:rStyle w:val="Strong"/>
        </w:rPr>
        <w:br/>
        <w:t>Meeting:</w:t>
      </w:r>
      <w:r w:rsidRPr="00CC679C">
        <w:tab/>
      </w:r>
      <w:r w:rsidR="00530DC3" w:rsidRPr="002742BC">
        <w:t xml:space="preserve">29 July 2024 - </w:t>
      </w:r>
      <w:r w:rsidR="00530DC3" w:rsidRPr="00530DC3">
        <w:t xml:space="preserve">SLAB / 2024/ </w:t>
      </w:r>
      <w:r w:rsidR="00530DC3">
        <w:t>29</w:t>
      </w:r>
      <w:r w:rsidRPr="00CC679C">
        <w:rPr>
          <w:rStyle w:val="Strong"/>
        </w:rPr>
        <w:br/>
        <w:t xml:space="preserve">Details: </w:t>
      </w:r>
      <w:r w:rsidRPr="00CC679C">
        <w:tab/>
      </w:r>
      <w:r w:rsidR="00530DC3" w:rsidRPr="00530DC3">
        <w:t>The previous report showed expenditure and resources for the year ended 31 May 2024.</w:t>
      </w:r>
    </w:p>
    <w:p w14:paraId="0D2364E3" w14:textId="77777777" w:rsidR="00F14DC9" w:rsidRDefault="00F14DC9" w:rsidP="00F14DC9">
      <w:pPr>
        <w:pStyle w:val="Heading1"/>
      </w:pPr>
      <w:r>
        <w:t>Report</w:t>
      </w:r>
    </w:p>
    <w:p w14:paraId="3136EA0A" w14:textId="77777777" w:rsidR="00530DC3" w:rsidRPr="009149ED" w:rsidRDefault="00530DC3" w:rsidP="00530DC3">
      <w:pPr>
        <w:pStyle w:val="Heading2"/>
        <w:numPr>
          <w:ilvl w:val="0"/>
          <w:numId w:val="8"/>
        </w:numPr>
        <w:tabs>
          <w:tab w:val="num" w:pos="360"/>
        </w:tabs>
        <w:ind w:left="0" w:firstLine="0"/>
        <w:rPr>
          <w:rFonts w:eastAsia="Times New Roman"/>
        </w:rPr>
      </w:pPr>
      <w:r w:rsidRPr="009149ED">
        <w:rPr>
          <w:rFonts w:eastAsia="Times New Roman"/>
        </w:rPr>
        <w:t>Funding</w:t>
      </w:r>
    </w:p>
    <w:p w14:paraId="22BD5D46" w14:textId="77777777" w:rsidR="00530DC3" w:rsidRPr="00F51582" w:rsidRDefault="00530DC3" w:rsidP="00530DC3">
      <w:pPr>
        <w:spacing w:before="120" w:after="240"/>
        <w:rPr>
          <w:szCs w:val="24"/>
        </w:rPr>
      </w:pPr>
      <w:r w:rsidRPr="00F51582">
        <w:rPr>
          <w:szCs w:val="24"/>
        </w:rPr>
        <w:t xml:space="preserve">The core funding we expect to receive from Scottish Government is £15,150k. Core funding includes £100k for capital which cannot be transferred to staff or running costs. </w:t>
      </w:r>
    </w:p>
    <w:p w14:paraId="55AFFF86" w14:textId="77777777" w:rsidR="00530DC3" w:rsidRPr="00F51582" w:rsidRDefault="00530DC3" w:rsidP="00530DC3">
      <w:pPr>
        <w:spacing w:before="120" w:after="240"/>
        <w:rPr>
          <w:szCs w:val="24"/>
        </w:rPr>
      </w:pPr>
      <w:r w:rsidRPr="00F51582">
        <w:rPr>
          <w:szCs w:val="24"/>
        </w:rPr>
        <w:t>The pension pressure figure is the cost of pensions over and above our core funding which will be borne by SG. The pressure referred to is their pressure not that of SLAB. We would usually expect to receive official confirmation of this funding by way of a transfer at ABR or SBR.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92"/>
        <w:gridCol w:w="1951"/>
        <w:gridCol w:w="1813"/>
      </w:tblGrid>
      <w:tr w:rsidR="00530DC3" w:rsidRPr="00F51582" w14:paraId="49AB3B7C" w14:textId="77777777" w:rsidTr="006D6ACE">
        <w:trPr>
          <w:trHeight w:hRule="exact" w:val="746"/>
        </w:trPr>
        <w:tc>
          <w:tcPr>
            <w:tcW w:w="3200" w:type="pct"/>
            <w:tcBorders>
              <w:bottom w:val="single" w:sz="4" w:space="0" w:color="auto"/>
            </w:tcBorders>
          </w:tcPr>
          <w:p w14:paraId="5BEAA141" w14:textId="77777777" w:rsidR="00530DC3" w:rsidRPr="00F51582" w:rsidRDefault="00530DC3" w:rsidP="006D6ACE">
            <w:pPr>
              <w:spacing w:after="120"/>
              <w:jc w:val="both"/>
              <w:rPr>
                <w:b/>
                <w:szCs w:val="24"/>
              </w:rPr>
            </w:pPr>
          </w:p>
        </w:tc>
        <w:tc>
          <w:tcPr>
            <w:tcW w:w="933" w:type="pct"/>
            <w:tcBorders>
              <w:bottom w:val="single" w:sz="4" w:space="0" w:color="auto"/>
            </w:tcBorders>
          </w:tcPr>
          <w:p w14:paraId="533911D4" w14:textId="77777777" w:rsidR="00530DC3" w:rsidRPr="00F51582" w:rsidRDefault="00530DC3" w:rsidP="006D6ACE">
            <w:pPr>
              <w:spacing w:after="60"/>
              <w:jc w:val="center"/>
              <w:rPr>
                <w:b/>
                <w:szCs w:val="24"/>
              </w:rPr>
            </w:pPr>
            <w:r w:rsidRPr="00F51582">
              <w:rPr>
                <w:b/>
                <w:szCs w:val="24"/>
              </w:rPr>
              <w:t>2023-24</w:t>
            </w:r>
          </w:p>
          <w:p w14:paraId="4F6DDC57" w14:textId="77777777" w:rsidR="00530DC3" w:rsidRPr="00F51582" w:rsidRDefault="00530DC3" w:rsidP="006D6ACE">
            <w:pPr>
              <w:spacing w:after="120"/>
              <w:jc w:val="center"/>
              <w:rPr>
                <w:b/>
                <w:szCs w:val="24"/>
              </w:rPr>
            </w:pPr>
            <w:r w:rsidRPr="00F51582">
              <w:rPr>
                <w:b/>
                <w:szCs w:val="24"/>
              </w:rPr>
              <w:t>Actual</w:t>
            </w:r>
          </w:p>
        </w:tc>
        <w:tc>
          <w:tcPr>
            <w:tcW w:w="867" w:type="pct"/>
            <w:tcBorders>
              <w:bottom w:val="single" w:sz="4" w:space="0" w:color="auto"/>
            </w:tcBorders>
          </w:tcPr>
          <w:p w14:paraId="44AAC5C7" w14:textId="77777777" w:rsidR="00530DC3" w:rsidRPr="00F51582" w:rsidRDefault="00530DC3" w:rsidP="006D6ACE">
            <w:pPr>
              <w:spacing w:after="60"/>
              <w:jc w:val="center"/>
              <w:rPr>
                <w:b/>
                <w:szCs w:val="24"/>
              </w:rPr>
            </w:pPr>
            <w:r w:rsidRPr="00F51582">
              <w:rPr>
                <w:b/>
                <w:szCs w:val="24"/>
              </w:rPr>
              <w:t>2024-25</w:t>
            </w:r>
          </w:p>
          <w:p w14:paraId="66724AC4" w14:textId="77777777" w:rsidR="00530DC3" w:rsidRPr="00F51582" w:rsidRDefault="00530DC3" w:rsidP="006D6ACE">
            <w:pPr>
              <w:spacing w:after="120"/>
              <w:jc w:val="center"/>
              <w:rPr>
                <w:b/>
                <w:szCs w:val="24"/>
              </w:rPr>
            </w:pPr>
            <w:r w:rsidRPr="00F51582">
              <w:rPr>
                <w:b/>
                <w:szCs w:val="24"/>
              </w:rPr>
              <w:t>Budget</w:t>
            </w:r>
          </w:p>
        </w:tc>
      </w:tr>
      <w:tr w:rsidR="00530DC3" w:rsidRPr="00F51582" w14:paraId="41D31674" w14:textId="77777777" w:rsidTr="006D6ACE">
        <w:trPr>
          <w:trHeight w:hRule="exact" w:val="332"/>
        </w:trPr>
        <w:tc>
          <w:tcPr>
            <w:tcW w:w="3200" w:type="pct"/>
            <w:tcBorders>
              <w:bottom w:val="nil"/>
            </w:tcBorders>
          </w:tcPr>
          <w:p w14:paraId="4915EEAB" w14:textId="77777777" w:rsidR="00530DC3" w:rsidRPr="00F51582" w:rsidRDefault="00530DC3" w:rsidP="006D6ACE">
            <w:pPr>
              <w:spacing w:after="120"/>
              <w:jc w:val="both"/>
              <w:rPr>
                <w:szCs w:val="24"/>
              </w:rPr>
            </w:pPr>
          </w:p>
        </w:tc>
        <w:tc>
          <w:tcPr>
            <w:tcW w:w="933" w:type="pct"/>
            <w:tcBorders>
              <w:bottom w:val="nil"/>
            </w:tcBorders>
          </w:tcPr>
          <w:p w14:paraId="6972022A" w14:textId="77777777" w:rsidR="00530DC3" w:rsidRPr="00F51582" w:rsidRDefault="00530DC3" w:rsidP="006D6ACE">
            <w:pPr>
              <w:spacing w:after="120"/>
              <w:jc w:val="center"/>
              <w:rPr>
                <w:b/>
                <w:szCs w:val="24"/>
              </w:rPr>
            </w:pPr>
            <w:r w:rsidRPr="00F51582">
              <w:rPr>
                <w:b/>
                <w:szCs w:val="24"/>
              </w:rPr>
              <w:t>£k</w:t>
            </w:r>
          </w:p>
        </w:tc>
        <w:tc>
          <w:tcPr>
            <w:tcW w:w="867" w:type="pct"/>
            <w:tcBorders>
              <w:bottom w:val="nil"/>
            </w:tcBorders>
          </w:tcPr>
          <w:p w14:paraId="55CA029D" w14:textId="77777777" w:rsidR="00530DC3" w:rsidRPr="00F51582" w:rsidRDefault="00530DC3" w:rsidP="006D6ACE">
            <w:pPr>
              <w:tabs>
                <w:tab w:val="left" w:pos="1111"/>
              </w:tabs>
              <w:spacing w:after="120"/>
              <w:jc w:val="center"/>
              <w:rPr>
                <w:szCs w:val="24"/>
              </w:rPr>
            </w:pPr>
            <w:r w:rsidRPr="00F51582">
              <w:rPr>
                <w:b/>
                <w:szCs w:val="24"/>
              </w:rPr>
              <w:t>£k</w:t>
            </w:r>
          </w:p>
        </w:tc>
      </w:tr>
      <w:tr w:rsidR="00530DC3" w:rsidRPr="00F51582" w14:paraId="126BBCCE" w14:textId="77777777" w:rsidTr="006D6ACE">
        <w:trPr>
          <w:trHeight w:hRule="exact" w:val="328"/>
        </w:trPr>
        <w:tc>
          <w:tcPr>
            <w:tcW w:w="3200" w:type="pct"/>
            <w:tcBorders>
              <w:top w:val="nil"/>
              <w:bottom w:val="nil"/>
            </w:tcBorders>
            <w:vAlign w:val="center"/>
          </w:tcPr>
          <w:p w14:paraId="5A113CAD" w14:textId="77777777" w:rsidR="00530DC3" w:rsidRPr="00F51582" w:rsidRDefault="00530DC3" w:rsidP="006D6ACE">
            <w:pPr>
              <w:rPr>
                <w:szCs w:val="24"/>
              </w:rPr>
            </w:pPr>
            <w:r w:rsidRPr="00F51582">
              <w:rPr>
                <w:szCs w:val="24"/>
              </w:rPr>
              <w:t>Core SG Funding (Actual/draft SG budget)</w:t>
            </w:r>
          </w:p>
        </w:tc>
        <w:tc>
          <w:tcPr>
            <w:tcW w:w="933" w:type="pct"/>
            <w:tcBorders>
              <w:top w:val="nil"/>
              <w:bottom w:val="nil"/>
            </w:tcBorders>
            <w:vAlign w:val="center"/>
          </w:tcPr>
          <w:p w14:paraId="62519F33" w14:textId="77777777" w:rsidR="00530DC3" w:rsidRPr="00F51582" w:rsidRDefault="00530DC3" w:rsidP="006D6ACE">
            <w:pPr>
              <w:ind w:right="601"/>
              <w:jc w:val="right"/>
              <w:rPr>
                <w:b/>
                <w:szCs w:val="24"/>
              </w:rPr>
            </w:pPr>
            <w:r w:rsidRPr="00F51582">
              <w:rPr>
                <w:b/>
                <w:szCs w:val="24"/>
              </w:rPr>
              <w:t>14,750</w:t>
            </w:r>
          </w:p>
        </w:tc>
        <w:tc>
          <w:tcPr>
            <w:tcW w:w="867" w:type="pct"/>
            <w:tcBorders>
              <w:top w:val="nil"/>
              <w:bottom w:val="nil"/>
            </w:tcBorders>
            <w:vAlign w:val="center"/>
          </w:tcPr>
          <w:p w14:paraId="70554602" w14:textId="77777777" w:rsidR="00530DC3" w:rsidRPr="00F51582" w:rsidRDefault="00530DC3" w:rsidP="006D6ACE">
            <w:pPr>
              <w:tabs>
                <w:tab w:val="left" w:pos="1111"/>
              </w:tabs>
              <w:ind w:right="601"/>
              <w:jc w:val="right"/>
              <w:rPr>
                <w:b/>
                <w:szCs w:val="24"/>
              </w:rPr>
            </w:pPr>
            <w:r w:rsidRPr="00F51582">
              <w:rPr>
                <w:b/>
                <w:szCs w:val="24"/>
              </w:rPr>
              <w:t>15,150</w:t>
            </w:r>
          </w:p>
        </w:tc>
      </w:tr>
      <w:tr w:rsidR="00530DC3" w:rsidRPr="00F51582" w14:paraId="4CF2B53A" w14:textId="77777777" w:rsidTr="006D6ACE">
        <w:trPr>
          <w:trHeight w:hRule="exact" w:val="332"/>
        </w:trPr>
        <w:tc>
          <w:tcPr>
            <w:tcW w:w="3200" w:type="pct"/>
            <w:tcBorders>
              <w:top w:val="nil"/>
              <w:bottom w:val="nil"/>
            </w:tcBorders>
            <w:vAlign w:val="center"/>
          </w:tcPr>
          <w:p w14:paraId="4A36EAE6" w14:textId="77777777" w:rsidR="00530DC3" w:rsidRPr="00F51582" w:rsidRDefault="00530DC3" w:rsidP="006D6ACE">
            <w:pPr>
              <w:rPr>
                <w:szCs w:val="24"/>
              </w:rPr>
            </w:pPr>
            <w:proofErr w:type="gramStart"/>
            <w:r w:rsidRPr="00F51582">
              <w:rPr>
                <w:szCs w:val="24"/>
              </w:rPr>
              <w:t>Non cash</w:t>
            </w:r>
            <w:proofErr w:type="gramEnd"/>
            <w:r w:rsidRPr="00F51582">
              <w:rPr>
                <w:szCs w:val="24"/>
              </w:rPr>
              <w:t xml:space="preserve"> funding for Depreciation</w:t>
            </w:r>
          </w:p>
        </w:tc>
        <w:tc>
          <w:tcPr>
            <w:tcW w:w="933" w:type="pct"/>
            <w:tcBorders>
              <w:top w:val="nil"/>
              <w:bottom w:val="nil"/>
            </w:tcBorders>
            <w:vAlign w:val="center"/>
          </w:tcPr>
          <w:p w14:paraId="37DE5F02" w14:textId="77777777" w:rsidR="00530DC3" w:rsidRPr="00117560" w:rsidRDefault="00530DC3" w:rsidP="006D6ACE">
            <w:pPr>
              <w:ind w:right="601"/>
              <w:jc w:val="right"/>
              <w:rPr>
                <w:b/>
                <w:color w:val="C00000"/>
                <w:szCs w:val="24"/>
              </w:rPr>
            </w:pPr>
            <w:r w:rsidRPr="00117560">
              <w:rPr>
                <w:b/>
                <w:color w:val="C00000"/>
                <w:szCs w:val="24"/>
              </w:rPr>
              <w:t>(550)</w:t>
            </w:r>
          </w:p>
        </w:tc>
        <w:tc>
          <w:tcPr>
            <w:tcW w:w="867" w:type="pct"/>
            <w:tcBorders>
              <w:top w:val="nil"/>
              <w:bottom w:val="nil"/>
            </w:tcBorders>
            <w:vAlign w:val="center"/>
          </w:tcPr>
          <w:p w14:paraId="68EFA751" w14:textId="77777777" w:rsidR="00530DC3" w:rsidRPr="00117560" w:rsidRDefault="00530DC3" w:rsidP="006D6ACE">
            <w:pPr>
              <w:tabs>
                <w:tab w:val="left" w:pos="1111"/>
              </w:tabs>
              <w:ind w:right="601"/>
              <w:jc w:val="right"/>
              <w:rPr>
                <w:b/>
                <w:color w:val="C00000"/>
                <w:szCs w:val="24"/>
              </w:rPr>
            </w:pPr>
            <w:r w:rsidRPr="00117560">
              <w:rPr>
                <w:b/>
                <w:color w:val="C00000"/>
                <w:szCs w:val="24"/>
              </w:rPr>
              <w:t>(550)</w:t>
            </w:r>
          </w:p>
        </w:tc>
      </w:tr>
      <w:tr w:rsidR="00530DC3" w:rsidRPr="00F51582" w14:paraId="1954950D" w14:textId="77777777" w:rsidTr="006D6ACE">
        <w:trPr>
          <w:trHeight w:hRule="exact" w:val="332"/>
        </w:trPr>
        <w:tc>
          <w:tcPr>
            <w:tcW w:w="3200" w:type="pct"/>
            <w:tcBorders>
              <w:top w:val="nil"/>
              <w:left w:val="single" w:sz="4" w:space="0" w:color="auto"/>
              <w:bottom w:val="nil"/>
              <w:right w:val="single" w:sz="4" w:space="0" w:color="auto"/>
            </w:tcBorders>
            <w:vAlign w:val="center"/>
          </w:tcPr>
          <w:p w14:paraId="161F5401" w14:textId="77777777" w:rsidR="00530DC3" w:rsidRPr="00F51582" w:rsidRDefault="00530DC3" w:rsidP="006D6ACE">
            <w:pPr>
              <w:rPr>
                <w:szCs w:val="24"/>
              </w:rPr>
            </w:pPr>
            <w:r w:rsidRPr="00F51582">
              <w:rPr>
                <w:szCs w:val="24"/>
              </w:rPr>
              <w:t>Retained superannuation receipts</w:t>
            </w:r>
          </w:p>
        </w:tc>
        <w:tc>
          <w:tcPr>
            <w:tcW w:w="933" w:type="pct"/>
            <w:tcBorders>
              <w:top w:val="nil"/>
              <w:left w:val="single" w:sz="4" w:space="0" w:color="auto"/>
              <w:bottom w:val="nil"/>
              <w:right w:val="single" w:sz="4" w:space="0" w:color="auto"/>
            </w:tcBorders>
            <w:vAlign w:val="center"/>
          </w:tcPr>
          <w:p w14:paraId="4AE66D59" w14:textId="77777777" w:rsidR="00530DC3" w:rsidRPr="00F51582" w:rsidRDefault="00530DC3" w:rsidP="006D6ACE">
            <w:pPr>
              <w:ind w:right="601"/>
              <w:jc w:val="right"/>
              <w:rPr>
                <w:b/>
                <w:szCs w:val="24"/>
              </w:rPr>
            </w:pPr>
            <w:r w:rsidRPr="00F51582">
              <w:rPr>
                <w:b/>
                <w:szCs w:val="24"/>
              </w:rPr>
              <w:t>250</w:t>
            </w:r>
          </w:p>
        </w:tc>
        <w:tc>
          <w:tcPr>
            <w:tcW w:w="867" w:type="pct"/>
            <w:tcBorders>
              <w:top w:val="nil"/>
              <w:left w:val="single" w:sz="4" w:space="0" w:color="auto"/>
              <w:bottom w:val="nil"/>
              <w:right w:val="single" w:sz="4" w:space="0" w:color="auto"/>
            </w:tcBorders>
            <w:vAlign w:val="center"/>
          </w:tcPr>
          <w:p w14:paraId="04FDD803" w14:textId="77777777" w:rsidR="00530DC3" w:rsidRPr="00F51582" w:rsidRDefault="00530DC3" w:rsidP="006D6ACE">
            <w:pPr>
              <w:tabs>
                <w:tab w:val="left" w:pos="1111"/>
              </w:tabs>
              <w:ind w:right="601"/>
              <w:jc w:val="right"/>
              <w:rPr>
                <w:b/>
                <w:szCs w:val="24"/>
              </w:rPr>
            </w:pPr>
            <w:r w:rsidRPr="00F51582">
              <w:rPr>
                <w:b/>
                <w:szCs w:val="24"/>
              </w:rPr>
              <w:t>250</w:t>
            </w:r>
          </w:p>
        </w:tc>
      </w:tr>
      <w:tr w:rsidR="00530DC3" w:rsidRPr="00F51582" w14:paraId="43F600CA" w14:textId="77777777" w:rsidTr="006D6ACE">
        <w:trPr>
          <w:trHeight w:hRule="exact" w:val="332"/>
        </w:trPr>
        <w:tc>
          <w:tcPr>
            <w:tcW w:w="3200" w:type="pct"/>
            <w:tcBorders>
              <w:top w:val="nil"/>
              <w:left w:val="single" w:sz="4" w:space="0" w:color="auto"/>
              <w:bottom w:val="nil"/>
              <w:right w:val="single" w:sz="4" w:space="0" w:color="auto"/>
            </w:tcBorders>
            <w:vAlign w:val="center"/>
          </w:tcPr>
          <w:p w14:paraId="5CE6E2C5" w14:textId="77777777" w:rsidR="00530DC3" w:rsidRPr="00F51582" w:rsidRDefault="00530DC3" w:rsidP="006D6ACE">
            <w:pPr>
              <w:rPr>
                <w:szCs w:val="24"/>
              </w:rPr>
            </w:pPr>
            <w:r w:rsidRPr="00F51582">
              <w:rPr>
                <w:szCs w:val="24"/>
              </w:rPr>
              <w:t xml:space="preserve">Additional funding for Grant Funding/ SWRC </w:t>
            </w:r>
          </w:p>
        </w:tc>
        <w:tc>
          <w:tcPr>
            <w:tcW w:w="933" w:type="pct"/>
            <w:tcBorders>
              <w:top w:val="nil"/>
              <w:left w:val="single" w:sz="4" w:space="0" w:color="auto"/>
              <w:bottom w:val="nil"/>
              <w:right w:val="single" w:sz="4" w:space="0" w:color="auto"/>
            </w:tcBorders>
            <w:vAlign w:val="center"/>
          </w:tcPr>
          <w:p w14:paraId="2096919C" w14:textId="77777777" w:rsidR="00530DC3" w:rsidRPr="00F51582" w:rsidRDefault="00530DC3" w:rsidP="006D6ACE">
            <w:pPr>
              <w:ind w:right="601"/>
              <w:jc w:val="right"/>
              <w:rPr>
                <w:b/>
                <w:szCs w:val="24"/>
                <w:vertAlign w:val="superscript"/>
              </w:rPr>
            </w:pPr>
            <w:r w:rsidRPr="00F51582">
              <w:rPr>
                <w:b/>
                <w:szCs w:val="24"/>
              </w:rPr>
              <w:t>20</w:t>
            </w:r>
            <w:r w:rsidRPr="00F51582">
              <w:rPr>
                <w:b/>
                <w:szCs w:val="24"/>
                <w:vertAlign w:val="superscript"/>
              </w:rPr>
              <w:t>1</w:t>
            </w:r>
          </w:p>
          <w:p w14:paraId="4B5CD2AE" w14:textId="77777777" w:rsidR="00530DC3" w:rsidRPr="00F51582" w:rsidRDefault="00530DC3" w:rsidP="006D6ACE">
            <w:pPr>
              <w:ind w:right="601"/>
              <w:jc w:val="right"/>
              <w:rPr>
                <w:b/>
                <w:szCs w:val="24"/>
              </w:rPr>
            </w:pPr>
          </w:p>
        </w:tc>
        <w:tc>
          <w:tcPr>
            <w:tcW w:w="867" w:type="pct"/>
            <w:tcBorders>
              <w:top w:val="nil"/>
              <w:left w:val="single" w:sz="4" w:space="0" w:color="auto"/>
              <w:bottom w:val="nil"/>
              <w:right w:val="single" w:sz="4" w:space="0" w:color="auto"/>
            </w:tcBorders>
            <w:vAlign w:val="center"/>
          </w:tcPr>
          <w:p w14:paraId="430B4237" w14:textId="77777777" w:rsidR="00530DC3" w:rsidRPr="00F51582" w:rsidRDefault="00530DC3" w:rsidP="006D6ACE">
            <w:pPr>
              <w:tabs>
                <w:tab w:val="left" w:pos="1111"/>
              </w:tabs>
              <w:ind w:right="601"/>
              <w:jc w:val="right"/>
              <w:rPr>
                <w:b/>
                <w:szCs w:val="24"/>
                <w:vertAlign w:val="superscript"/>
              </w:rPr>
            </w:pPr>
            <w:r w:rsidRPr="00F51582">
              <w:rPr>
                <w:b/>
                <w:szCs w:val="24"/>
              </w:rPr>
              <w:t>20</w:t>
            </w:r>
            <w:r w:rsidRPr="00F51582">
              <w:rPr>
                <w:b/>
                <w:szCs w:val="24"/>
                <w:vertAlign w:val="superscript"/>
              </w:rPr>
              <w:t>1</w:t>
            </w:r>
          </w:p>
          <w:p w14:paraId="21F80C21" w14:textId="77777777" w:rsidR="00530DC3" w:rsidRPr="00F51582" w:rsidRDefault="00530DC3" w:rsidP="006D6ACE">
            <w:pPr>
              <w:tabs>
                <w:tab w:val="left" w:pos="1111"/>
              </w:tabs>
              <w:ind w:right="601"/>
              <w:jc w:val="right"/>
              <w:rPr>
                <w:b/>
                <w:szCs w:val="24"/>
              </w:rPr>
            </w:pPr>
          </w:p>
        </w:tc>
      </w:tr>
      <w:tr w:rsidR="00530DC3" w:rsidRPr="00F51582" w14:paraId="6D7ACF87" w14:textId="77777777" w:rsidTr="006D6ACE">
        <w:trPr>
          <w:trHeight w:hRule="exact" w:val="332"/>
        </w:trPr>
        <w:tc>
          <w:tcPr>
            <w:tcW w:w="3200" w:type="pct"/>
            <w:tcBorders>
              <w:top w:val="nil"/>
              <w:left w:val="single" w:sz="4" w:space="0" w:color="auto"/>
              <w:bottom w:val="nil"/>
              <w:right w:val="single" w:sz="4" w:space="0" w:color="auto"/>
            </w:tcBorders>
            <w:vAlign w:val="center"/>
          </w:tcPr>
          <w:p w14:paraId="4F892511" w14:textId="77777777" w:rsidR="00530DC3" w:rsidRPr="00F51582" w:rsidRDefault="00530DC3" w:rsidP="006D6ACE">
            <w:pPr>
              <w:rPr>
                <w:szCs w:val="24"/>
              </w:rPr>
            </w:pPr>
            <w:r w:rsidRPr="00F51582">
              <w:rPr>
                <w:szCs w:val="24"/>
              </w:rPr>
              <w:t>Pension Pressure (additional funding from SG)</w:t>
            </w:r>
          </w:p>
        </w:tc>
        <w:tc>
          <w:tcPr>
            <w:tcW w:w="933" w:type="pct"/>
            <w:tcBorders>
              <w:top w:val="nil"/>
              <w:left w:val="single" w:sz="4" w:space="0" w:color="auto"/>
              <w:bottom w:val="nil"/>
              <w:right w:val="single" w:sz="4" w:space="0" w:color="auto"/>
            </w:tcBorders>
            <w:vAlign w:val="center"/>
          </w:tcPr>
          <w:p w14:paraId="5B5FD54A" w14:textId="77777777" w:rsidR="00530DC3" w:rsidRPr="00F51582" w:rsidRDefault="00530DC3" w:rsidP="006D6ACE">
            <w:pPr>
              <w:ind w:right="601"/>
              <w:jc w:val="right"/>
              <w:rPr>
                <w:b/>
                <w:szCs w:val="24"/>
              </w:rPr>
            </w:pPr>
            <w:r w:rsidRPr="00F51582">
              <w:rPr>
                <w:b/>
                <w:szCs w:val="24"/>
              </w:rPr>
              <w:t>460</w:t>
            </w:r>
          </w:p>
        </w:tc>
        <w:tc>
          <w:tcPr>
            <w:tcW w:w="867" w:type="pct"/>
            <w:tcBorders>
              <w:top w:val="nil"/>
              <w:left w:val="single" w:sz="4" w:space="0" w:color="auto"/>
              <w:bottom w:val="nil"/>
              <w:right w:val="single" w:sz="4" w:space="0" w:color="auto"/>
            </w:tcBorders>
            <w:vAlign w:val="center"/>
          </w:tcPr>
          <w:p w14:paraId="0686691A" w14:textId="77777777" w:rsidR="00530DC3" w:rsidRPr="00F51582" w:rsidRDefault="00530DC3" w:rsidP="006D6ACE">
            <w:pPr>
              <w:tabs>
                <w:tab w:val="left" w:pos="1111"/>
              </w:tabs>
              <w:ind w:right="601"/>
              <w:jc w:val="right"/>
              <w:rPr>
                <w:b/>
                <w:szCs w:val="24"/>
              </w:rPr>
            </w:pPr>
            <w:r w:rsidRPr="00F51582">
              <w:rPr>
                <w:b/>
                <w:szCs w:val="24"/>
              </w:rPr>
              <w:t>590</w:t>
            </w:r>
          </w:p>
        </w:tc>
      </w:tr>
      <w:tr w:rsidR="00530DC3" w:rsidRPr="00F51582" w14:paraId="3B5F6DFA" w14:textId="77777777" w:rsidTr="006D6ACE">
        <w:trPr>
          <w:trHeight w:hRule="exact" w:val="405"/>
        </w:trPr>
        <w:tc>
          <w:tcPr>
            <w:tcW w:w="3200" w:type="pct"/>
            <w:tcBorders>
              <w:top w:val="single" w:sz="4" w:space="0" w:color="auto"/>
              <w:bottom w:val="single" w:sz="4" w:space="0" w:color="auto"/>
            </w:tcBorders>
            <w:vAlign w:val="center"/>
          </w:tcPr>
          <w:p w14:paraId="1B785A04" w14:textId="77777777" w:rsidR="00530DC3" w:rsidRPr="00F51582" w:rsidRDefault="00530DC3" w:rsidP="006D6ACE">
            <w:pPr>
              <w:tabs>
                <w:tab w:val="left" w:pos="3990"/>
              </w:tabs>
              <w:rPr>
                <w:b/>
                <w:bCs/>
                <w:szCs w:val="24"/>
              </w:rPr>
            </w:pPr>
            <w:r w:rsidRPr="00F51582">
              <w:rPr>
                <w:b/>
                <w:bCs/>
                <w:szCs w:val="24"/>
              </w:rPr>
              <w:t>Total available funding for the year</w:t>
            </w:r>
          </w:p>
        </w:tc>
        <w:tc>
          <w:tcPr>
            <w:tcW w:w="933" w:type="pct"/>
            <w:tcBorders>
              <w:top w:val="single" w:sz="4" w:space="0" w:color="auto"/>
              <w:bottom w:val="single" w:sz="4" w:space="0" w:color="auto"/>
            </w:tcBorders>
            <w:vAlign w:val="center"/>
          </w:tcPr>
          <w:p w14:paraId="73221B8C" w14:textId="77777777" w:rsidR="00530DC3" w:rsidRPr="00F51582" w:rsidRDefault="00530DC3" w:rsidP="006D6ACE">
            <w:pPr>
              <w:ind w:right="601"/>
              <w:jc w:val="right"/>
              <w:rPr>
                <w:b/>
                <w:bCs/>
                <w:szCs w:val="24"/>
              </w:rPr>
            </w:pPr>
            <w:r w:rsidRPr="00F51582">
              <w:rPr>
                <w:b/>
                <w:bCs/>
                <w:szCs w:val="24"/>
              </w:rPr>
              <w:t>14,930</w:t>
            </w:r>
          </w:p>
        </w:tc>
        <w:tc>
          <w:tcPr>
            <w:tcW w:w="867" w:type="pct"/>
            <w:tcBorders>
              <w:top w:val="single" w:sz="4" w:space="0" w:color="auto"/>
              <w:bottom w:val="single" w:sz="4" w:space="0" w:color="auto"/>
            </w:tcBorders>
            <w:vAlign w:val="center"/>
          </w:tcPr>
          <w:p w14:paraId="7E87D0BA" w14:textId="77777777" w:rsidR="00530DC3" w:rsidRPr="00F51582" w:rsidRDefault="00530DC3" w:rsidP="006D6ACE">
            <w:pPr>
              <w:tabs>
                <w:tab w:val="left" w:pos="1111"/>
              </w:tabs>
              <w:ind w:right="601"/>
              <w:jc w:val="right"/>
              <w:rPr>
                <w:b/>
                <w:bCs/>
                <w:szCs w:val="24"/>
              </w:rPr>
            </w:pPr>
            <w:r w:rsidRPr="00F51582">
              <w:rPr>
                <w:b/>
                <w:bCs/>
                <w:szCs w:val="24"/>
              </w:rPr>
              <w:t>15,460</w:t>
            </w:r>
          </w:p>
        </w:tc>
      </w:tr>
    </w:tbl>
    <w:p w14:paraId="570AD3C7" w14:textId="77777777" w:rsidR="00530DC3" w:rsidRPr="007933D0" w:rsidRDefault="00530DC3" w:rsidP="00530DC3">
      <w:pPr>
        <w:ind w:left="142"/>
        <w:jc w:val="both"/>
        <w:rPr>
          <w:sz w:val="36"/>
          <w:szCs w:val="36"/>
          <w:vertAlign w:val="superscript"/>
        </w:rPr>
      </w:pPr>
      <w:r w:rsidRPr="007933D0">
        <w:rPr>
          <w:sz w:val="36"/>
          <w:szCs w:val="36"/>
          <w:vertAlign w:val="superscript"/>
        </w:rPr>
        <w:t>1 Admin fee - £20k from Justice for SWRC</w:t>
      </w:r>
    </w:p>
    <w:p w14:paraId="556B6FD4" w14:textId="77777777" w:rsidR="00530DC3" w:rsidRDefault="00530DC3" w:rsidP="00530DC3">
      <w:pPr>
        <w:pStyle w:val="Heading2"/>
        <w:rPr>
          <w:rFonts w:eastAsia="Times New Roman"/>
          <w:lang w:eastAsia="en-GB"/>
        </w:rPr>
      </w:pPr>
      <w:r w:rsidRPr="00AA7C4A">
        <w:rPr>
          <w:rFonts w:eastAsia="Times New Roman"/>
          <w:lang w:eastAsia="en-GB"/>
        </w:rPr>
        <w:t>2.</w:t>
      </w:r>
      <w:r>
        <w:rPr>
          <w:rFonts w:eastAsia="Times New Roman"/>
          <w:lang w:eastAsia="en-GB"/>
        </w:rPr>
        <w:t xml:space="preserve"> </w:t>
      </w:r>
      <w:r w:rsidRPr="00AA7C4A">
        <w:rPr>
          <w:rFonts w:eastAsia="Times New Roman"/>
          <w:lang w:eastAsia="en-GB"/>
        </w:rPr>
        <w:t>SLAB Admin monthly resource report as at August 2024 (PD-05)</w:t>
      </w:r>
    </w:p>
    <w:tbl>
      <w:tblPr>
        <w:tblW w:w="9200" w:type="dxa"/>
        <w:tblLook w:val="04A0" w:firstRow="1" w:lastRow="0" w:firstColumn="1" w:lastColumn="0" w:noHBand="0" w:noVBand="1"/>
      </w:tblPr>
      <w:tblGrid>
        <w:gridCol w:w="1200"/>
        <w:gridCol w:w="987"/>
        <w:gridCol w:w="960"/>
        <w:gridCol w:w="620"/>
        <w:gridCol w:w="2580"/>
        <w:gridCol w:w="987"/>
        <w:gridCol w:w="987"/>
        <w:gridCol w:w="960"/>
      </w:tblGrid>
      <w:tr w:rsidR="00530DC3" w:rsidRPr="007901AD" w14:paraId="40AF065C" w14:textId="77777777" w:rsidTr="006D6ACE">
        <w:trPr>
          <w:trHeight w:val="960"/>
        </w:trPr>
        <w:tc>
          <w:tcPr>
            <w:tcW w:w="1200" w:type="dxa"/>
            <w:tcBorders>
              <w:top w:val="single" w:sz="8" w:space="0" w:color="auto"/>
              <w:left w:val="single" w:sz="8" w:space="0" w:color="auto"/>
              <w:bottom w:val="nil"/>
              <w:right w:val="nil"/>
            </w:tcBorders>
            <w:shd w:val="clear" w:color="auto" w:fill="auto"/>
            <w:noWrap/>
            <w:hideMark/>
          </w:tcPr>
          <w:p w14:paraId="15ADFF7F" w14:textId="77777777" w:rsidR="00530DC3" w:rsidRPr="007901AD" w:rsidRDefault="00530DC3" w:rsidP="006D6ACE">
            <w:pPr>
              <w:spacing w:after="0" w:line="240" w:lineRule="auto"/>
              <w:rPr>
                <w:rFonts w:ascii="Aptos" w:eastAsia="Times New Roman" w:hAnsi="Aptos" w:cs="Times New Roman"/>
                <w:color w:val="000000"/>
                <w:kern w:val="0"/>
                <w:sz w:val="22"/>
                <w:lang w:eastAsia="en-GB"/>
                <w14:ligatures w14:val="none"/>
              </w:rPr>
            </w:pPr>
            <w:r w:rsidRPr="007901AD">
              <w:rPr>
                <w:rFonts w:ascii="Aptos" w:eastAsia="Times New Roman" w:hAnsi="Aptos" w:cs="Times New Roman"/>
                <w:color w:val="000000"/>
                <w:kern w:val="0"/>
                <w:sz w:val="22"/>
                <w:lang w:eastAsia="en-GB"/>
                <w14:ligatures w14:val="none"/>
              </w:rPr>
              <w:t> </w:t>
            </w:r>
          </w:p>
        </w:tc>
        <w:tc>
          <w:tcPr>
            <w:tcW w:w="960" w:type="dxa"/>
            <w:tcBorders>
              <w:top w:val="single" w:sz="8" w:space="0" w:color="auto"/>
              <w:left w:val="nil"/>
              <w:bottom w:val="nil"/>
              <w:right w:val="nil"/>
            </w:tcBorders>
            <w:shd w:val="clear" w:color="auto" w:fill="auto"/>
            <w:hideMark/>
          </w:tcPr>
          <w:p w14:paraId="4F2F58B1" w14:textId="77777777" w:rsidR="00530DC3" w:rsidRPr="007901AD" w:rsidRDefault="00530DC3" w:rsidP="006D6ACE">
            <w:pPr>
              <w:spacing w:after="0" w:line="240" w:lineRule="auto"/>
              <w:jc w:val="right"/>
              <w:rPr>
                <w:rFonts w:ascii="Aptos" w:eastAsia="Times New Roman" w:hAnsi="Aptos" w:cs="Times New Roman"/>
                <w:b/>
                <w:bCs/>
                <w:color w:val="000000"/>
                <w:kern w:val="0"/>
                <w:szCs w:val="24"/>
                <w:lang w:eastAsia="en-GB"/>
                <w14:ligatures w14:val="none"/>
              </w:rPr>
            </w:pPr>
            <w:r w:rsidRPr="007901AD">
              <w:rPr>
                <w:rFonts w:ascii="Aptos" w:eastAsia="Times New Roman" w:hAnsi="Aptos" w:cs="Times New Roman"/>
                <w:b/>
                <w:bCs/>
                <w:color w:val="000000"/>
                <w:kern w:val="0"/>
                <w:szCs w:val="24"/>
                <w:lang w:eastAsia="en-GB"/>
                <w14:ligatures w14:val="none"/>
              </w:rPr>
              <w:t>Annual Budget £k</w:t>
            </w:r>
          </w:p>
        </w:tc>
        <w:tc>
          <w:tcPr>
            <w:tcW w:w="960" w:type="dxa"/>
            <w:tcBorders>
              <w:top w:val="single" w:sz="8" w:space="0" w:color="auto"/>
              <w:left w:val="nil"/>
              <w:bottom w:val="nil"/>
              <w:right w:val="single" w:sz="8" w:space="0" w:color="auto"/>
            </w:tcBorders>
            <w:shd w:val="clear" w:color="auto" w:fill="auto"/>
            <w:hideMark/>
          </w:tcPr>
          <w:p w14:paraId="666A68EC" w14:textId="77777777" w:rsidR="00530DC3" w:rsidRPr="007901AD" w:rsidRDefault="00530DC3" w:rsidP="006D6ACE">
            <w:pPr>
              <w:spacing w:after="0" w:line="240" w:lineRule="auto"/>
              <w:jc w:val="right"/>
              <w:rPr>
                <w:rFonts w:ascii="Aptos" w:eastAsia="Times New Roman" w:hAnsi="Aptos" w:cs="Times New Roman"/>
                <w:b/>
                <w:bCs/>
                <w:color w:val="000000"/>
                <w:kern w:val="0"/>
                <w:szCs w:val="24"/>
                <w:lang w:eastAsia="en-GB"/>
                <w14:ligatures w14:val="none"/>
              </w:rPr>
            </w:pPr>
            <w:r w:rsidRPr="007901AD">
              <w:rPr>
                <w:rFonts w:ascii="Aptos" w:eastAsia="Times New Roman" w:hAnsi="Aptos" w:cs="Times New Roman"/>
                <w:b/>
                <w:bCs/>
                <w:color w:val="000000"/>
                <w:kern w:val="0"/>
                <w:szCs w:val="24"/>
                <w:lang w:eastAsia="en-GB"/>
                <w14:ligatures w14:val="none"/>
              </w:rPr>
              <w:t>Actual Spend £k</w:t>
            </w:r>
          </w:p>
        </w:tc>
        <w:tc>
          <w:tcPr>
            <w:tcW w:w="620" w:type="dxa"/>
            <w:tcBorders>
              <w:top w:val="nil"/>
              <w:left w:val="nil"/>
              <w:bottom w:val="nil"/>
              <w:right w:val="nil"/>
            </w:tcBorders>
            <w:shd w:val="clear" w:color="auto" w:fill="auto"/>
            <w:hideMark/>
          </w:tcPr>
          <w:p w14:paraId="1B4811C9" w14:textId="77777777" w:rsidR="00530DC3" w:rsidRPr="007901AD" w:rsidRDefault="00530DC3" w:rsidP="006D6ACE">
            <w:pPr>
              <w:spacing w:after="0" w:line="240" w:lineRule="auto"/>
              <w:jc w:val="right"/>
              <w:rPr>
                <w:rFonts w:ascii="Aptos" w:eastAsia="Times New Roman" w:hAnsi="Aptos" w:cs="Times New Roman"/>
                <w:b/>
                <w:bCs/>
                <w:color w:val="000000"/>
                <w:kern w:val="0"/>
                <w:szCs w:val="24"/>
                <w:lang w:eastAsia="en-GB"/>
                <w14:ligatures w14:val="none"/>
              </w:rPr>
            </w:pPr>
          </w:p>
        </w:tc>
        <w:tc>
          <w:tcPr>
            <w:tcW w:w="2580" w:type="dxa"/>
            <w:tcBorders>
              <w:top w:val="single" w:sz="8" w:space="0" w:color="auto"/>
              <w:left w:val="single" w:sz="8" w:space="0" w:color="auto"/>
              <w:bottom w:val="nil"/>
              <w:right w:val="nil"/>
            </w:tcBorders>
            <w:shd w:val="clear" w:color="auto" w:fill="auto"/>
            <w:hideMark/>
          </w:tcPr>
          <w:p w14:paraId="36DEFCA6" w14:textId="77777777" w:rsidR="00530DC3" w:rsidRPr="007901AD" w:rsidRDefault="00530DC3" w:rsidP="006D6ACE">
            <w:pPr>
              <w:spacing w:after="0" w:line="240" w:lineRule="auto"/>
              <w:rPr>
                <w:rFonts w:ascii="Aptos" w:eastAsia="Times New Roman" w:hAnsi="Aptos" w:cs="Times New Roman"/>
                <w:color w:val="000000"/>
                <w:kern w:val="0"/>
                <w:sz w:val="22"/>
                <w:lang w:eastAsia="en-GB"/>
                <w14:ligatures w14:val="none"/>
              </w:rPr>
            </w:pPr>
            <w:r w:rsidRPr="007901AD">
              <w:rPr>
                <w:rFonts w:ascii="Aptos" w:eastAsia="Times New Roman" w:hAnsi="Aptos" w:cs="Times New Roman"/>
                <w:color w:val="000000"/>
                <w:kern w:val="0"/>
                <w:sz w:val="22"/>
                <w:lang w:eastAsia="en-GB"/>
                <w14:ligatures w14:val="none"/>
              </w:rPr>
              <w:t> </w:t>
            </w:r>
          </w:p>
        </w:tc>
        <w:tc>
          <w:tcPr>
            <w:tcW w:w="960" w:type="dxa"/>
            <w:tcBorders>
              <w:top w:val="single" w:sz="8" w:space="0" w:color="auto"/>
              <w:left w:val="nil"/>
              <w:bottom w:val="nil"/>
              <w:right w:val="nil"/>
            </w:tcBorders>
            <w:shd w:val="clear" w:color="auto" w:fill="auto"/>
            <w:hideMark/>
          </w:tcPr>
          <w:p w14:paraId="238F41BA" w14:textId="77777777" w:rsidR="00530DC3" w:rsidRPr="007901AD" w:rsidRDefault="00530DC3" w:rsidP="006D6ACE">
            <w:pPr>
              <w:spacing w:after="0" w:line="240" w:lineRule="auto"/>
              <w:jc w:val="right"/>
              <w:rPr>
                <w:rFonts w:ascii="Aptos" w:eastAsia="Times New Roman" w:hAnsi="Aptos" w:cs="Times New Roman"/>
                <w:b/>
                <w:bCs/>
                <w:color w:val="000000"/>
                <w:kern w:val="0"/>
                <w:szCs w:val="24"/>
                <w:lang w:eastAsia="en-GB"/>
                <w14:ligatures w14:val="none"/>
              </w:rPr>
            </w:pPr>
            <w:r w:rsidRPr="007901AD">
              <w:rPr>
                <w:rFonts w:ascii="Aptos" w:eastAsia="Times New Roman" w:hAnsi="Aptos" w:cs="Times New Roman"/>
                <w:b/>
                <w:bCs/>
                <w:color w:val="000000"/>
                <w:kern w:val="0"/>
                <w:szCs w:val="24"/>
                <w:lang w:eastAsia="en-GB"/>
                <w14:ligatures w14:val="none"/>
              </w:rPr>
              <w:t>Annual Budget £k</w:t>
            </w:r>
          </w:p>
        </w:tc>
        <w:tc>
          <w:tcPr>
            <w:tcW w:w="960" w:type="dxa"/>
            <w:tcBorders>
              <w:top w:val="single" w:sz="8" w:space="0" w:color="auto"/>
              <w:left w:val="nil"/>
              <w:bottom w:val="nil"/>
              <w:right w:val="nil"/>
            </w:tcBorders>
            <w:shd w:val="clear" w:color="auto" w:fill="auto"/>
            <w:hideMark/>
          </w:tcPr>
          <w:p w14:paraId="49D932BE" w14:textId="77777777" w:rsidR="00530DC3" w:rsidRPr="007901AD" w:rsidRDefault="00530DC3" w:rsidP="006D6ACE">
            <w:pPr>
              <w:spacing w:after="0" w:line="240" w:lineRule="auto"/>
              <w:jc w:val="right"/>
              <w:rPr>
                <w:rFonts w:ascii="Aptos" w:eastAsia="Times New Roman" w:hAnsi="Aptos" w:cs="Times New Roman"/>
                <w:b/>
                <w:bCs/>
                <w:color w:val="000000"/>
                <w:kern w:val="0"/>
                <w:szCs w:val="24"/>
                <w:lang w:eastAsia="en-GB"/>
                <w14:ligatures w14:val="none"/>
              </w:rPr>
            </w:pPr>
            <w:r w:rsidRPr="007901AD">
              <w:rPr>
                <w:rFonts w:ascii="Aptos" w:eastAsia="Times New Roman" w:hAnsi="Aptos" w:cs="Times New Roman"/>
                <w:b/>
                <w:bCs/>
                <w:color w:val="000000"/>
                <w:kern w:val="0"/>
                <w:szCs w:val="24"/>
                <w:lang w:eastAsia="en-GB"/>
                <w14:ligatures w14:val="none"/>
              </w:rPr>
              <w:t>Budget YTD £k</w:t>
            </w:r>
          </w:p>
        </w:tc>
        <w:tc>
          <w:tcPr>
            <w:tcW w:w="960" w:type="dxa"/>
            <w:tcBorders>
              <w:top w:val="single" w:sz="8" w:space="0" w:color="auto"/>
              <w:left w:val="nil"/>
              <w:bottom w:val="nil"/>
              <w:right w:val="single" w:sz="8" w:space="0" w:color="auto"/>
            </w:tcBorders>
            <w:shd w:val="clear" w:color="auto" w:fill="auto"/>
            <w:hideMark/>
          </w:tcPr>
          <w:p w14:paraId="2C7C8961" w14:textId="77777777" w:rsidR="00530DC3" w:rsidRPr="007901AD" w:rsidRDefault="00530DC3" w:rsidP="006D6ACE">
            <w:pPr>
              <w:spacing w:after="0" w:line="240" w:lineRule="auto"/>
              <w:jc w:val="right"/>
              <w:rPr>
                <w:rFonts w:ascii="Aptos" w:eastAsia="Times New Roman" w:hAnsi="Aptos" w:cs="Times New Roman"/>
                <w:b/>
                <w:bCs/>
                <w:color w:val="000000"/>
                <w:kern w:val="0"/>
                <w:szCs w:val="24"/>
                <w:lang w:eastAsia="en-GB"/>
                <w14:ligatures w14:val="none"/>
              </w:rPr>
            </w:pPr>
            <w:r w:rsidRPr="007901AD">
              <w:rPr>
                <w:rFonts w:ascii="Aptos" w:eastAsia="Times New Roman" w:hAnsi="Aptos" w:cs="Times New Roman"/>
                <w:b/>
                <w:bCs/>
                <w:color w:val="000000"/>
                <w:kern w:val="0"/>
                <w:szCs w:val="24"/>
                <w:lang w:eastAsia="en-GB"/>
                <w14:ligatures w14:val="none"/>
              </w:rPr>
              <w:t>Actual Spend £k</w:t>
            </w:r>
          </w:p>
        </w:tc>
      </w:tr>
      <w:tr w:rsidR="00530DC3" w:rsidRPr="007901AD" w14:paraId="6535C266" w14:textId="77777777" w:rsidTr="006D6ACE">
        <w:trPr>
          <w:trHeight w:val="320"/>
        </w:trPr>
        <w:tc>
          <w:tcPr>
            <w:tcW w:w="1200" w:type="dxa"/>
            <w:tcBorders>
              <w:top w:val="nil"/>
              <w:left w:val="single" w:sz="8" w:space="0" w:color="auto"/>
              <w:bottom w:val="nil"/>
              <w:right w:val="nil"/>
            </w:tcBorders>
            <w:shd w:val="clear" w:color="auto" w:fill="auto"/>
            <w:noWrap/>
            <w:hideMark/>
          </w:tcPr>
          <w:p w14:paraId="1593D323" w14:textId="77777777" w:rsidR="00530DC3" w:rsidRPr="007901AD" w:rsidRDefault="00530DC3" w:rsidP="006D6ACE">
            <w:pPr>
              <w:spacing w:after="0" w:line="240" w:lineRule="auto"/>
              <w:rPr>
                <w:rFonts w:ascii="Aptos" w:eastAsia="Times New Roman" w:hAnsi="Aptos" w:cs="Times New Roman"/>
                <w:color w:val="000000"/>
                <w:kern w:val="0"/>
                <w:szCs w:val="24"/>
                <w:lang w:eastAsia="en-GB"/>
                <w14:ligatures w14:val="none"/>
              </w:rPr>
            </w:pPr>
            <w:r w:rsidRPr="007901AD">
              <w:rPr>
                <w:rFonts w:ascii="Aptos" w:eastAsia="Times New Roman" w:hAnsi="Aptos" w:cs="Times New Roman"/>
                <w:color w:val="000000"/>
                <w:kern w:val="0"/>
                <w:szCs w:val="24"/>
                <w:lang w:eastAsia="en-GB"/>
                <w14:ligatures w14:val="none"/>
              </w:rPr>
              <w:t>Staff</w:t>
            </w:r>
          </w:p>
        </w:tc>
        <w:tc>
          <w:tcPr>
            <w:tcW w:w="960" w:type="dxa"/>
            <w:tcBorders>
              <w:top w:val="nil"/>
              <w:left w:val="nil"/>
              <w:bottom w:val="nil"/>
              <w:right w:val="nil"/>
            </w:tcBorders>
            <w:shd w:val="clear" w:color="auto" w:fill="auto"/>
            <w:noWrap/>
            <w:hideMark/>
          </w:tcPr>
          <w:p w14:paraId="6317A5C7" w14:textId="77777777" w:rsidR="00530DC3" w:rsidRPr="007901AD" w:rsidRDefault="00530DC3" w:rsidP="006D6ACE">
            <w:pPr>
              <w:spacing w:after="0" w:line="240" w:lineRule="auto"/>
              <w:jc w:val="right"/>
              <w:rPr>
                <w:rFonts w:ascii="Aptos" w:eastAsia="Times New Roman" w:hAnsi="Aptos" w:cs="Times New Roman"/>
                <w:color w:val="000000"/>
                <w:kern w:val="0"/>
                <w:szCs w:val="24"/>
                <w:lang w:eastAsia="en-GB"/>
                <w14:ligatures w14:val="none"/>
              </w:rPr>
            </w:pPr>
            <w:r w:rsidRPr="007901AD">
              <w:rPr>
                <w:rFonts w:ascii="Aptos" w:eastAsia="Times New Roman" w:hAnsi="Aptos" w:cs="Times New Roman"/>
                <w:color w:val="000000"/>
                <w:kern w:val="0"/>
                <w:szCs w:val="24"/>
                <w:lang w:eastAsia="en-GB"/>
                <w14:ligatures w14:val="none"/>
              </w:rPr>
              <w:t>11,287</w:t>
            </w:r>
          </w:p>
        </w:tc>
        <w:tc>
          <w:tcPr>
            <w:tcW w:w="960" w:type="dxa"/>
            <w:tcBorders>
              <w:top w:val="nil"/>
              <w:left w:val="nil"/>
              <w:bottom w:val="nil"/>
              <w:right w:val="single" w:sz="8" w:space="0" w:color="auto"/>
            </w:tcBorders>
            <w:shd w:val="clear" w:color="auto" w:fill="auto"/>
            <w:noWrap/>
            <w:hideMark/>
          </w:tcPr>
          <w:p w14:paraId="1D3FA8C0" w14:textId="77777777" w:rsidR="00530DC3" w:rsidRPr="007901AD" w:rsidRDefault="00530DC3" w:rsidP="006D6ACE">
            <w:pPr>
              <w:spacing w:after="0" w:line="240" w:lineRule="auto"/>
              <w:jc w:val="right"/>
              <w:rPr>
                <w:rFonts w:ascii="Aptos" w:eastAsia="Times New Roman" w:hAnsi="Aptos" w:cs="Times New Roman"/>
                <w:color w:val="000000"/>
                <w:kern w:val="0"/>
                <w:szCs w:val="24"/>
                <w:lang w:eastAsia="en-GB"/>
                <w14:ligatures w14:val="none"/>
              </w:rPr>
            </w:pPr>
            <w:r w:rsidRPr="007901AD">
              <w:rPr>
                <w:rFonts w:ascii="Aptos" w:eastAsia="Times New Roman" w:hAnsi="Aptos" w:cs="Times New Roman"/>
                <w:color w:val="000000"/>
                <w:kern w:val="0"/>
                <w:szCs w:val="24"/>
                <w:lang w:eastAsia="en-GB"/>
                <w14:ligatures w14:val="none"/>
              </w:rPr>
              <w:t>4,569</w:t>
            </w:r>
          </w:p>
        </w:tc>
        <w:tc>
          <w:tcPr>
            <w:tcW w:w="620" w:type="dxa"/>
            <w:tcBorders>
              <w:top w:val="nil"/>
              <w:left w:val="nil"/>
              <w:bottom w:val="nil"/>
              <w:right w:val="nil"/>
            </w:tcBorders>
            <w:shd w:val="clear" w:color="auto" w:fill="auto"/>
            <w:noWrap/>
            <w:hideMark/>
          </w:tcPr>
          <w:p w14:paraId="2E397EFB" w14:textId="77777777" w:rsidR="00530DC3" w:rsidRPr="007901AD" w:rsidRDefault="00530DC3" w:rsidP="006D6ACE">
            <w:pPr>
              <w:spacing w:after="0" w:line="240" w:lineRule="auto"/>
              <w:jc w:val="right"/>
              <w:rPr>
                <w:rFonts w:ascii="Aptos" w:eastAsia="Times New Roman" w:hAnsi="Aptos" w:cs="Times New Roman"/>
                <w:color w:val="000000"/>
                <w:kern w:val="0"/>
                <w:szCs w:val="24"/>
                <w:lang w:eastAsia="en-GB"/>
                <w14:ligatures w14:val="none"/>
              </w:rPr>
            </w:pPr>
          </w:p>
        </w:tc>
        <w:tc>
          <w:tcPr>
            <w:tcW w:w="2580" w:type="dxa"/>
            <w:tcBorders>
              <w:top w:val="nil"/>
              <w:left w:val="single" w:sz="8" w:space="0" w:color="auto"/>
              <w:bottom w:val="nil"/>
              <w:right w:val="nil"/>
            </w:tcBorders>
            <w:shd w:val="clear" w:color="auto" w:fill="auto"/>
            <w:noWrap/>
            <w:hideMark/>
          </w:tcPr>
          <w:p w14:paraId="6EC9239F" w14:textId="77777777" w:rsidR="00530DC3" w:rsidRPr="007901AD" w:rsidRDefault="00530DC3" w:rsidP="006D6ACE">
            <w:pPr>
              <w:spacing w:after="0" w:line="240" w:lineRule="auto"/>
              <w:rPr>
                <w:rFonts w:ascii="Aptos" w:eastAsia="Times New Roman" w:hAnsi="Aptos" w:cs="Times New Roman"/>
                <w:color w:val="000000"/>
                <w:kern w:val="0"/>
                <w:szCs w:val="24"/>
                <w:lang w:eastAsia="en-GB"/>
                <w14:ligatures w14:val="none"/>
              </w:rPr>
            </w:pPr>
            <w:r w:rsidRPr="007901AD">
              <w:rPr>
                <w:rFonts w:ascii="Aptos" w:eastAsia="Times New Roman" w:hAnsi="Aptos" w:cs="Times New Roman"/>
                <w:color w:val="000000"/>
                <w:kern w:val="0"/>
                <w:szCs w:val="24"/>
                <w:lang w:eastAsia="en-GB"/>
                <w14:ligatures w14:val="none"/>
              </w:rPr>
              <w:t>Corporate</w:t>
            </w:r>
          </w:p>
        </w:tc>
        <w:tc>
          <w:tcPr>
            <w:tcW w:w="960" w:type="dxa"/>
            <w:tcBorders>
              <w:top w:val="nil"/>
              <w:left w:val="nil"/>
              <w:bottom w:val="nil"/>
              <w:right w:val="nil"/>
            </w:tcBorders>
            <w:shd w:val="clear" w:color="auto" w:fill="auto"/>
            <w:noWrap/>
            <w:hideMark/>
          </w:tcPr>
          <w:p w14:paraId="35686CB2" w14:textId="77777777" w:rsidR="00530DC3" w:rsidRPr="007901AD" w:rsidRDefault="00530DC3" w:rsidP="006D6ACE">
            <w:pPr>
              <w:spacing w:after="0" w:line="240" w:lineRule="auto"/>
              <w:jc w:val="right"/>
              <w:rPr>
                <w:rFonts w:ascii="Aptos" w:eastAsia="Times New Roman" w:hAnsi="Aptos" w:cs="Times New Roman"/>
                <w:color w:val="000000"/>
                <w:kern w:val="0"/>
                <w:szCs w:val="24"/>
                <w:lang w:eastAsia="en-GB"/>
                <w14:ligatures w14:val="none"/>
              </w:rPr>
            </w:pPr>
            <w:r w:rsidRPr="007901AD">
              <w:rPr>
                <w:rFonts w:ascii="Aptos" w:eastAsia="Times New Roman" w:hAnsi="Aptos" w:cs="Times New Roman"/>
                <w:color w:val="000000"/>
                <w:kern w:val="0"/>
                <w:szCs w:val="24"/>
                <w:lang w:eastAsia="en-GB"/>
                <w14:ligatures w14:val="none"/>
              </w:rPr>
              <w:t>500</w:t>
            </w:r>
          </w:p>
        </w:tc>
        <w:tc>
          <w:tcPr>
            <w:tcW w:w="960" w:type="dxa"/>
            <w:tcBorders>
              <w:top w:val="nil"/>
              <w:left w:val="nil"/>
              <w:bottom w:val="nil"/>
              <w:right w:val="nil"/>
            </w:tcBorders>
            <w:shd w:val="clear" w:color="auto" w:fill="auto"/>
            <w:noWrap/>
            <w:hideMark/>
          </w:tcPr>
          <w:p w14:paraId="021EABBB" w14:textId="77777777" w:rsidR="00530DC3" w:rsidRPr="007901AD" w:rsidRDefault="00530DC3" w:rsidP="006D6ACE">
            <w:pPr>
              <w:spacing w:after="0" w:line="240" w:lineRule="auto"/>
              <w:jc w:val="right"/>
              <w:rPr>
                <w:rFonts w:ascii="Aptos" w:eastAsia="Times New Roman" w:hAnsi="Aptos" w:cs="Times New Roman"/>
                <w:color w:val="000000"/>
                <w:kern w:val="0"/>
                <w:szCs w:val="24"/>
                <w:lang w:eastAsia="en-GB"/>
                <w14:ligatures w14:val="none"/>
              </w:rPr>
            </w:pPr>
            <w:r w:rsidRPr="007901AD">
              <w:rPr>
                <w:rFonts w:ascii="Aptos" w:eastAsia="Times New Roman" w:hAnsi="Aptos" w:cs="Times New Roman"/>
                <w:color w:val="000000"/>
                <w:kern w:val="0"/>
                <w:szCs w:val="24"/>
                <w:lang w:eastAsia="en-GB"/>
                <w14:ligatures w14:val="none"/>
              </w:rPr>
              <w:t>208</w:t>
            </w:r>
          </w:p>
        </w:tc>
        <w:tc>
          <w:tcPr>
            <w:tcW w:w="960" w:type="dxa"/>
            <w:tcBorders>
              <w:top w:val="nil"/>
              <w:left w:val="nil"/>
              <w:bottom w:val="nil"/>
              <w:right w:val="single" w:sz="8" w:space="0" w:color="auto"/>
            </w:tcBorders>
            <w:shd w:val="clear" w:color="auto" w:fill="auto"/>
            <w:noWrap/>
            <w:hideMark/>
          </w:tcPr>
          <w:p w14:paraId="6DAEC7D9" w14:textId="77777777" w:rsidR="00530DC3" w:rsidRPr="007901AD" w:rsidRDefault="00530DC3" w:rsidP="006D6ACE">
            <w:pPr>
              <w:spacing w:after="0" w:line="240" w:lineRule="auto"/>
              <w:jc w:val="right"/>
              <w:rPr>
                <w:rFonts w:ascii="Aptos" w:eastAsia="Times New Roman" w:hAnsi="Aptos" w:cs="Times New Roman"/>
                <w:color w:val="000000"/>
                <w:kern w:val="0"/>
                <w:szCs w:val="24"/>
                <w:lang w:eastAsia="en-GB"/>
                <w14:ligatures w14:val="none"/>
              </w:rPr>
            </w:pPr>
            <w:r w:rsidRPr="007901AD">
              <w:rPr>
                <w:rFonts w:ascii="Aptos" w:eastAsia="Times New Roman" w:hAnsi="Aptos" w:cs="Times New Roman"/>
                <w:color w:val="000000"/>
                <w:kern w:val="0"/>
                <w:szCs w:val="24"/>
                <w:lang w:eastAsia="en-GB"/>
                <w14:ligatures w14:val="none"/>
              </w:rPr>
              <w:t>207</w:t>
            </w:r>
          </w:p>
        </w:tc>
      </w:tr>
      <w:tr w:rsidR="00530DC3" w:rsidRPr="007901AD" w14:paraId="3E31767B" w14:textId="77777777" w:rsidTr="006D6ACE">
        <w:trPr>
          <w:trHeight w:val="320"/>
        </w:trPr>
        <w:tc>
          <w:tcPr>
            <w:tcW w:w="1200" w:type="dxa"/>
            <w:tcBorders>
              <w:top w:val="nil"/>
              <w:left w:val="single" w:sz="8" w:space="0" w:color="auto"/>
              <w:bottom w:val="nil"/>
              <w:right w:val="nil"/>
            </w:tcBorders>
            <w:shd w:val="clear" w:color="auto" w:fill="auto"/>
            <w:noWrap/>
            <w:hideMark/>
          </w:tcPr>
          <w:p w14:paraId="5A6FA97B" w14:textId="77777777" w:rsidR="00530DC3" w:rsidRPr="007901AD" w:rsidRDefault="00530DC3" w:rsidP="006D6ACE">
            <w:pPr>
              <w:spacing w:after="0" w:line="240" w:lineRule="auto"/>
              <w:rPr>
                <w:rFonts w:ascii="Aptos" w:eastAsia="Times New Roman" w:hAnsi="Aptos" w:cs="Times New Roman"/>
                <w:color w:val="000000"/>
                <w:kern w:val="0"/>
                <w:szCs w:val="24"/>
                <w:lang w:eastAsia="en-GB"/>
                <w14:ligatures w14:val="none"/>
              </w:rPr>
            </w:pPr>
            <w:r w:rsidRPr="007901AD">
              <w:rPr>
                <w:rFonts w:ascii="Aptos" w:eastAsia="Times New Roman" w:hAnsi="Aptos" w:cs="Times New Roman"/>
                <w:color w:val="000000"/>
                <w:kern w:val="0"/>
                <w:szCs w:val="24"/>
                <w:lang w:eastAsia="en-GB"/>
                <w14:ligatures w14:val="none"/>
              </w:rPr>
              <w:t>Running</w:t>
            </w:r>
          </w:p>
        </w:tc>
        <w:tc>
          <w:tcPr>
            <w:tcW w:w="960" w:type="dxa"/>
            <w:tcBorders>
              <w:top w:val="nil"/>
              <w:left w:val="nil"/>
              <w:bottom w:val="nil"/>
              <w:right w:val="nil"/>
            </w:tcBorders>
            <w:shd w:val="clear" w:color="auto" w:fill="auto"/>
            <w:noWrap/>
            <w:hideMark/>
          </w:tcPr>
          <w:p w14:paraId="08C5B924" w14:textId="77777777" w:rsidR="00530DC3" w:rsidRPr="007901AD" w:rsidRDefault="00530DC3" w:rsidP="006D6ACE">
            <w:pPr>
              <w:spacing w:after="0" w:line="240" w:lineRule="auto"/>
              <w:jc w:val="right"/>
              <w:rPr>
                <w:rFonts w:ascii="Aptos" w:eastAsia="Times New Roman" w:hAnsi="Aptos" w:cs="Times New Roman"/>
                <w:color w:val="000000"/>
                <w:kern w:val="0"/>
                <w:szCs w:val="24"/>
                <w:lang w:eastAsia="en-GB"/>
                <w14:ligatures w14:val="none"/>
              </w:rPr>
            </w:pPr>
            <w:r w:rsidRPr="007901AD">
              <w:rPr>
                <w:rFonts w:ascii="Aptos" w:eastAsia="Times New Roman" w:hAnsi="Aptos" w:cs="Times New Roman"/>
                <w:color w:val="000000"/>
                <w:kern w:val="0"/>
                <w:szCs w:val="24"/>
                <w:lang w:eastAsia="en-GB"/>
                <w14:ligatures w14:val="none"/>
              </w:rPr>
              <w:t>2,881</w:t>
            </w:r>
          </w:p>
        </w:tc>
        <w:tc>
          <w:tcPr>
            <w:tcW w:w="960" w:type="dxa"/>
            <w:tcBorders>
              <w:top w:val="nil"/>
              <w:left w:val="nil"/>
              <w:bottom w:val="nil"/>
              <w:right w:val="single" w:sz="8" w:space="0" w:color="auto"/>
            </w:tcBorders>
            <w:shd w:val="clear" w:color="auto" w:fill="auto"/>
            <w:noWrap/>
            <w:hideMark/>
          </w:tcPr>
          <w:p w14:paraId="245C4B4F" w14:textId="77777777" w:rsidR="00530DC3" w:rsidRPr="007901AD" w:rsidRDefault="00530DC3" w:rsidP="006D6ACE">
            <w:pPr>
              <w:spacing w:after="0" w:line="240" w:lineRule="auto"/>
              <w:jc w:val="right"/>
              <w:rPr>
                <w:rFonts w:ascii="Aptos" w:eastAsia="Times New Roman" w:hAnsi="Aptos" w:cs="Times New Roman"/>
                <w:color w:val="000000"/>
                <w:kern w:val="0"/>
                <w:szCs w:val="24"/>
                <w:lang w:eastAsia="en-GB"/>
                <w14:ligatures w14:val="none"/>
              </w:rPr>
            </w:pPr>
            <w:r w:rsidRPr="007901AD">
              <w:rPr>
                <w:rFonts w:ascii="Aptos" w:eastAsia="Times New Roman" w:hAnsi="Aptos" w:cs="Times New Roman"/>
                <w:color w:val="000000"/>
                <w:kern w:val="0"/>
                <w:szCs w:val="24"/>
                <w:lang w:eastAsia="en-GB"/>
                <w14:ligatures w14:val="none"/>
              </w:rPr>
              <w:t>1,458</w:t>
            </w:r>
          </w:p>
        </w:tc>
        <w:tc>
          <w:tcPr>
            <w:tcW w:w="620" w:type="dxa"/>
            <w:tcBorders>
              <w:top w:val="nil"/>
              <w:left w:val="nil"/>
              <w:bottom w:val="nil"/>
              <w:right w:val="nil"/>
            </w:tcBorders>
            <w:shd w:val="clear" w:color="auto" w:fill="auto"/>
            <w:noWrap/>
            <w:hideMark/>
          </w:tcPr>
          <w:p w14:paraId="03C1D624" w14:textId="77777777" w:rsidR="00530DC3" w:rsidRPr="007901AD" w:rsidRDefault="00530DC3" w:rsidP="006D6ACE">
            <w:pPr>
              <w:spacing w:after="0" w:line="240" w:lineRule="auto"/>
              <w:jc w:val="right"/>
              <w:rPr>
                <w:rFonts w:ascii="Aptos" w:eastAsia="Times New Roman" w:hAnsi="Aptos" w:cs="Times New Roman"/>
                <w:color w:val="000000"/>
                <w:kern w:val="0"/>
                <w:szCs w:val="24"/>
                <w:lang w:eastAsia="en-GB"/>
                <w14:ligatures w14:val="none"/>
              </w:rPr>
            </w:pPr>
          </w:p>
        </w:tc>
        <w:tc>
          <w:tcPr>
            <w:tcW w:w="2580" w:type="dxa"/>
            <w:tcBorders>
              <w:top w:val="nil"/>
              <w:left w:val="single" w:sz="8" w:space="0" w:color="auto"/>
              <w:bottom w:val="nil"/>
              <w:right w:val="nil"/>
            </w:tcBorders>
            <w:shd w:val="clear" w:color="auto" w:fill="auto"/>
            <w:noWrap/>
            <w:hideMark/>
          </w:tcPr>
          <w:p w14:paraId="3E40DEA6" w14:textId="77777777" w:rsidR="00530DC3" w:rsidRPr="007901AD" w:rsidRDefault="00530DC3" w:rsidP="006D6ACE">
            <w:pPr>
              <w:spacing w:after="0" w:line="240" w:lineRule="auto"/>
              <w:rPr>
                <w:rFonts w:ascii="Aptos" w:eastAsia="Times New Roman" w:hAnsi="Aptos" w:cs="Times New Roman"/>
                <w:color w:val="000000"/>
                <w:kern w:val="0"/>
                <w:szCs w:val="24"/>
                <w:lang w:eastAsia="en-GB"/>
                <w14:ligatures w14:val="none"/>
              </w:rPr>
            </w:pPr>
            <w:r w:rsidRPr="007901AD">
              <w:rPr>
                <w:rFonts w:ascii="Aptos" w:eastAsia="Times New Roman" w:hAnsi="Aptos" w:cs="Times New Roman"/>
                <w:color w:val="000000"/>
                <w:kern w:val="0"/>
                <w:szCs w:val="24"/>
                <w:lang w:eastAsia="en-GB"/>
                <w14:ligatures w14:val="none"/>
              </w:rPr>
              <w:t>Corp Services</w:t>
            </w:r>
          </w:p>
        </w:tc>
        <w:tc>
          <w:tcPr>
            <w:tcW w:w="960" w:type="dxa"/>
            <w:tcBorders>
              <w:top w:val="nil"/>
              <w:left w:val="nil"/>
              <w:bottom w:val="nil"/>
              <w:right w:val="nil"/>
            </w:tcBorders>
            <w:shd w:val="clear" w:color="auto" w:fill="auto"/>
            <w:noWrap/>
            <w:hideMark/>
          </w:tcPr>
          <w:p w14:paraId="59AA494A" w14:textId="77777777" w:rsidR="00530DC3" w:rsidRPr="007901AD" w:rsidRDefault="00530DC3" w:rsidP="006D6ACE">
            <w:pPr>
              <w:spacing w:after="0" w:line="240" w:lineRule="auto"/>
              <w:jc w:val="right"/>
              <w:rPr>
                <w:rFonts w:ascii="Aptos" w:eastAsia="Times New Roman" w:hAnsi="Aptos" w:cs="Times New Roman"/>
                <w:color w:val="000000"/>
                <w:kern w:val="0"/>
                <w:szCs w:val="24"/>
                <w:lang w:eastAsia="en-GB"/>
                <w14:ligatures w14:val="none"/>
              </w:rPr>
            </w:pPr>
            <w:r w:rsidRPr="007901AD">
              <w:rPr>
                <w:rFonts w:ascii="Aptos" w:eastAsia="Times New Roman" w:hAnsi="Aptos" w:cs="Times New Roman"/>
                <w:color w:val="000000"/>
                <w:kern w:val="0"/>
                <w:szCs w:val="24"/>
                <w:lang w:eastAsia="en-GB"/>
                <w14:ligatures w14:val="none"/>
              </w:rPr>
              <w:t>6,803</w:t>
            </w:r>
          </w:p>
        </w:tc>
        <w:tc>
          <w:tcPr>
            <w:tcW w:w="960" w:type="dxa"/>
            <w:tcBorders>
              <w:top w:val="nil"/>
              <w:left w:val="nil"/>
              <w:bottom w:val="nil"/>
              <w:right w:val="nil"/>
            </w:tcBorders>
            <w:shd w:val="clear" w:color="auto" w:fill="auto"/>
            <w:noWrap/>
            <w:hideMark/>
          </w:tcPr>
          <w:p w14:paraId="74CA848E" w14:textId="77777777" w:rsidR="00530DC3" w:rsidRPr="007901AD" w:rsidRDefault="00530DC3" w:rsidP="006D6ACE">
            <w:pPr>
              <w:spacing w:after="0" w:line="240" w:lineRule="auto"/>
              <w:jc w:val="right"/>
              <w:rPr>
                <w:rFonts w:ascii="Aptos" w:eastAsia="Times New Roman" w:hAnsi="Aptos" w:cs="Times New Roman"/>
                <w:color w:val="000000"/>
                <w:kern w:val="0"/>
                <w:szCs w:val="24"/>
                <w:lang w:eastAsia="en-GB"/>
                <w14:ligatures w14:val="none"/>
              </w:rPr>
            </w:pPr>
            <w:r w:rsidRPr="007901AD">
              <w:rPr>
                <w:rFonts w:ascii="Aptos" w:eastAsia="Times New Roman" w:hAnsi="Aptos" w:cs="Times New Roman"/>
                <w:color w:val="000000"/>
                <w:kern w:val="0"/>
                <w:szCs w:val="24"/>
                <w:lang w:eastAsia="en-GB"/>
                <w14:ligatures w14:val="none"/>
              </w:rPr>
              <w:t>3,558</w:t>
            </w:r>
          </w:p>
        </w:tc>
        <w:tc>
          <w:tcPr>
            <w:tcW w:w="960" w:type="dxa"/>
            <w:tcBorders>
              <w:top w:val="nil"/>
              <w:left w:val="nil"/>
              <w:bottom w:val="nil"/>
              <w:right w:val="single" w:sz="8" w:space="0" w:color="auto"/>
            </w:tcBorders>
            <w:shd w:val="clear" w:color="auto" w:fill="auto"/>
            <w:noWrap/>
            <w:hideMark/>
          </w:tcPr>
          <w:p w14:paraId="184C3246" w14:textId="77777777" w:rsidR="00530DC3" w:rsidRPr="007901AD" w:rsidRDefault="00530DC3" w:rsidP="006D6ACE">
            <w:pPr>
              <w:spacing w:after="0" w:line="240" w:lineRule="auto"/>
              <w:jc w:val="right"/>
              <w:rPr>
                <w:rFonts w:ascii="Aptos" w:eastAsia="Times New Roman" w:hAnsi="Aptos" w:cs="Times New Roman"/>
                <w:color w:val="000000"/>
                <w:kern w:val="0"/>
                <w:szCs w:val="24"/>
                <w:lang w:eastAsia="en-GB"/>
                <w14:ligatures w14:val="none"/>
              </w:rPr>
            </w:pPr>
            <w:r w:rsidRPr="007901AD">
              <w:rPr>
                <w:rFonts w:ascii="Aptos" w:eastAsia="Times New Roman" w:hAnsi="Aptos" w:cs="Times New Roman"/>
                <w:color w:val="000000"/>
                <w:kern w:val="0"/>
                <w:szCs w:val="24"/>
                <w:lang w:eastAsia="en-GB"/>
                <w14:ligatures w14:val="none"/>
              </w:rPr>
              <w:t>3,243</w:t>
            </w:r>
          </w:p>
        </w:tc>
      </w:tr>
      <w:tr w:rsidR="00530DC3" w:rsidRPr="007901AD" w14:paraId="1265D0CD" w14:textId="77777777" w:rsidTr="006D6ACE">
        <w:trPr>
          <w:trHeight w:val="320"/>
        </w:trPr>
        <w:tc>
          <w:tcPr>
            <w:tcW w:w="1200" w:type="dxa"/>
            <w:tcBorders>
              <w:top w:val="nil"/>
              <w:left w:val="single" w:sz="8" w:space="0" w:color="auto"/>
              <w:bottom w:val="nil"/>
              <w:right w:val="nil"/>
            </w:tcBorders>
            <w:shd w:val="clear" w:color="auto" w:fill="auto"/>
            <w:noWrap/>
            <w:hideMark/>
          </w:tcPr>
          <w:p w14:paraId="0A9B185D" w14:textId="77777777" w:rsidR="00530DC3" w:rsidRPr="007901AD" w:rsidRDefault="00530DC3" w:rsidP="006D6ACE">
            <w:pPr>
              <w:spacing w:after="0" w:line="240" w:lineRule="auto"/>
              <w:rPr>
                <w:rFonts w:ascii="Aptos" w:eastAsia="Times New Roman" w:hAnsi="Aptos" w:cs="Times New Roman"/>
                <w:color w:val="000000"/>
                <w:kern w:val="0"/>
                <w:szCs w:val="24"/>
                <w:lang w:eastAsia="en-GB"/>
                <w14:ligatures w14:val="none"/>
              </w:rPr>
            </w:pPr>
            <w:r w:rsidRPr="007901AD">
              <w:rPr>
                <w:rFonts w:ascii="Aptos" w:eastAsia="Times New Roman" w:hAnsi="Aptos" w:cs="Times New Roman"/>
                <w:color w:val="000000"/>
                <w:kern w:val="0"/>
                <w:szCs w:val="24"/>
                <w:lang w:eastAsia="en-GB"/>
                <w14:ligatures w14:val="none"/>
              </w:rPr>
              <w:t>Income</w:t>
            </w:r>
          </w:p>
        </w:tc>
        <w:tc>
          <w:tcPr>
            <w:tcW w:w="960" w:type="dxa"/>
            <w:tcBorders>
              <w:top w:val="nil"/>
              <w:left w:val="nil"/>
              <w:bottom w:val="nil"/>
              <w:right w:val="nil"/>
            </w:tcBorders>
            <w:shd w:val="clear" w:color="auto" w:fill="auto"/>
            <w:noWrap/>
            <w:hideMark/>
          </w:tcPr>
          <w:p w14:paraId="7B026CCA" w14:textId="77777777" w:rsidR="00530DC3" w:rsidRPr="00A7392E" w:rsidRDefault="00530DC3" w:rsidP="006D6ACE">
            <w:pPr>
              <w:spacing w:after="0" w:line="240" w:lineRule="auto"/>
              <w:jc w:val="right"/>
              <w:rPr>
                <w:rFonts w:ascii="Aptos" w:eastAsia="Times New Roman" w:hAnsi="Aptos" w:cs="Times New Roman"/>
                <w:color w:val="C00000"/>
                <w:kern w:val="0"/>
                <w:szCs w:val="24"/>
                <w:lang w:eastAsia="en-GB"/>
                <w14:ligatures w14:val="none"/>
              </w:rPr>
            </w:pPr>
            <w:r w:rsidRPr="00A7392E">
              <w:rPr>
                <w:rFonts w:ascii="Aptos" w:eastAsia="Times New Roman" w:hAnsi="Aptos" w:cs="Times New Roman"/>
                <w:color w:val="C00000"/>
                <w:kern w:val="0"/>
                <w:szCs w:val="24"/>
                <w:lang w:eastAsia="en-GB"/>
                <w14:ligatures w14:val="none"/>
              </w:rPr>
              <w:t>-1,104</w:t>
            </w:r>
          </w:p>
        </w:tc>
        <w:tc>
          <w:tcPr>
            <w:tcW w:w="960" w:type="dxa"/>
            <w:tcBorders>
              <w:top w:val="nil"/>
              <w:left w:val="nil"/>
              <w:bottom w:val="nil"/>
              <w:right w:val="single" w:sz="8" w:space="0" w:color="auto"/>
            </w:tcBorders>
            <w:shd w:val="clear" w:color="auto" w:fill="auto"/>
            <w:noWrap/>
            <w:hideMark/>
          </w:tcPr>
          <w:p w14:paraId="27148CC0" w14:textId="77777777" w:rsidR="00530DC3" w:rsidRPr="00A7392E" w:rsidRDefault="00530DC3" w:rsidP="006D6ACE">
            <w:pPr>
              <w:spacing w:after="0" w:line="240" w:lineRule="auto"/>
              <w:jc w:val="right"/>
              <w:rPr>
                <w:rFonts w:ascii="Aptos" w:eastAsia="Times New Roman" w:hAnsi="Aptos" w:cs="Times New Roman"/>
                <w:color w:val="C00000"/>
                <w:kern w:val="0"/>
                <w:szCs w:val="24"/>
                <w:lang w:eastAsia="en-GB"/>
                <w14:ligatures w14:val="none"/>
              </w:rPr>
            </w:pPr>
            <w:r w:rsidRPr="00A7392E">
              <w:rPr>
                <w:rFonts w:ascii="Aptos" w:eastAsia="Times New Roman" w:hAnsi="Aptos" w:cs="Times New Roman"/>
                <w:color w:val="C00000"/>
                <w:kern w:val="0"/>
                <w:szCs w:val="24"/>
                <w:lang w:eastAsia="en-GB"/>
                <w14:ligatures w14:val="none"/>
              </w:rPr>
              <w:t>-280</w:t>
            </w:r>
          </w:p>
        </w:tc>
        <w:tc>
          <w:tcPr>
            <w:tcW w:w="620" w:type="dxa"/>
            <w:tcBorders>
              <w:top w:val="nil"/>
              <w:left w:val="nil"/>
              <w:bottom w:val="nil"/>
              <w:right w:val="nil"/>
            </w:tcBorders>
            <w:shd w:val="clear" w:color="auto" w:fill="auto"/>
            <w:noWrap/>
            <w:hideMark/>
          </w:tcPr>
          <w:p w14:paraId="5A6875E5" w14:textId="77777777" w:rsidR="00530DC3" w:rsidRPr="007901AD" w:rsidRDefault="00530DC3" w:rsidP="006D6ACE">
            <w:pPr>
              <w:spacing w:after="0" w:line="240" w:lineRule="auto"/>
              <w:jc w:val="right"/>
              <w:rPr>
                <w:rFonts w:ascii="Aptos" w:eastAsia="Times New Roman" w:hAnsi="Aptos" w:cs="Times New Roman"/>
                <w:color w:val="ED0000"/>
                <w:kern w:val="0"/>
                <w:szCs w:val="24"/>
                <w:lang w:eastAsia="en-GB"/>
                <w14:ligatures w14:val="none"/>
              </w:rPr>
            </w:pPr>
          </w:p>
        </w:tc>
        <w:tc>
          <w:tcPr>
            <w:tcW w:w="2580" w:type="dxa"/>
            <w:tcBorders>
              <w:top w:val="nil"/>
              <w:left w:val="single" w:sz="8" w:space="0" w:color="auto"/>
              <w:bottom w:val="nil"/>
              <w:right w:val="nil"/>
            </w:tcBorders>
            <w:shd w:val="clear" w:color="auto" w:fill="auto"/>
            <w:noWrap/>
            <w:hideMark/>
          </w:tcPr>
          <w:p w14:paraId="747FAB5A" w14:textId="77777777" w:rsidR="00530DC3" w:rsidRPr="007901AD" w:rsidRDefault="00530DC3" w:rsidP="006D6ACE">
            <w:pPr>
              <w:spacing w:after="0" w:line="240" w:lineRule="auto"/>
              <w:rPr>
                <w:rFonts w:ascii="Aptos" w:eastAsia="Times New Roman" w:hAnsi="Aptos" w:cs="Times New Roman"/>
                <w:color w:val="000000"/>
                <w:kern w:val="0"/>
                <w:szCs w:val="24"/>
                <w:lang w:eastAsia="en-GB"/>
                <w14:ligatures w14:val="none"/>
              </w:rPr>
            </w:pPr>
            <w:r w:rsidRPr="007901AD">
              <w:rPr>
                <w:rFonts w:ascii="Aptos" w:eastAsia="Times New Roman" w:hAnsi="Aptos" w:cs="Times New Roman"/>
                <w:color w:val="000000"/>
                <w:kern w:val="0"/>
                <w:szCs w:val="24"/>
                <w:lang w:eastAsia="en-GB"/>
                <w14:ligatures w14:val="none"/>
              </w:rPr>
              <w:t>Operations</w:t>
            </w:r>
          </w:p>
        </w:tc>
        <w:tc>
          <w:tcPr>
            <w:tcW w:w="960" w:type="dxa"/>
            <w:tcBorders>
              <w:top w:val="nil"/>
              <w:left w:val="nil"/>
              <w:bottom w:val="nil"/>
              <w:right w:val="nil"/>
            </w:tcBorders>
            <w:shd w:val="clear" w:color="auto" w:fill="auto"/>
            <w:noWrap/>
            <w:hideMark/>
          </w:tcPr>
          <w:p w14:paraId="60DDA1BE" w14:textId="77777777" w:rsidR="00530DC3" w:rsidRPr="007901AD" w:rsidRDefault="00530DC3" w:rsidP="006D6ACE">
            <w:pPr>
              <w:spacing w:after="0" w:line="240" w:lineRule="auto"/>
              <w:jc w:val="right"/>
              <w:rPr>
                <w:rFonts w:ascii="Aptos" w:eastAsia="Times New Roman" w:hAnsi="Aptos" w:cs="Times New Roman"/>
                <w:color w:val="000000"/>
                <w:kern w:val="0"/>
                <w:szCs w:val="24"/>
                <w:lang w:eastAsia="en-GB"/>
                <w14:ligatures w14:val="none"/>
              </w:rPr>
            </w:pPr>
            <w:r w:rsidRPr="007901AD">
              <w:rPr>
                <w:rFonts w:ascii="Aptos" w:eastAsia="Times New Roman" w:hAnsi="Aptos" w:cs="Times New Roman"/>
                <w:color w:val="000000"/>
                <w:kern w:val="0"/>
                <w:szCs w:val="24"/>
                <w:lang w:eastAsia="en-GB"/>
                <w14:ligatures w14:val="none"/>
              </w:rPr>
              <w:t>4,424</w:t>
            </w:r>
          </w:p>
        </w:tc>
        <w:tc>
          <w:tcPr>
            <w:tcW w:w="960" w:type="dxa"/>
            <w:tcBorders>
              <w:top w:val="nil"/>
              <w:left w:val="nil"/>
              <w:bottom w:val="nil"/>
              <w:right w:val="nil"/>
            </w:tcBorders>
            <w:shd w:val="clear" w:color="auto" w:fill="auto"/>
            <w:noWrap/>
            <w:hideMark/>
          </w:tcPr>
          <w:p w14:paraId="3192CE37" w14:textId="77777777" w:rsidR="00530DC3" w:rsidRPr="007901AD" w:rsidRDefault="00530DC3" w:rsidP="006D6ACE">
            <w:pPr>
              <w:spacing w:after="0" w:line="240" w:lineRule="auto"/>
              <w:jc w:val="right"/>
              <w:rPr>
                <w:rFonts w:ascii="Aptos" w:eastAsia="Times New Roman" w:hAnsi="Aptos" w:cs="Times New Roman"/>
                <w:color w:val="000000"/>
                <w:kern w:val="0"/>
                <w:szCs w:val="24"/>
                <w:lang w:eastAsia="en-GB"/>
                <w14:ligatures w14:val="none"/>
              </w:rPr>
            </w:pPr>
            <w:r w:rsidRPr="007901AD">
              <w:rPr>
                <w:rFonts w:ascii="Aptos" w:eastAsia="Times New Roman" w:hAnsi="Aptos" w:cs="Times New Roman"/>
                <w:color w:val="000000"/>
                <w:kern w:val="0"/>
                <w:szCs w:val="24"/>
                <w:lang w:eastAsia="en-GB"/>
                <w14:ligatures w14:val="none"/>
              </w:rPr>
              <w:t>1,772</w:t>
            </w:r>
          </w:p>
        </w:tc>
        <w:tc>
          <w:tcPr>
            <w:tcW w:w="960" w:type="dxa"/>
            <w:tcBorders>
              <w:top w:val="nil"/>
              <w:left w:val="nil"/>
              <w:bottom w:val="nil"/>
              <w:right w:val="single" w:sz="8" w:space="0" w:color="auto"/>
            </w:tcBorders>
            <w:shd w:val="clear" w:color="auto" w:fill="auto"/>
            <w:noWrap/>
            <w:hideMark/>
          </w:tcPr>
          <w:p w14:paraId="67FDE5CD" w14:textId="77777777" w:rsidR="00530DC3" w:rsidRPr="007901AD" w:rsidRDefault="00530DC3" w:rsidP="006D6ACE">
            <w:pPr>
              <w:spacing w:after="0" w:line="240" w:lineRule="auto"/>
              <w:jc w:val="right"/>
              <w:rPr>
                <w:rFonts w:ascii="Aptos" w:eastAsia="Times New Roman" w:hAnsi="Aptos" w:cs="Times New Roman"/>
                <w:color w:val="000000"/>
                <w:kern w:val="0"/>
                <w:szCs w:val="24"/>
                <w:lang w:eastAsia="en-GB"/>
                <w14:ligatures w14:val="none"/>
              </w:rPr>
            </w:pPr>
            <w:r w:rsidRPr="007901AD">
              <w:rPr>
                <w:rFonts w:ascii="Aptos" w:eastAsia="Times New Roman" w:hAnsi="Aptos" w:cs="Times New Roman"/>
                <w:color w:val="000000"/>
                <w:kern w:val="0"/>
                <w:szCs w:val="24"/>
                <w:lang w:eastAsia="en-GB"/>
                <w14:ligatures w14:val="none"/>
              </w:rPr>
              <w:t>1,761</w:t>
            </w:r>
          </w:p>
        </w:tc>
      </w:tr>
      <w:tr w:rsidR="00530DC3" w:rsidRPr="007901AD" w14:paraId="7CC1F850" w14:textId="77777777" w:rsidTr="006D6ACE">
        <w:trPr>
          <w:trHeight w:val="320"/>
        </w:trPr>
        <w:tc>
          <w:tcPr>
            <w:tcW w:w="1200" w:type="dxa"/>
            <w:tcBorders>
              <w:top w:val="nil"/>
              <w:left w:val="single" w:sz="8" w:space="0" w:color="auto"/>
              <w:bottom w:val="nil"/>
              <w:right w:val="nil"/>
            </w:tcBorders>
            <w:shd w:val="clear" w:color="auto" w:fill="auto"/>
            <w:noWrap/>
            <w:hideMark/>
          </w:tcPr>
          <w:p w14:paraId="67080E74" w14:textId="77777777" w:rsidR="00530DC3" w:rsidRPr="007901AD" w:rsidRDefault="00530DC3" w:rsidP="006D6ACE">
            <w:pPr>
              <w:spacing w:after="0" w:line="240" w:lineRule="auto"/>
              <w:rPr>
                <w:rFonts w:ascii="Aptos" w:eastAsia="Times New Roman" w:hAnsi="Aptos" w:cs="Times New Roman"/>
                <w:color w:val="000000"/>
                <w:kern w:val="0"/>
                <w:szCs w:val="24"/>
                <w:lang w:eastAsia="en-GB"/>
                <w14:ligatures w14:val="none"/>
              </w:rPr>
            </w:pPr>
            <w:r w:rsidRPr="007901AD">
              <w:rPr>
                <w:rFonts w:ascii="Aptos" w:eastAsia="Times New Roman" w:hAnsi="Aptos" w:cs="Times New Roman"/>
                <w:color w:val="000000"/>
                <w:kern w:val="0"/>
                <w:szCs w:val="24"/>
                <w:lang w:eastAsia="en-GB"/>
                <w14:ligatures w14:val="none"/>
              </w:rPr>
              <w:t>Capital</w:t>
            </w:r>
          </w:p>
        </w:tc>
        <w:tc>
          <w:tcPr>
            <w:tcW w:w="960" w:type="dxa"/>
            <w:tcBorders>
              <w:top w:val="nil"/>
              <w:left w:val="nil"/>
              <w:bottom w:val="nil"/>
              <w:right w:val="nil"/>
            </w:tcBorders>
            <w:shd w:val="clear" w:color="auto" w:fill="auto"/>
            <w:noWrap/>
            <w:hideMark/>
          </w:tcPr>
          <w:p w14:paraId="3B1F6B02" w14:textId="77777777" w:rsidR="00530DC3" w:rsidRPr="007901AD" w:rsidRDefault="00530DC3" w:rsidP="006D6ACE">
            <w:pPr>
              <w:spacing w:after="0" w:line="240" w:lineRule="auto"/>
              <w:jc w:val="right"/>
              <w:rPr>
                <w:rFonts w:ascii="Aptos" w:eastAsia="Times New Roman" w:hAnsi="Aptos" w:cs="Times New Roman"/>
                <w:color w:val="000000"/>
                <w:kern w:val="0"/>
                <w:szCs w:val="24"/>
                <w:lang w:eastAsia="en-GB"/>
                <w14:ligatures w14:val="none"/>
              </w:rPr>
            </w:pPr>
            <w:r w:rsidRPr="007901AD">
              <w:rPr>
                <w:rFonts w:ascii="Aptos" w:eastAsia="Times New Roman" w:hAnsi="Aptos" w:cs="Times New Roman"/>
                <w:color w:val="000000"/>
                <w:kern w:val="0"/>
                <w:szCs w:val="24"/>
                <w:lang w:eastAsia="en-GB"/>
                <w14:ligatures w14:val="none"/>
              </w:rPr>
              <w:t>100</w:t>
            </w:r>
          </w:p>
        </w:tc>
        <w:tc>
          <w:tcPr>
            <w:tcW w:w="960" w:type="dxa"/>
            <w:tcBorders>
              <w:top w:val="nil"/>
              <w:left w:val="nil"/>
              <w:bottom w:val="nil"/>
              <w:right w:val="single" w:sz="8" w:space="0" w:color="auto"/>
            </w:tcBorders>
            <w:shd w:val="clear" w:color="auto" w:fill="auto"/>
            <w:noWrap/>
            <w:hideMark/>
          </w:tcPr>
          <w:p w14:paraId="3F58F0A9" w14:textId="77777777" w:rsidR="00530DC3" w:rsidRPr="007901AD" w:rsidRDefault="00530DC3" w:rsidP="006D6ACE">
            <w:pPr>
              <w:spacing w:after="0" w:line="240" w:lineRule="auto"/>
              <w:jc w:val="right"/>
              <w:rPr>
                <w:rFonts w:ascii="Aptos" w:eastAsia="Times New Roman" w:hAnsi="Aptos" w:cs="Times New Roman"/>
                <w:color w:val="000000"/>
                <w:kern w:val="0"/>
                <w:szCs w:val="24"/>
                <w:lang w:eastAsia="en-GB"/>
                <w14:ligatures w14:val="none"/>
              </w:rPr>
            </w:pPr>
            <w:r w:rsidRPr="007901AD">
              <w:rPr>
                <w:rFonts w:ascii="Aptos" w:eastAsia="Times New Roman" w:hAnsi="Aptos" w:cs="Times New Roman"/>
                <w:color w:val="000000"/>
                <w:kern w:val="0"/>
                <w:szCs w:val="24"/>
                <w:lang w:eastAsia="en-GB"/>
                <w14:ligatures w14:val="none"/>
              </w:rPr>
              <w:t>25</w:t>
            </w:r>
          </w:p>
        </w:tc>
        <w:tc>
          <w:tcPr>
            <w:tcW w:w="620" w:type="dxa"/>
            <w:tcBorders>
              <w:top w:val="nil"/>
              <w:left w:val="nil"/>
              <w:bottom w:val="nil"/>
              <w:right w:val="nil"/>
            </w:tcBorders>
            <w:shd w:val="clear" w:color="auto" w:fill="auto"/>
            <w:noWrap/>
            <w:hideMark/>
          </w:tcPr>
          <w:p w14:paraId="5215616E" w14:textId="77777777" w:rsidR="00530DC3" w:rsidRPr="007901AD" w:rsidRDefault="00530DC3" w:rsidP="006D6ACE">
            <w:pPr>
              <w:spacing w:after="0" w:line="240" w:lineRule="auto"/>
              <w:jc w:val="right"/>
              <w:rPr>
                <w:rFonts w:ascii="Aptos" w:eastAsia="Times New Roman" w:hAnsi="Aptos" w:cs="Times New Roman"/>
                <w:color w:val="000000"/>
                <w:kern w:val="0"/>
                <w:szCs w:val="24"/>
                <w:lang w:eastAsia="en-GB"/>
                <w14:ligatures w14:val="none"/>
              </w:rPr>
            </w:pPr>
          </w:p>
        </w:tc>
        <w:tc>
          <w:tcPr>
            <w:tcW w:w="2580" w:type="dxa"/>
            <w:tcBorders>
              <w:top w:val="nil"/>
              <w:left w:val="single" w:sz="8" w:space="0" w:color="auto"/>
              <w:bottom w:val="nil"/>
              <w:right w:val="nil"/>
            </w:tcBorders>
            <w:shd w:val="clear" w:color="auto" w:fill="auto"/>
            <w:noWrap/>
            <w:hideMark/>
          </w:tcPr>
          <w:p w14:paraId="1947913B" w14:textId="77777777" w:rsidR="00530DC3" w:rsidRPr="007901AD" w:rsidRDefault="00530DC3" w:rsidP="006D6ACE">
            <w:pPr>
              <w:spacing w:after="0" w:line="240" w:lineRule="auto"/>
              <w:rPr>
                <w:rFonts w:ascii="Aptos" w:eastAsia="Times New Roman" w:hAnsi="Aptos" w:cs="Times New Roman"/>
                <w:color w:val="000000"/>
                <w:kern w:val="0"/>
                <w:szCs w:val="24"/>
                <w:lang w:eastAsia="en-GB"/>
                <w14:ligatures w14:val="none"/>
              </w:rPr>
            </w:pPr>
            <w:r w:rsidRPr="007901AD">
              <w:rPr>
                <w:rFonts w:ascii="Aptos" w:eastAsia="Times New Roman" w:hAnsi="Aptos" w:cs="Times New Roman"/>
                <w:color w:val="000000"/>
                <w:kern w:val="0"/>
                <w:szCs w:val="24"/>
                <w:lang w:eastAsia="en-GB"/>
                <w14:ligatures w14:val="none"/>
              </w:rPr>
              <w:t>Strategic Development</w:t>
            </w:r>
          </w:p>
        </w:tc>
        <w:tc>
          <w:tcPr>
            <w:tcW w:w="960" w:type="dxa"/>
            <w:tcBorders>
              <w:top w:val="nil"/>
              <w:left w:val="nil"/>
              <w:bottom w:val="nil"/>
              <w:right w:val="nil"/>
            </w:tcBorders>
            <w:shd w:val="clear" w:color="auto" w:fill="auto"/>
            <w:noWrap/>
            <w:hideMark/>
          </w:tcPr>
          <w:p w14:paraId="699B36DC" w14:textId="77777777" w:rsidR="00530DC3" w:rsidRPr="007901AD" w:rsidRDefault="00530DC3" w:rsidP="006D6ACE">
            <w:pPr>
              <w:spacing w:after="0" w:line="240" w:lineRule="auto"/>
              <w:jc w:val="right"/>
              <w:rPr>
                <w:rFonts w:ascii="Aptos" w:eastAsia="Times New Roman" w:hAnsi="Aptos" w:cs="Times New Roman"/>
                <w:color w:val="000000"/>
                <w:kern w:val="0"/>
                <w:szCs w:val="24"/>
                <w:lang w:eastAsia="en-GB"/>
                <w14:ligatures w14:val="none"/>
              </w:rPr>
            </w:pPr>
            <w:r w:rsidRPr="007901AD">
              <w:rPr>
                <w:rFonts w:ascii="Aptos" w:eastAsia="Times New Roman" w:hAnsi="Aptos" w:cs="Times New Roman"/>
                <w:color w:val="000000"/>
                <w:kern w:val="0"/>
                <w:szCs w:val="24"/>
                <w:lang w:eastAsia="en-GB"/>
                <w14:ligatures w14:val="none"/>
              </w:rPr>
              <w:t>1,112</w:t>
            </w:r>
          </w:p>
        </w:tc>
        <w:tc>
          <w:tcPr>
            <w:tcW w:w="960" w:type="dxa"/>
            <w:tcBorders>
              <w:top w:val="nil"/>
              <w:left w:val="nil"/>
              <w:bottom w:val="nil"/>
              <w:right w:val="nil"/>
            </w:tcBorders>
            <w:shd w:val="clear" w:color="auto" w:fill="auto"/>
            <w:noWrap/>
            <w:hideMark/>
          </w:tcPr>
          <w:p w14:paraId="02947922" w14:textId="77777777" w:rsidR="00530DC3" w:rsidRPr="007901AD" w:rsidRDefault="00530DC3" w:rsidP="006D6ACE">
            <w:pPr>
              <w:spacing w:after="0" w:line="240" w:lineRule="auto"/>
              <w:jc w:val="right"/>
              <w:rPr>
                <w:rFonts w:ascii="Aptos" w:eastAsia="Times New Roman" w:hAnsi="Aptos" w:cs="Times New Roman"/>
                <w:color w:val="000000"/>
                <w:kern w:val="0"/>
                <w:szCs w:val="24"/>
                <w:lang w:eastAsia="en-GB"/>
                <w14:ligatures w14:val="none"/>
              </w:rPr>
            </w:pPr>
            <w:r w:rsidRPr="007901AD">
              <w:rPr>
                <w:rFonts w:ascii="Aptos" w:eastAsia="Times New Roman" w:hAnsi="Aptos" w:cs="Times New Roman"/>
                <w:color w:val="000000"/>
                <w:kern w:val="0"/>
                <w:szCs w:val="24"/>
                <w:lang w:eastAsia="en-GB"/>
                <w14:ligatures w14:val="none"/>
              </w:rPr>
              <w:t>449</w:t>
            </w:r>
          </w:p>
        </w:tc>
        <w:tc>
          <w:tcPr>
            <w:tcW w:w="960" w:type="dxa"/>
            <w:tcBorders>
              <w:top w:val="nil"/>
              <w:left w:val="nil"/>
              <w:bottom w:val="nil"/>
              <w:right w:val="single" w:sz="8" w:space="0" w:color="auto"/>
            </w:tcBorders>
            <w:shd w:val="clear" w:color="auto" w:fill="auto"/>
            <w:noWrap/>
            <w:hideMark/>
          </w:tcPr>
          <w:p w14:paraId="14F7AD59" w14:textId="77777777" w:rsidR="00530DC3" w:rsidRPr="007901AD" w:rsidRDefault="00530DC3" w:rsidP="006D6ACE">
            <w:pPr>
              <w:spacing w:after="0" w:line="240" w:lineRule="auto"/>
              <w:jc w:val="right"/>
              <w:rPr>
                <w:rFonts w:ascii="Aptos" w:eastAsia="Times New Roman" w:hAnsi="Aptos" w:cs="Times New Roman"/>
                <w:color w:val="000000"/>
                <w:kern w:val="0"/>
                <w:szCs w:val="24"/>
                <w:lang w:eastAsia="en-GB"/>
                <w14:ligatures w14:val="none"/>
              </w:rPr>
            </w:pPr>
            <w:r w:rsidRPr="007901AD">
              <w:rPr>
                <w:rFonts w:ascii="Aptos" w:eastAsia="Times New Roman" w:hAnsi="Aptos" w:cs="Times New Roman"/>
                <w:color w:val="000000"/>
                <w:kern w:val="0"/>
                <w:szCs w:val="24"/>
                <w:lang w:eastAsia="en-GB"/>
                <w14:ligatures w14:val="none"/>
              </w:rPr>
              <w:t>449</w:t>
            </w:r>
          </w:p>
        </w:tc>
      </w:tr>
      <w:tr w:rsidR="00530DC3" w:rsidRPr="007901AD" w14:paraId="13718BDF" w14:textId="77777777" w:rsidTr="006D6ACE">
        <w:trPr>
          <w:trHeight w:val="330"/>
        </w:trPr>
        <w:tc>
          <w:tcPr>
            <w:tcW w:w="1200" w:type="dxa"/>
            <w:tcBorders>
              <w:top w:val="nil"/>
              <w:left w:val="single" w:sz="8" w:space="0" w:color="auto"/>
              <w:bottom w:val="nil"/>
              <w:right w:val="nil"/>
            </w:tcBorders>
            <w:shd w:val="clear" w:color="auto" w:fill="auto"/>
            <w:noWrap/>
            <w:hideMark/>
          </w:tcPr>
          <w:p w14:paraId="386002C2" w14:textId="77777777" w:rsidR="00530DC3" w:rsidRPr="007901AD" w:rsidRDefault="00530DC3" w:rsidP="006D6ACE">
            <w:pPr>
              <w:spacing w:after="0" w:line="240" w:lineRule="auto"/>
              <w:rPr>
                <w:rFonts w:ascii="Aptos" w:eastAsia="Times New Roman" w:hAnsi="Aptos" w:cs="Times New Roman"/>
                <w:color w:val="000000"/>
                <w:kern w:val="0"/>
                <w:szCs w:val="24"/>
                <w:lang w:eastAsia="en-GB"/>
                <w14:ligatures w14:val="none"/>
              </w:rPr>
            </w:pPr>
            <w:r w:rsidRPr="007901AD">
              <w:rPr>
                <w:rFonts w:ascii="Aptos" w:eastAsia="Times New Roman" w:hAnsi="Aptos" w:cs="Times New Roman"/>
                <w:color w:val="000000"/>
                <w:kern w:val="0"/>
                <w:szCs w:val="24"/>
                <w:lang w:eastAsia="en-GB"/>
                <w14:ligatures w14:val="none"/>
              </w:rPr>
              <w:t>Pension</w:t>
            </w:r>
          </w:p>
        </w:tc>
        <w:tc>
          <w:tcPr>
            <w:tcW w:w="960" w:type="dxa"/>
            <w:tcBorders>
              <w:top w:val="nil"/>
              <w:left w:val="nil"/>
              <w:bottom w:val="nil"/>
              <w:right w:val="nil"/>
            </w:tcBorders>
            <w:shd w:val="clear" w:color="auto" w:fill="auto"/>
            <w:noWrap/>
            <w:hideMark/>
          </w:tcPr>
          <w:p w14:paraId="5656A351" w14:textId="77777777" w:rsidR="00530DC3" w:rsidRPr="007901AD" w:rsidRDefault="00530DC3" w:rsidP="006D6ACE">
            <w:pPr>
              <w:spacing w:after="0" w:line="240" w:lineRule="auto"/>
              <w:jc w:val="right"/>
              <w:rPr>
                <w:rFonts w:ascii="Aptos" w:eastAsia="Times New Roman" w:hAnsi="Aptos" w:cs="Times New Roman"/>
                <w:color w:val="000000"/>
                <w:kern w:val="0"/>
                <w:szCs w:val="24"/>
                <w:lang w:eastAsia="en-GB"/>
                <w14:ligatures w14:val="none"/>
              </w:rPr>
            </w:pPr>
            <w:r w:rsidRPr="007901AD">
              <w:rPr>
                <w:rFonts w:ascii="Aptos" w:eastAsia="Times New Roman" w:hAnsi="Aptos" w:cs="Times New Roman"/>
                <w:color w:val="000000"/>
                <w:kern w:val="0"/>
                <w:szCs w:val="24"/>
                <w:lang w:eastAsia="en-GB"/>
                <w14:ligatures w14:val="none"/>
              </w:rPr>
              <w:t>2,200</w:t>
            </w:r>
          </w:p>
        </w:tc>
        <w:tc>
          <w:tcPr>
            <w:tcW w:w="960" w:type="dxa"/>
            <w:tcBorders>
              <w:top w:val="nil"/>
              <w:left w:val="nil"/>
              <w:bottom w:val="nil"/>
              <w:right w:val="single" w:sz="8" w:space="0" w:color="auto"/>
            </w:tcBorders>
            <w:shd w:val="clear" w:color="auto" w:fill="auto"/>
            <w:noWrap/>
            <w:hideMark/>
          </w:tcPr>
          <w:p w14:paraId="54C44845" w14:textId="77777777" w:rsidR="00530DC3" w:rsidRPr="007901AD" w:rsidRDefault="00530DC3" w:rsidP="006D6ACE">
            <w:pPr>
              <w:spacing w:after="0" w:line="240" w:lineRule="auto"/>
              <w:jc w:val="right"/>
              <w:rPr>
                <w:rFonts w:ascii="Aptos" w:eastAsia="Times New Roman" w:hAnsi="Aptos" w:cs="Times New Roman"/>
                <w:color w:val="000000"/>
                <w:kern w:val="0"/>
                <w:szCs w:val="24"/>
                <w:lang w:eastAsia="en-GB"/>
                <w14:ligatures w14:val="none"/>
              </w:rPr>
            </w:pPr>
            <w:r w:rsidRPr="007901AD">
              <w:rPr>
                <w:rFonts w:ascii="Aptos" w:eastAsia="Times New Roman" w:hAnsi="Aptos" w:cs="Times New Roman"/>
                <w:color w:val="000000"/>
                <w:kern w:val="0"/>
                <w:szCs w:val="24"/>
                <w:lang w:eastAsia="en-GB"/>
                <w14:ligatures w14:val="none"/>
              </w:rPr>
              <w:t>1,246</w:t>
            </w:r>
          </w:p>
        </w:tc>
        <w:tc>
          <w:tcPr>
            <w:tcW w:w="620" w:type="dxa"/>
            <w:tcBorders>
              <w:top w:val="nil"/>
              <w:left w:val="nil"/>
              <w:bottom w:val="nil"/>
              <w:right w:val="nil"/>
            </w:tcBorders>
            <w:shd w:val="clear" w:color="auto" w:fill="auto"/>
            <w:noWrap/>
            <w:hideMark/>
          </w:tcPr>
          <w:p w14:paraId="091563D9" w14:textId="77777777" w:rsidR="00530DC3" w:rsidRPr="007901AD" w:rsidRDefault="00530DC3" w:rsidP="006D6ACE">
            <w:pPr>
              <w:spacing w:after="0" w:line="240" w:lineRule="auto"/>
              <w:jc w:val="right"/>
              <w:rPr>
                <w:rFonts w:ascii="Aptos" w:eastAsia="Times New Roman" w:hAnsi="Aptos" w:cs="Times New Roman"/>
                <w:color w:val="000000"/>
                <w:kern w:val="0"/>
                <w:szCs w:val="24"/>
                <w:lang w:eastAsia="en-GB"/>
                <w14:ligatures w14:val="none"/>
              </w:rPr>
            </w:pPr>
          </w:p>
        </w:tc>
        <w:tc>
          <w:tcPr>
            <w:tcW w:w="2580" w:type="dxa"/>
            <w:tcBorders>
              <w:top w:val="nil"/>
              <w:left w:val="single" w:sz="8" w:space="0" w:color="auto"/>
              <w:bottom w:val="nil"/>
              <w:right w:val="nil"/>
            </w:tcBorders>
            <w:shd w:val="clear" w:color="auto" w:fill="auto"/>
            <w:noWrap/>
            <w:hideMark/>
          </w:tcPr>
          <w:p w14:paraId="14A43B13" w14:textId="77777777" w:rsidR="00530DC3" w:rsidRPr="007901AD" w:rsidRDefault="00530DC3" w:rsidP="006D6ACE">
            <w:pPr>
              <w:spacing w:after="0" w:line="240" w:lineRule="auto"/>
              <w:rPr>
                <w:rFonts w:ascii="Aptos" w:eastAsia="Times New Roman" w:hAnsi="Aptos" w:cs="Times New Roman"/>
                <w:color w:val="000000"/>
                <w:kern w:val="0"/>
                <w:szCs w:val="24"/>
                <w:lang w:eastAsia="en-GB"/>
                <w14:ligatures w14:val="none"/>
              </w:rPr>
            </w:pPr>
            <w:r w:rsidRPr="007901AD">
              <w:rPr>
                <w:rFonts w:ascii="Aptos" w:eastAsia="Times New Roman" w:hAnsi="Aptos" w:cs="Times New Roman"/>
                <w:color w:val="000000"/>
                <w:kern w:val="0"/>
                <w:szCs w:val="24"/>
                <w:lang w:eastAsia="en-GB"/>
                <w14:ligatures w14:val="none"/>
              </w:rPr>
              <w:t>Legal Services</w:t>
            </w:r>
          </w:p>
        </w:tc>
        <w:tc>
          <w:tcPr>
            <w:tcW w:w="960" w:type="dxa"/>
            <w:tcBorders>
              <w:top w:val="nil"/>
              <w:left w:val="nil"/>
              <w:bottom w:val="nil"/>
              <w:right w:val="nil"/>
            </w:tcBorders>
            <w:shd w:val="clear" w:color="auto" w:fill="auto"/>
            <w:noWrap/>
            <w:hideMark/>
          </w:tcPr>
          <w:p w14:paraId="7B7B0710" w14:textId="77777777" w:rsidR="00530DC3" w:rsidRPr="007901AD" w:rsidRDefault="00530DC3" w:rsidP="006D6ACE">
            <w:pPr>
              <w:spacing w:after="0" w:line="240" w:lineRule="auto"/>
              <w:jc w:val="right"/>
              <w:rPr>
                <w:rFonts w:ascii="Aptos" w:eastAsia="Times New Roman" w:hAnsi="Aptos" w:cs="Times New Roman"/>
                <w:color w:val="000000"/>
                <w:kern w:val="0"/>
                <w:szCs w:val="24"/>
                <w:lang w:eastAsia="en-GB"/>
                <w14:ligatures w14:val="none"/>
              </w:rPr>
            </w:pPr>
            <w:r w:rsidRPr="007901AD">
              <w:rPr>
                <w:rFonts w:ascii="Aptos" w:eastAsia="Times New Roman" w:hAnsi="Aptos" w:cs="Times New Roman"/>
                <w:color w:val="000000"/>
                <w:kern w:val="0"/>
                <w:szCs w:val="24"/>
                <w:lang w:eastAsia="en-GB"/>
                <w14:ligatures w14:val="none"/>
              </w:rPr>
              <w:t>325</w:t>
            </w:r>
          </w:p>
        </w:tc>
        <w:tc>
          <w:tcPr>
            <w:tcW w:w="960" w:type="dxa"/>
            <w:tcBorders>
              <w:top w:val="nil"/>
              <w:left w:val="nil"/>
              <w:bottom w:val="nil"/>
              <w:right w:val="nil"/>
            </w:tcBorders>
            <w:shd w:val="clear" w:color="auto" w:fill="auto"/>
            <w:noWrap/>
            <w:hideMark/>
          </w:tcPr>
          <w:p w14:paraId="39CAF5BC" w14:textId="77777777" w:rsidR="00530DC3" w:rsidRPr="007901AD" w:rsidRDefault="00530DC3" w:rsidP="006D6ACE">
            <w:pPr>
              <w:spacing w:after="0" w:line="240" w:lineRule="auto"/>
              <w:jc w:val="right"/>
              <w:rPr>
                <w:rFonts w:ascii="Aptos" w:eastAsia="Times New Roman" w:hAnsi="Aptos" w:cs="Times New Roman"/>
                <w:color w:val="000000"/>
                <w:kern w:val="0"/>
                <w:szCs w:val="24"/>
                <w:lang w:eastAsia="en-GB"/>
                <w14:ligatures w14:val="none"/>
              </w:rPr>
            </w:pPr>
            <w:r w:rsidRPr="007901AD">
              <w:rPr>
                <w:rFonts w:ascii="Aptos" w:eastAsia="Times New Roman" w:hAnsi="Aptos" w:cs="Times New Roman"/>
                <w:color w:val="000000"/>
                <w:kern w:val="0"/>
                <w:szCs w:val="24"/>
                <w:lang w:eastAsia="en-GB"/>
                <w14:ligatures w14:val="none"/>
              </w:rPr>
              <w:t>113</w:t>
            </w:r>
          </w:p>
        </w:tc>
        <w:tc>
          <w:tcPr>
            <w:tcW w:w="960" w:type="dxa"/>
            <w:tcBorders>
              <w:top w:val="nil"/>
              <w:left w:val="nil"/>
              <w:bottom w:val="nil"/>
              <w:right w:val="single" w:sz="8" w:space="0" w:color="auto"/>
            </w:tcBorders>
            <w:shd w:val="clear" w:color="auto" w:fill="auto"/>
            <w:noWrap/>
            <w:hideMark/>
          </w:tcPr>
          <w:p w14:paraId="3A421021" w14:textId="77777777" w:rsidR="00530DC3" w:rsidRPr="007901AD" w:rsidRDefault="00530DC3" w:rsidP="006D6ACE">
            <w:pPr>
              <w:spacing w:after="0" w:line="240" w:lineRule="auto"/>
              <w:jc w:val="right"/>
              <w:rPr>
                <w:rFonts w:ascii="Aptos" w:eastAsia="Times New Roman" w:hAnsi="Aptos" w:cs="Times New Roman"/>
                <w:color w:val="000000"/>
                <w:kern w:val="0"/>
                <w:szCs w:val="24"/>
                <w:lang w:eastAsia="en-GB"/>
                <w14:ligatures w14:val="none"/>
              </w:rPr>
            </w:pPr>
            <w:r w:rsidRPr="007901AD">
              <w:rPr>
                <w:rFonts w:ascii="Aptos" w:eastAsia="Times New Roman" w:hAnsi="Aptos" w:cs="Times New Roman"/>
                <w:color w:val="000000"/>
                <w:kern w:val="0"/>
                <w:szCs w:val="24"/>
                <w:lang w:eastAsia="en-GB"/>
                <w14:ligatures w14:val="none"/>
              </w:rPr>
              <w:t>112</w:t>
            </w:r>
          </w:p>
        </w:tc>
      </w:tr>
      <w:tr w:rsidR="00530DC3" w:rsidRPr="007901AD" w14:paraId="13A47A36" w14:textId="77777777" w:rsidTr="006D6ACE">
        <w:trPr>
          <w:trHeight w:val="330"/>
        </w:trPr>
        <w:tc>
          <w:tcPr>
            <w:tcW w:w="1200" w:type="dxa"/>
            <w:tcBorders>
              <w:top w:val="nil"/>
              <w:left w:val="single" w:sz="8" w:space="0" w:color="auto"/>
              <w:bottom w:val="single" w:sz="8" w:space="0" w:color="auto"/>
              <w:right w:val="nil"/>
            </w:tcBorders>
            <w:shd w:val="clear" w:color="auto" w:fill="auto"/>
            <w:noWrap/>
            <w:hideMark/>
          </w:tcPr>
          <w:p w14:paraId="060FA13D" w14:textId="77777777" w:rsidR="00530DC3" w:rsidRPr="007901AD" w:rsidRDefault="00530DC3" w:rsidP="006D6ACE">
            <w:pPr>
              <w:spacing w:after="0" w:line="240" w:lineRule="auto"/>
              <w:rPr>
                <w:rFonts w:ascii="Aptos" w:eastAsia="Times New Roman" w:hAnsi="Aptos" w:cs="Times New Roman"/>
                <w:b/>
                <w:bCs/>
                <w:color w:val="000000"/>
                <w:kern w:val="0"/>
                <w:szCs w:val="24"/>
                <w:lang w:eastAsia="en-GB"/>
                <w14:ligatures w14:val="none"/>
              </w:rPr>
            </w:pPr>
            <w:r w:rsidRPr="007901AD">
              <w:rPr>
                <w:rFonts w:ascii="Aptos" w:eastAsia="Times New Roman" w:hAnsi="Aptos" w:cs="Times New Roman"/>
                <w:b/>
                <w:bCs/>
                <w:color w:val="000000"/>
                <w:kern w:val="0"/>
                <w:szCs w:val="24"/>
                <w:lang w:eastAsia="en-GB"/>
                <w14:ligatures w14:val="none"/>
              </w:rPr>
              <w:t>Total</w:t>
            </w:r>
          </w:p>
        </w:tc>
        <w:tc>
          <w:tcPr>
            <w:tcW w:w="960" w:type="dxa"/>
            <w:tcBorders>
              <w:top w:val="single" w:sz="8" w:space="0" w:color="auto"/>
              <w:left w:val="nil"/>
              <w:bottom w:val="single" w:sz="8" w:space="0" w:color="auto"/>
              <w:right w:val="nil"/>
            </w:tcBorders>
            <w:shd w:val="clear" w:color="auto" w:fill="auto"/>
            <w:noWrap/>
            <w:hideMark/>
          </w:tcPr>
          <w:p w14:paraId="20A94F9E" w14:textId="77777777" w:rsidR="00530DC3" w:rsidRPr="007901AD" w:rsidRDefault="00530DC3" w:rsidP="006D6ACE">
            <w:pPr>
              <w:spacing w:after="0" w:line="240" w:lineRule="auto"/>
              <w:jc w:val="right"/>
              <w:rPr>
                <w:rFonts w:ascii="Aptos" w:eastAsia="Times New Roman" w:hAnsi="Aptos" w:cs="Times New Roman"/>
                <w:b/>
                <w:bCs/>
                <w:color w:val="000000"/>
                <w:kern w:val="0"/>
                <w:szCs w:val="24"/>
                <w:lang w:eastAsia="en-GB"/>
                <w14:ligatures w14:val="none"/>
              </w:rPr>
            </w:pPr>
            <w:r w:rsidRPr="007901AD">
              <w:rPr>
                <w:rFonts w:ascii="Aptos" w:eastAsia="Times New Roman" w:hAnsi="Aptos" w:cs="Times New Roman"/>
                <w:b/>
                <w:bCs/>
                <w:color w:val="000000"/>
                <w:kern w:val="0"/>
                <w:szCs w:val="24"/>
                <w:lang w:eastAsia="en-GB"/>
                <w14:ligatures w14:val="none"/>
              </w:rPr>
              <w:t>15,365</w:t>
            </w:r>
          </w:p>
        </w:tc>
        <w:tc>
          <w:tcPr>
            <w:tcW w:w="960" w:type="dxa"/>
            <w:tcBorders>
              <w:top w:val="single" w:sz="8" w:space="0" w:color="auto"/>
              <w:left w:val="nil"/>
              <w:bottom w:val="single" w:sz="8" w:space="0" w:color="auto"/>
              <w:right w:val="single" w:sz="8" w:space="0" w:color="auto"/>
            </w:tcBorders>
            <w:shd w:val="clear" w:color="auto" w:fill="auto"/>
            <w:noWrap/>
            <w:hideMark/>
          </w:tcPr>
          <w:p w14:paraId="1A602B8E" w14:textId="77777777" w:rsidR="00530DC3" w:rsidRPr="007901AD" w:rsidRDefault="00530DC3" w:rsidP="006D6ACE">
            <w:pPr>
              <w:spacing w:after="0" w:line="240" w:lineRule="auto"/>
              <w:jc w:val="right"/>
              <w:rPr>
                <w:rFonts w:ascii="Aptos" w:eastAsia="Times New Roman" w:hAnsi="Aptos" w:cs="Times New Roman"/>
                <w:b/>
                <w:bCs/>
                <w:color w:val="000000"/>
                <w:kern w:val="0"/>
                <w:szCs w:val="24"/>
                <w:lang w:eastAsia="en-GB"/>
                <w14:ligatures w14:val="none"/>
              </w:rPr>
            </w:pPr>
            <w:r w:rsidRPr="007901AD">
              <w:rPr>
                <w:rFonts w:ascii="Aptos" w:eastAsia="Times New Roman" w:hAnsi="Aptos" w:cs="Times New Roman"/>
                <w:b/>
                <w:bCs/>
                <w:color w:val="000000"/>
                <w:kern w:val="0"/>
                <w:szCs w:val="24"/>
                <w:lang w:eastAsia="en-GB"/>
                <w14:ligatures w14:val="none"/>
              </w:rPr>
              <w:t>7,019</w:t>
            </w:r>
          </w:p>
        </w:tc>
        <w:tc>
          <w:tcPr>
            <w:tcW w:w="620" w:type="dxa"/>
            <w:tcBorders>
              <w:top w:val="nil"/>
              <w:left w:val="nil"/>
              <w:bottom w:val="nil"/>
              <w:right w:val="nil"/>
            </w:tcBorders>
            <w:shd w:val="clear" w:color="auto" w:fill="auto"/>
            <w:noWrap/>
            <w:hideMark/>
          </w:tcPr>
          <w:p w14:paraId="7673A12D" w14:textId="77777777" w:rsidR="00530DC3" w:rsidRPr="007901AD" w:rsidRDefault="00530DC3" w:rsidP="006D6ACE">
            <w:pPr>
              <w:spacing w:after="0" w:line="240" w:lineRule="auto"/>
              <w:jc w:val="right"/>
              <w:rPr>
                <w:rFonts w:ascii="Aptos" w:eastAsia="Times New Roman" w:hAnsi="Aptos" w:cs="Times New Roman"/>
                <w:b/>
                <w:bCs/>
                <w:color w:val="000000"/>
                <w:kern w:val="0"/>
                <w:szCs w:val="24"/>
                <w:lang w:eastAsia="en-GB"/>
                <w14:ligatures w14:val="none"/>
              </w:rPr>
            </w:pPr>
          </w:p>
        </w:tc>
        <w:tc>
          <w:tcPr>
            <w:tcW w:w="2580" w:type="dxa"/>
            <w:tcBorders>
              <w:top w:val="nil"/>
              <w:left w:val="single" w:sz="8" w:space="0" w:color="auto"/>
              <w:bottom w:val="nil"/>
              <w:right w:val="nil"/>
            </w:tcBorders>
            <w:shd w:val="clear" w:color="auto" w:fill="auto"/>
            <w:noWrap/>
            <w:hideMark/>
          </w:tcPr>
          <w:p w14:paraId="4CFB3D33" w14:textId="77777777" w:rsidR="00530DC3" w:rsidRPr="007901AD" w:rsidRDefault="00530DC3" w:rsidP="006D6ACE">
            <w:pPr>
              <w:spacing w:after="0" w:line="240" w:lineRule="auto"/>
              <w:rPr>
                <w:rFonts w:ascii="Aptos" w:eastAsia="Times New Roman" w:hAnsi="Aptos" w:cs="Times New Roman"/>
                <w:color w:val="000000"/>
                <w:kern w:val="0"/>
                <w:szCs w:val="24"/>
                <w:lang w:eastAsia="en-GB"/>
                <w14:ligatures w14:val="none"/>
              </w:rPr>
            </w:pPr>
            <w:r w:rsidRPr="007901AD">
              <w:rPr>
                <w:rFonts w:ascii="Aptos" w:eastAsia="Times New Roman" w:hAnsi="Aptos" w:cs="Times New Roman"/>
                <w:color w:val="000000"/>
                <w:kern w:val="0"/>
                <w:szCs w:val="24"/>
                <w:lang w:eastAsia="en-GB"/>
                <w14:ligatures w14:val="none"/>
              </w:rPr>
              <w:t xml:space="preserve">Vacancy gap </w:t>
            </w:r>
          </w:p>
        </w:tc>
        <w:tc>
          <w:tcPr>
            <w:tcW w:w="960" w:type="dxa"/>
            <w:tcBorders>
              <w:top w:val="nil"/>
              <w:left w:val="nil"/>
              <w:bottom w:val="nil"/>
              <w:right w:val="nil"/>
            </w:tcBorders>
            <w:shd w:val="clear" w:color="auto" w:fill="auto"/>
            <w:noWrap/>
            <w:hideMark/>
          </w:tcPr>
          <w:p w14:paraId="5D679F1F" w14:textId="77777777" w:rsidR="00530DC3" w:rsidRPr="007901AD" w:rsidRDefault="00530DC3" w:rsidP="006D6ACE">
            <w:pPr>
              <w:spacing w:after="0" w:line="240" w:lineRule="auto"/>
              <w:jc w:val="right"/>
              <w:rPr>
                <w:rFonts w:ascii="Aptos" w:eastAsia="Times New Roman" w:hAnsi="Aptos" w:cs="Times New Roman"/>
                <w:color w:val="000000"/>
                <w:kern w:val="0"/>
                <w:szCs w:val="24"/>
                <w:lang w:eastAsia="en-GB"/>
                <w14:ligatures w14:val="none"/>
              </w:rPr>
            </w:pPr>
            <w:r w:rsidRPr="007901AD">
              <w:rPr>
                <w:rFonts w:ascii="Aptos" w:eastAsia="Times New Roman" w:hAnsi="Aptos" w:cs="Times New Roman"/>
                <w:color w:val="000000"/>
                <w:kern w:val="0"/>
                <w:szCs w:val="24"/>
                <w:lang w:eastAsia="en-GB"/>
                <w14:ligatures w14:val="none"/>
              </w:rPr>
              <w:t>0</w:t>
            </w:r>
          </w:p>
        </w:tc>
        <w:tc>
          <w:tcPr>
            <w:tcW w:w="960" w:type="dxa"/>
            <w:tcBorders>
              <w:top w:val="nil"/>
              <w:left w:val="nil"/>
              <w:bottom w:val="nil"/>
              <w:right w:val="nil"/>
            </w:tcBorders>
            <w:shd w:val="clear" w:color="auto" w:fill="auto"/>
            <w:noWrap/>
            <w:hideMark/>
          </w:tcPr>
          <w:p w14:paraId="6B50610B" w14:textId="77777777" w:rsidR="00530DC3" w:rsidRPr="007901AD" w:rsidRDefault="00530DC3" w:rsidP="006D6ACE">
            <w:pPr>
              <w:spacing w:after="0" w:line="240" w:lineRule="auto"/>
              <w:jc w:val="right"/>
              <w:rPr>
                <w:rFonts w:ascii="Aptos" w:eastAsia="Times New Roman" w:hAnsi="Aptos" w:cs="Times New Roman"/>
                <w:color w:val="000000"/>
                <w:kern w:val="0"/>
                <w:szCs w:val="24"/>
                <w:lang w:eastAsia="en-GB"/>
                <w14:ligatures w14:val="none"/>
              </w:rPr>
            </w:pPr>
            <w:r w:rsidRPr="007901AD">
              <w:rPr>
                <w:rFonts w:ascii="Aptos" w:eastAsia="Times New Roman" w:hAnsi="Aptos" w:cs="Times New Roman"/>
                <w:color w:val="000000"/>
                <w:kern w:val="0"/>
                <w:szCs w:val="24"/>
                <w:lang w:eastAsia="en-GB"/>
                <w14:ligatures w14:val="none"/>
              </w:rPr>
              <w:t>0</w:t>
            </w:r>
          </w:p>
        </w:tc>
        <w:tc>
          <w:tcPr>
            <w:tcW w:w="960" w:type="dxa"/>
            <w:tcBorders>
              <w:top w:val="nil"/>
              <w:left w:val="nil"/>
              <w:bottom w:val="nil"/>
              <w:right w:val="single" w:sz="8" w:space="0" w:color="auto"/>
            </w:tcBorders>
            <w:shd w:val="clear" w:color="auto" w:fill="auto"/>
            <w:noWrap/>
            <w:hideMark/>
          </w:tcPr>
          <w:p w14:paraId="05A7DBB6" w14:textId="77777777" w:rsidR="00530DC3" w:rsidRPr="007901AD" w:rsidRDefault="00530DC3" w:rsidP="006D6ACE">
            <w:pPr>
              <w:spacing w:after="0" w:line="240" w:lineRule="auto"/>
              <w:jc w:val="right"/>
              <w:rPr>
                <w:rFonts w:ascii="Aptos" w:eastAsia="Times New Roman" w:hAnsi="Aptos" w:cs="Times New Roman"/>
                <w:color w:val="000000"/>
                <w:kern w:val="0"/>
                <w:szCs w:val="24"/>
                <w:lang w:eastAsia="en-GB"/>
                <w14:ligatures w14:val="none"/>
              </w:rPr>
            </w:pPr>
            <w:r w:rsidRPr="007901AD">
              <w:rPr>
                <w:rFonts w:ascii="Aptos" w:eastAsia="Times New Roman" w:hAnsi="Aptos" w:cs="Times New Roman"/>
                <w:color w:val="000000"/>
                <w:kern w:val="0"/>
                <w:szCs w:val="24"/>
                <w:lang w:eastAsia="en-GB"/>
                <w14:ligatures w14:val="none"/>
              </w:rPr>
              <w:t>0</w:t>
            </w:r>
          </w:p>
        </w:tc>
      </w:tr>
      <w:tr w:rsidR="00530DC3" w:rsidRPr="007901AD" w14:paraId="7186F22E" w14:textId="77777777" w:rsidTr="006D6ACE">
        <w:trPr>
          <w:trHeight w:val="330"/>
        </w:trPr>
        <w:tc>
          <w:tcPr>
            <w:tcW w:w="1200" w:type="dxa"/>
            <w:tcBorders>
              <w:top w:val="nil"/>
              <w:left w:val="nil"/>
              <w:bottom w:val="nil"/>
              <w:right w:val="nil"/>
            </w:tcBorders>
            <w:shd w:val="clear" w:color="auto" w:fill="auto"/>
            <w:noWrap/>
            <w:hideMark/>
          </w:tcPr>
          <w:p w14:paraId="27F119B9" w14:textId="77777777" w:rsidR="00530DC3" w:rsidRPr="007901AD" w:rsidRDefault="00530DC3" w:rsidP="006D6ACE">
            <w:pPr>
              <w:spacing w:after="0" w:line="240" w:lineRule="auto"/>
              <w:jc w:val="right"/>
              <w:rPr>
                <w:rFonts w:ascii="Aptos" w:eastAsia="Times New Roman" w:hAnsi="Aptos" w:cs="Times New Roman"/>
                <w:color w:val="000000"/>
                <w:kern w:val="0"/>
                <w:szCs w:val="24"/>
                <w:lang w:eastAsia="en-GB"/>
                <w14:ligatures w14:val="none"/>
              </w:rPr>
            </w:pPr>
          </w:p>
        </w:tc>
        <w:tc>
          <w:tcPr>
            <w:tcW w:w="960" w:type="dxa"/>
            <w:tcBorders>
              <w:top w:val="nil"/>
              <w:left w:val="nil"/>
              <w:bottom w:val="nil"/>
              <w:right w:val="nil"/>
            </w:tcBorders>
            <w:shd w:val="clear" w:color="auto" w:fill="auto"/>
            <w:noWrap/>
            <w:hideMark/>
          </w:tcPr>
          <w:p w14:paraId="67749935" w14:textId="77777777" w:rsidR="00530DC3" w:rsidRPr="007901AD" w:rsidRDefault="00530DC3" w:rsidP="006D6ACE">
            <w:pPr>
              <w:spacing w:after="0" w:line="240" w:lineRule="auto"/>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shd w:val="clear" w:color="auto" w:fill="auto"/>
            <w:noWrap/>
            <w:hideMark/>
          </w:tcPr>
          <w:p w14:paraId="7F267FA2" w14:textId="77777777" w:rsidR="00530DC3" w:rsidRPr="007901AD" w:rsidRDefault="00530DC3" w:rsidP="006D6ACE">
            <w:pPr>
              <w:spacing w:after="0" w:line="240" w:lineRule="auto"/>
              <w:rPr>
                <w:rFonts w:ascii="Times New Roman" w:eastAsia="Times New Roman" w:hAnsi="Times New Roman" w:cs="Times New Roman"/>
                <w:kern w:val="0"/>
                <w:sz w:val="20"/>
                <w:szCs w:val="20"/>
                <w:lang w:eastAsia="en-GB"/>
                <w14:ligatures w14:val="none"/>
              </w:rPr>
            </w:pPr>
          </w:p>
        </w:tc>
        <w:tc>
          <w:tcPr>
            <w:tcW w:w="620" w:type="dxa"/>
            <w:tcBorders>
              <w:top w:val="nil"/>
              <w:left w:val="nil"/>
              <w:bottom w:val="nil"/>
              <w:right w:val="nil"/>
            </w:tcBorders>
            <w:shd w:val="clear" w:color="auto" w:fill="auto"/>
            <w:noWrap/>
            <w:hideMark/>
          </w:tcPr>
          <w:p w14:paraId="02FB73F3" w14:textId="77777777" w:rsidR="00530DC3" w:rsidRPr="007901AD" w:rsidRDefault="00530DC3" w:rsidP="006D6ACE">
            <w:pPr>
              <w:spacing w:after="0" w:line="240" w:lineRule="auto"/>
              <w:rPr>
                <w:rFonts w:ascii="Times New Roman" w:eastAsia="Times New Roman" w:hAnsi="Times New Roman" w:cs="Times New Roman"/>
                <w:kern w:val="0"/>
                <w:sz w:val="20"/>
                <w:szCs w:val="20"/>
                <w:lang w:eastAsia="en-GB"/>
                <w14:ligatures w14:val="none"/>
              </w:rPr>
            </w:pPr>
          </w:p>
        </w:tc>
        <w:tc>
          <w:tcPr>
            <w:tcW w:w="2580" w:type="dxa"/>
            <w:tcBorders>
              <w:top w:val="nil"/>
              <w:left w:val="single" w:sz="8" w:space="0" w:color="auto"/>
              <w:bottom w:val="nil"/>
              <w:right w:val="nil"/>
            </w:tcBorders>
            <w:shd w:val="clear" w:color="auto" w:fill="auto"/>
            <w:noWrap/>
            <w:hideMark/>
          </w:tcPr>
          <w:p w14:paraId="039BDBC4" w14:textId="77777777" w:rsidR="00530DC3" w:rsidRPr="007901AD" w:rsidRDefault="00530DC3" w:rsidP="006D6ACE">
            <w:pPr>
              <w:spacing w:after="0" w:line="240" w:lineRule="auto"/>
              <w:rPr>
                <w:rFonts w:ascii="Aptos" w:eastAsia="Times New Roman" w:hAnsi="Aptos" w:cs="Times New Roman"/>
                <w:color w:val="000000"/>
                <w:kern w:val="0"/>
                <w:szCs w:val="24"/>
                <w:lang w:eastAsia="en-GB"/>
                <w14:ligatures w14:val="none"/>
              </w:rPr>
            </w:pPr>
            <w:r w:rsidRPr="007901AD">
              <w:rPr>
                <w:rFonts w:ascii="Aptos" w:eastAsia="Times New Roman" w:hAnsi="Aptos" w:cs="Times New Roman"/>
                <w:color w:val="000000"/>
                <w:kern w:val="0"/>
                <w:szCs w:val="24"/>
                <w:lang w:eastAsia="en-GB"/>
                <w14:ligatures w14:val="none"/>
              </w:rPr>
              <w:t>Pension</w:t>
            </w:r>
          </w:p>
        </w:tc>
        <w:tc>
          <w:tcPr>
            <w:tcW w:w="960" w:type="dxa"/>
            <w:tcBorders>
              <w:top w:val="nil"/>
              <w:left w:val="nil"/>
              <w:bottom w:val="nil"/>
              <w:right w:val="nil"/>
            </w:tcBorders>
            <w:shd w:val="clear" w:color="auto" w:fill="auto"/>
            <w:noWrap/>
            <w:hideMark/>
          </w:tcPr>
          <w:p w14:paraId="0D4AA14F" w14:textId="77777777" w:rsidR="00530DC3" w:rsidRPr="007901AD" w:rsidRDefault="00530DC3" w:rsidP="006D6ACE">
            <w:pPr>
              <w:spacing w:after="0" w:line="240" w:lineRule="auto"/>
              <w:jc w:val="right"/>
              <w:rPr>
                <w:rFonts w:ascii="Aptos" w:eastAsia="Times New Roman" w:hAnsi="Aptos" w:cs="Times New Roman"/>
                <w:color w:val="000000"/>
                <w:kern w:val="0"/>
                <w:szCs w:val="24"/>
                <w:lang w:eastAsia="en-GB"/>
                <w14:ligatures w14:val="none"/>
              </w:rPr>
            </w:pPr>
            <w:r w:rsidRPr="007901AD">
              <w:rPr>
                <w:rFonts w:ascii="Aptos" w:eastAsia="Times New Roman" w:hAnsi="Aptos" w:cs="Times New Roman"/>
                <w:color w:val="000000"/>
                <w:kern w:val="0"/>
                <w:szCs w:val="24"/>
                <w:lang w:eastAsia="en-GB"/>
                <w14:ligatures w14:val="none"/>
              </w:rPr>
              <w:t>2,200</w:t>
            </w:r>
          </w:p>
        </w:tc>
        <w:tc>
          <w:tcPr>
            <w:tcW w:w="960" w:type="dxa"/>
            <w:tcBorders>
              <w:top w:val="nil"/>
              <w:left w:val="nil"/>
              <w:bottom w:val="nil"/>
              <w:right w:val="nil"/>
            </w:tcBorders>
            <w:shd w:val="clear" w:color="auto" w:fill="auto"/>
            <w:noWrap/>
            <w:hideMark/>
          </w:tcPr>
          <w:p w14:paraId="031B1987" w14:textId="77777777" w:rsidR="00530DC3" w:rsidRPr="007901AD" w:rsidRDefault="00530DC3" w:rsidP="006D6ACE">
            <w:pPr>
              <w:spacing w:after="0" w:line="240" w:lineRule="auto"/>
              <w:jc w:val="right"/>
              <w:rPr>
                <w:rFonts w:ascii="Aptos" w:eastAsia="Times New Roman" w:hAnsi="Aptos" w:cs="Times New Roman"/>
                <w:color w:val="000000"/>
                <w:kern w:val="0"/>
                <w:szCs w:val="24"/>
                <w:lang w:eastAsia="en-GB"/>
                <w14:ligatures w14:val="none"/>
              </w:rPr>
            </w:pPr>
            <w:r w:rsidRPr="007901AD">
              <w:rPr>
                <w:rFonts w:ascii="Aptos" w:eastAsia="Times New Roman" w:hAnsi="Aptos" w:cs="Times New Roman"/>
                <w:color w:val="000000"/>
                <w:kern w:val="0"/>
                <w:szCs w:val="24"/>
                <w:lang w:eastAsia="en-GB"/>
                <w14:ligatures w14:val="none"/>
              </w:rPr>
              <w:t>1,215</w:t>
            </w:r>
          </w:p>
        </w:tc>
        <w:tc>
          <w:tcPr>
            <w:tcW w:w="960" w:type="dxa"/>
            <w:tcBorders>
              <w:top w:val="nil"/>
              <w:left w:val="nil"/>
              <w:bottom w:val="nil"/>
              <w:right w:val="single" w:sz="8" w:space="0" w:color="auto"/>
            </w:tcBorders>
            <w:shd w:val="clear" w:color="auto" w:fill="auto"/>
            <w:noWrap/>
            <w:hideMark/>
          </w:tcPr>
          <w:p w14:paraId="41AEFF5A" w14:textId="77777777" w:rsidR="00530DC3" w:rsidRPr="007901AD" w:rsidRDefault="00530DC3" w:rsidP="006D6ACE">
            <w:pPr>
              <w:spacing w:after="0" w:line="240" w:lineRule="auto"/>
              <w:jc w:val="right"/>
              <w:rPr>
                <w:rFonts w:ascii="Aptos" w:eastAsia="Times New Roman" w:hAnsi="Aptos" w:cs="Times New Roman"/>
                <w:color w:val="000000"/>
                <w:kern w:val="0"/>
                <w:szCs w:val="24"/>
                <w:lang w:eastAsia="en-GB"/>
                <w14:ligatures w14:val="none"/>
              </w:rPr>
            </w:pPr>
            <w:r w:rsidRPr="007901AD">
              <w:rPr>
                <w:rFonts w:ascii="Aptos" w:eastAsia="Times New Roman" w:hAnsi="Aptos" w:cs="Times New Roman"/>
                <w:color w:val="000000"/>
                <w:kern w:val="0"/>
                <w:szCs w:val="24"/>
                <w:lang w:eastAsia="en-GB"/>
                <w14:ligatures w14:val="none"/>
              </w:rPr>
              <w:t>1,246</w:t>
            </w:r>
          </w:p>
        </w:tc>
      </w:tr>
      <w:tr w:rsidR="00530DC3" w:rsidRPr="007901AD" w14:paraId="7ACD98FE" w14:textId="77777777" w:rsidTr="006D6ACE">
        <w:trPr>
          <w:trHeight w:val="330"/>
        </w:trPr>
        <w:tc>
          <w:tcPr>
            <w:tcW w:w="1200" w:type="dxa"/>
            <w:tcBorders>
              <w:top w:val="nil"/>
              <w:left w:val="nil"/>
              <w:bottom w:val="nil"/>
              <w:right w:val="nil"/>
            </w:tcBorders>
            <w:shd w:val="clear" w:color="auto" w:fill="auto"/>
            <w:noWrap/>
            <w:hideMark/>
          </w:tcPr>
          <w:p w14:paraId="6105D61B" w14:textId="77777777" w:rsidR="00530DC3" w:rsidRPr="007901AD" w:rsidRDefault="00530DC3" w:rsidP="006D6ACE">
            <w:pPr>
              <w:spacing w:after="0" w:line="240" w:lineRule="auto"/>
              <w:jc w:val="right"/>
              <w:rPr>
                <w:rFonts w:ascii="Aptos" w:eastAsia="Times New Roman" w:hAnsi="Aptos" w:cs="Times New Roman"/>
                <w:color w:val="000000"/>
                <w:kern w:val="0"/>
                <w:szCs w:val="24"/>
                <w:lang w:eastAsia="en-GB"/>
                <w14:ligatures w14:val="none"/>
              </w:rPr>
            </w:pPr>
          </w:p>
        </w:tc>
        <w:tc>
          <w:tcPr>
            <w:tcW w:w="960" w:type="dxa"/>
            <w:tcBorders>
              <w:top w:val="nil"/>
              <w:left w:val="nil"/>
              <w:bottom w:val="nil"/>
              <w:right w:val="nil"/>
            </w:tcBorders>
            <w:shd w:val="clear" w:color="auto" w:fill="auto"/>
            <w:noWrap/>
            <w:hideMark/>
          </w:tcPr>
          <w:p w14:paraId="37F3AC57" w14:textId="77777777" w:rsidR="00530DC3" w:rsidRPr="007901AD" w:rsidRDefault="00530DC3" w:rsidP="006D6ACE">
            <w:pPr>
              <w:spacing w:after="0" w:line="240" w:lineRule="auto"/>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shd w:val="clear" w:color="auto" w:fill="auto"/>
            <w:noWrap/>
            <w:hideMark/>
          </w:tcPr>
          <w:p w14:paraId="1A2759FA" w14:textId="77777777" w:rsidR="00530DC3" w:rsidRPr="007901AD" w:rsidRDefault="00530DC3" w:rsidP="006D6ACE">
            <w:pPr>
              <w:spacing w:after="0" w:line="240" w:lineRule="auto"/>
              <w:rPr>
                <w:rFonts w:ascii="Times New Roman" w:eastAsia="Times New Roman" w:hAnsi="Times New Roman" w:cs="Times New Roman"/>
                <w:kern w:val="0"/>
                <w:sz w:val="20"/>
                <w:szCs w:val="20"/>
                <w:lang w:eastAsia="en-GB"/>
                <w14:ligatures w14:val="none"/>
              </w:rPr>
            </w:pPr>
          </w:p>
        </w:tc>
        <w:tc>
          <w:tcPr>
            <w:tcW w:w="620" w:type="dxa"/>
            <w:tcBorders>
              <w:top w:val="nil"/>
              <w:left w:val="nil"/>
              <w:bottom w:val="nil"/>
              <w:right w:val="nil"/>
            </w:tcBorders>
            <w:shd w:val="clear" w:color="auto" w:fill="auto"/>
            <w:noWrap/>
            <w:hideMark/>
          </w:tcPr>
          <w:p w14:paraId="72B39386" w14:textId="77777777" w:rsidR="00530DC3" w:rsidRPr="007901AD" w:rsidRDefault="00530DC3" w:rsidP="006D6ACE">
            <w:pPr>
              <w:spacing w:after="0" w:line="240" w:lineRule="auto"/>
              <w:rPr>
                <w:rFonts w:ascii="Times New Roman" w:eastAsia="Times New Roman" w:hAnsi="Times New Roman" w:cs="Times New Roman"/>
                <w:kern w:val="0"/>
                <w:sz w:val="20"/>
                <w:szCs w:val="20"/>
                <w:lang w:eastAsia="en-GB"/>
                <w14:ligatures w14:val="none"/>
              </w:rPr>
            </w:pPr>
          </w:p>
        </w:tc>
        <w:tc>
          <w:tcPr>
            <w:tcW w:w="2580" w:type="dxa"/>
            <w:tcBorders>
              <w:top w:val="nil"/>
              <w:left w:val="single" w:sz="8" w:space="0" w:color="auto"/>
              <w:bottom w:val="single" w:sz="8" w:space="0" w:color="auto"/>
              <w:right w:val="nil"/>
            </w:tcBorders>
            <w:shd w:val="clear" w:color="auto" w:fill="auto"/>
            <w:noWrap/>
            <w:hideMark/>
          </w:tcPr>
          <w:p w14:paraId="6E2F755C" w14:textId="77777777" w:rsidR="00530DC3" w:rsidRPr="007901AD" w:rsidRDefault="00530DC3" w:rsidP="006D6ACE">
            <w:pPr>
              <w:spacing w:after="0" w:line="240" w:lineRule="auto"/>
              <w:rPr>
                <w:rFonts w:ascii="Aptos" w:eastAsia="Times New Roman" w:hAnsi="Aptos" w:cs="Times New Roman"/>
                <w:b/>
                <w:bCs/>
                <w:color w:val="000000"/>
                <w:kern w:val="0"/>
                <w:szCs w:val="24"/>
                <w:lang w:eastAsia="en-GB"/>
                <w14:ligatures w14:val="none"/>
              </w:rPr>
            </w:pPr>
            <w:r w:rsidRPr="007901AD">
              <w:rPr>
                <w:rFonts w:ascii="Aptos" w:eastAsia="Times New Roman" w:hAnsi="Aptos" w:cs="Times New Roman"/>
                <w:b/>
                <w:bCs/>
                <w:color w:val="000000"/>
                <w:kern w:val="0"/>
                <w:szCs w:val="24"/>
                <w:lang w:eastAsia="en-GB"/>
                <w14:ligatures w14:val="none"/>
              </w:rPr>
              <w:t>Total</w:t>
            </w:r>
          </w:p>
        </w:tc>
        <w:tc>
          <w:tcPr>
            <w:tcW w:w="960" w:type="dxa"/>
            <w:tcBorders>
              <w:top w:val="single" w:sz="8" w:space="0" w:color="auto"/>
              <w:left w:val="nil"/>
              <w:bottom w:val="single" w:sz="8" w:space="0" w:color="auto"/>
              <w:right w:val="nil"/>
            </w:tcBorders>
            <w:shd w:val="clear" w:color="auto" w:fill="auto"/>
            <w:noWrap/>
            <w:hideMark/>
          </w:tcPr>
          <w:p w14:paraId="2DB64A07" w14:textId="77777777" w:rsidR="00530DC3" w:rsidRPr="007901AD" w:rsidRDefault="00530DC3" w:rsidP="006D6ACE">
            <w:pPr>
              <w:spacing w:after="0" w:line="240" w:lineRule="auto"/>
              <w:jc w:val="right"/>
              <w:rPr>
                <w:rFonts w:ascii="Aptos" w:eastAsia="Times New Roman" w:hAnsi="Aptos" w:cs="Times New Roman"/>
                <w:b/>
                <w:bCs/>
                <w:color w:val="000000"/>
                <w:kern w:val="0"/>
                <w:szCs w:val="24"/>
                <w:lang w:eastAsia="en-GB"/>
                <w14:ligatures w14:val="none"/>
              </w:rPr>
            </w:pPr>
            <w:r w:rsidRPr="007901AD">
              <w:rPr>
                <w:rFonts w:ascii="Aptos" w:eastAsia="Times New Roman" w:hAnsi="Aptos" w:cs="Times New Roman"/>
                <w:b/>
                <w:bCs/>
                <w:color w:val="000000"/>
                <w:kern w:val="0"/>
                <w:szCs w:val="24"/>
                <w:lang w:eastAsia="en-GB"/>
                <w14:ligatures w14:val="none"/>
              </w:rPr>
              <w:t>15,365</w:t>
            </w:r>
          </w:p>
        </w:tc>
        <w:tc>
          <w:tcPr>
            <w:tcW w:w="960" w:type="dxa"/>
            <w:tcBorders>
              <w:top w:val="single" w:sz="8" w:space="0" w:color="auto"/>
              <w:left w:val="nil"/>
              <w:bottom w:val="single" w:sz="8" w:space="0" w:color="auto"/>
              <w:right w:val="nil"/>
            </w:tcBorders>
            <w:shd w:val="clear" w:color="auto" w:fill="auto"/>
            <w:noWrap/>
            <w:hideMark/>
          </w:tcPr>
          <w:p w14:paraId="4542AEE8" w14:textId="77777777" w:rsidR="00530DC3" w:rsidRPr="007901AD" w:rsidRDefault="00530DC3" w:rsidP="006D6ACE">
            <w:pPr>
              <w:spacing w:after="0" w:line="240" w:lineRule="auto"/>
              <w:jc w:val="right"/>
              <w:rPr>
                <w:rFonts w:ascii="Aptos" w:eastAsia="Times New Roman" w:hAnsi="Aptos" w:cs="Times New Roman"/>
                <w:b/>
                <w:bCs/>
                <w:color w:val="000000"/>
                <w:kern w:val="0"/>
                <w:szCs w:val="24"/>
                <w:lang w:eastAsia="en-GB"/>
                <w14:ligatures w14:val="none"/>
              </w:rPr>
            </w:pPr>
            <w:r w:rsidRPr="007901AD">
              <w:rPr>
                <w:rFonts w:ascii="Aptos" w:eastAsia="Times New Roman" w:hAnsi="Aptos" w:cs="Times New Roman"/>
                <w:b/>
                <w:bCs/>
                <w:color w:val="000000"/>
                <w:kern w:val="0"/>
                <w:szCs w:val="24"/>
                <w:lang w:eastAsia="en-GB"/>
                <w14:ligatures w14:val="none"/>
              </w:rPr>
              <w:t>7,316</w:t>
            </w:r>
          </w:p>
        </w:tc>
        <w:tc>
          <w:tcPr>
            <w:tcW w:w="960" w:type="dxa"/>
            <w:tcBorders>
              <w:top w:val="single" w:sz="8" w:space="0" w:color="auto"/>
              <w:left w:val="nil"/>
              <w:bottom w:val="single" w:sz="8" w:space="0" w:color="auto"/>
              <w:right w:val="single" w:sz="8" w:space="0" w:color="auto"/>
            </w:tcBorders>
            <w:shd w:val="clear" w:color="auto" w:fill="auto"/>
            <w:noWrap/>
            <w:hideMark/>
          </w:tcPr>
          <w:p w14:paraId="2A3CD53F" w14:textId="77777777" w:rsidR="00530DC3" w:rsidRPr="007901AD" w:rsidRDefault="00530DC3" w:rsidP="006D6ACE">
            <w:pPr>
              <w:spacing w:after="0" w:line="240" w:lineRule="auto"/>
              <w:jc w:val="right"/>
              <w:rPr>
                <w:rFonts w:ascii="Aptos" w:eastAsia="Times New Roman" w:hAnsi="Aptos" w:cs="Times New Roman"/>
                <w:b/>
                <w:bCs/>
                <w:color w:val="000000"/>
                <w:kern w:val="0"/>
                <w:szCs w:val="24"/>
                <w:lang w:eastAsia="en-GB"/>
                <w14:ligatures w14:val="none"/>
              </w:rPr>
            </w:pPr>
            <w:r w:rsidRPr="007901AD">
              <w:rPr>
                <w:rFonts w:ascii="Aptos" w:eastAsia="Times New Roman" w:hAnsi="Aptos" w:cs="Times New Roman"/>
                <w:b/>
                <w:bCs/>
                <w:color w:val="000000"/>
                <w:kern w:val="0"/>
                <w:szCs w:val="24"/>
                <w:lang w:eastAsia="en-GB"/>
                <w14:ligatures w14:val="none"/>
              </w:rPr>
              <w:t>7,019</w:t>
            </w:r>
          </w:p>
        </w:tc>
      </w:tr>
    </w:tbl>
    <w:p w14:paraId="3C733093" w14:textId="339AE63D" w:rsidR="00530DC3" w:rsidRDefault="00530DC3" w:rsidP="00530DC3">
      <w:pPr>
        <w:pStyle w:val="Heading2"/>
        <w:rPr>
          <w:rFonts w:eastAsia="Times New Roman"/>
          <w:lang w:eastAsia="en-GB"/>
        </w:rPr>
      </w:pPr>
      <w:r w:rsidRPr="00AA7C4A">
        <w:rPr>
          <w:rFonts w:ascii="Calibri" w:eastAsia="Times New Roman" w:hAnsi="Calibri" w:cs="Calibri"/>
          <w:noProof/>
          <w:color w:val="000000"/>
          <w:kern w:val="0"/>
          <w:sz w:val="22"/>
          <w:lang w:eastAsia="en-GB"/>
          <w14:ligatures w14:val="none"/>
        </w:rPr>
        <w:drawing>
          <wp:anchor distT="0" distB="0" distL="114300" distR="114300" simplePos="0" relativeHeight="251667456" behindDoc="0" locked="0" layoutInCell="1" allowOverlap="1" wp14:anchorId="1659CEDD" wp14:editId="33B0D0BF">
            <wp:simplePos x="0" y="0"/>
            <wp:positionH relativeFrom="column">
              <wp:posOffset>5033010</wp:posOffset>
            </wp:positionH>
            <wp:positionV relativeFrom="paragraph">
              <wp:posOffset>290830</wp:posOffset>
            </wp:positionV>
            <wp:extent cx="1259840" cy="1439545"/>
            <wp:effectExtent l="0" t="0" r="16510" b="8255"/>
            <wp:wrapNone/>
            <wp:docPr id="555926617" name="Chart 10">
              <a:extLst xmlns:a="http://schemas.openxmlformats.org/drawingml/2006/main">
                <a:ext uri="{FF2B5EF4-FFF2-40B4-BE49-F238E27FC236}">
                  <a16:creationId xmlns:a16="http://schemas.microsoft.com/office/drawing/2014/main" id="{38EC5BA5-039F-4354-8E01-19ACD73339DD}"/>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Pr="00AA7C4A">
        <w:rPr>
          <w:rFonts w:ascii="Calibri" w:eastAsia="Times New Roman" w:hAnsi="Calibri" w:cs="Calibri"/>
          <w:noProof/>
          <w:color w:val="000000"/>
          <w:kern w:val="0"/>
          <w:sz w:val="22"/>
          <w:lang w:eastAsia="en-GB"/>
          <w14:ligatures w14:val="none"/>
        </w:rPr>
        <w:drawing>
          <wp:anchor distT="0" distB="0" distL="114300" distR="114300" simplePos="0" relativeHeight="251666432" behindDoc="0" locked="0" layoutInCell="1" allowOverlap="1" wp14:anchorId="54D22579" wp14:editId="06E2C764">
            <wp:simplePos x="0" y="0"/>
            <wp:positionH relativeFrom="column">
              <wp:posOffset>3773170</wp:posOffset>
            </wp:positionH>
            <wp:positionV relativeFrom="paragraph">
              <wp:posOffset>290830</wp:posOffset>
            </wp:positionV>
            <wp:extent cx="1259840" cy="1439545"/>
            <wp:effectExtent l="0" t="0" r="16510" b="8255"/>
            <wp:wrapNone/>
            <wp:docPr id="478728470" name="Chart 9">
              <a:extLst xmlns:a="http://schemas.openxmlformats.org/drawingml/2006/main">
                <a:ext uri="{FF2B5EF4-FFF2-40B4-BE49-F238E27FC236}">
                  <a16:creationId xmlns:a16="http://schemas.microsoft.com/office/drawing/2014/main" id="{0FF98DDF-32AB-41A2-B75A-8D18542104DB}"/>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sidRPr="00AA7C4A">
        <w:rPr>
          <w:rFonts w:ascii="Calibri" w:eastAsia="Times New Roman" w:hAnsi="Calibri" w:cs="Calibri"/>
          <w:noProof/>
          <w:color w:val="000000"/>
          <w:kern w:val="0"/>
          <w:sz w:val="22"/>
          <w:lang w:eastAsia="en-GB"/>
          <w14:ligatures w14:val="none"/>
        </w:rPr>
        <w:drawing>
          <wp:anchor distT="0" distB="0" distL="114300" distR="114300" simplePos="0" relativeHeight="251665408" behindDoc="0" locked="0" layoutInCell="1" allowOverlap="1" wp14:anchorId="6BD5B38D" wp14:editId="013CBEF9">
            <wp:simplePos x="0" y="0"/>
            <wp:positionH relativeFrom="column">
              <wp:posOffset>2513965</wp:posOffset>
            </wp:positionH>
            <wp:positionV relativeFrom="paragraph">
              <wp:posOffset>290830</wp:posOffset>
            </wp:positionV>
            <wp:extent cx="1259840" cy="1439545"/>
            <wp:effectExtent l="0" t="0" r="16510" b="8255"/>
            <wp:wrapNone/>
            <wp:docPr id="1598723316" name="Chart 8">
              <a:extLst xmlns:a="http://schemas.openxmlformats.org/drawingml/2006/main">
                <a:ext uri="{FF2B5EF4-FFF2-40B4-BE49-F238E27FC236}">
                  <a16:creationId xmlns:a16="http://schemas.microsoft.com/office/drawing/2014/main" id="{C559F994-A40C-45B4-9354-6CEF2D81446F}"/>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Pr="00AA7C4A">
        <w:rPr>
          <w:rFonts w:ascii="Calibri" w:eastAsia="Times New Roman" w:hAnsi="Calibri" w:cs="Calibri"/>
          <w:noProof/>
          <w:color w:val="000000"/>
          <w:kern w:val="0"/>
          <w:sz w:val="22"/>
          <w:lang w:eastAsia="en-GB"/>
          <w14:ligatures w14:val="none"/>
        </w:rPr>
        <w:drawing>
          <wp:anchor distT="0" distB="0" distL="114300" distR="114300" simplePos="0" relativeHeight="251664384" behindDoc="0" locked="0" layoutInCell="1" allowOverlap="1" wp14:anchorId="0009E103" wp14:editId="4B27A549">
            <wp:simplePos x="0" y="0"/>
            <wp:positionH relativeFrom="column">
              <wp:posOffset>1256665</wp:posOffset>
            </wp:positionH>
            <wp:positionV relativeFrom="paragraph">
              <wp:posOffset>294640</wp:posOffset>
            </wp:positionV>
            <wp:extent cx="1259840" cy="1439545"/>
            <wp:effectExtent l="0" t="0" r="16510" b="8255"/>
            <wp:wrapNone/>
            <wp:docPr id="1439473524" name="Chart 11">
              <a:extLst xmlns:a="http://schemas.openxmlformats.org/drawingml/2006/main">
                <a:ext uri="{FF2B5EF4-FFF2-40B4-BE49-F238E27FC236}">
                  <a16:creationId xmlns:a16="http://schemas.microsoft.com/office/drawing/2014/main" id="{0FAB3D5C-B4C0-491E-A28C-A9ABBDD5FF49}"/>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Pr>
          <w:rFonts w:eastAsia="Times New Roman"/>
          <w:lang w:eastAsia="en-GB"/>
        </w:rPr>
        <w:t xml:space="preserve">3. </w:t>
      </w:r>
      <w:r w:rsidRPr="00AA7C4A">
        <w:rPr>
          <w:rFonts w:eastAsia="Times New Roman"/>
          <w:lang w:eastAsia="en-GB"/>
        </w:rPr>
        <w:t>Budget Utilisation YTD</w:t>
      </w:r>
    </w:p>
    <w:p w14:paraId="2A1B4B40" w14:textId="5A03760F" w:rsidR="00530DC3" w:rsidRDefault="00530DC3" w:rsidP="00530DC3">
      <w:pPr>
        <w:rPr>
          <w:lang w:eastAsia="en-GB"/>
        </w:rPr>
      </w:pPr>
    </w:p>
    <w:p w14:paraId="7422938A" w14:textId="77777777" w:rsidR="00530DC3" w:rsidRDefault="00530DC3" w:rsidP="00530DC3">
      <w:pPr>
        <w:rPr>
          <w:lang w:eastAsia="en-GB"/>
        </w:rPr>
      </w:pPr>
      <w:r w:rsidRPr="00AA7C4A">
        <w:rPr>
          <w:rFonts w:ascii="Calibri" w:eastAsia="Times New Roman" w:hAnsi="Calibri" w:cs="Calibri"/>
          <w:noProof/>
          <w:color w:val="000000"/>
          <w:kern w:val="0"/>
          <w:sz w:val="22"/>
          <w:lang w:eastAsia="en-GB"/>
          <w14:ligatures w14:val="none"/>
        </w:rPr>
        <w:drawing>
          <wp:anchor distT="0" distB="0" distL="114300" distR="114300" simplePos="0" relativeHeight="251663360" behindDoc="0" locked="0" layoutInCell="1" allowOverlap="1" wp14:anchorId="11165822" wp14:editId="5CD842F5">
            <wp:simplePos x="0" y="0"/>
            <wp:positionH relativeFrom="column">
              <wp:posOffset>0</wp:posOffset>
            </wp:positionH>
            <wp:positionV relativeFrom="paragraph">
              <wp:posOffset>-302260</wp:posOffset>
            </wp:positionV>
            <wp:extent cx="1260000" cy="1440000"/>
            <wp:effectExtent l="0" t="0" r="16510" b="8255"/>
            <wp:wrapNone/>
            <wp:docPr id="270500016" name="Chart 12">
              <a:extLst xmlns:a="http://schemas.openxmlformats.org/drawingml/2006/main">
                <a:ext uri="{FF2B5EF4-FFF2-40B4-BE49-F238E27FC236}">
                  <a16:creationId xmlns:a16="http://schemas.microsoft.com/office/drawing/2014/main" id="{7B6CC02C-041A-4BE6-86E4-541FD0179276}"/>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Pr>
          <w:lang w:eastAsia="en-GB"/>
        </w:rPr>
        <w:t xml:space="preserve"> </w:t>
      </w:r>
    </w:p>
    <w:p w14:paraId="02D126BF" w14:textId="2AB51225" w:rsidR="00530DC3" w:rsidRDefault="00530DC3" w:rsidP="00530DC3">
      <w:pPr>
        <w:tabs>
          <w:tab w:val="left" w:pos="2680"/>
        </w:tabs>
        <w:rPr>
          <w:lang w:eastAsia="en-GB"/>
        </w:rPr>
      </w:pPr>
      <w:r>
        <w:rPr>
          <w:lang w:eastAsia="en-GB"/>
        </w:rPr>
        <w:tab/>
      </w:r>
    </w:p>
    <w:p w14:paraId="2CC814A7" w14:textId="77777777" w:rsidR="00530DC3" w:rsidRDefault="00530DC3" w:rsidP="00530DC3">
      <w:pPr>
        <w:pStyle w:val="Heading2"/>
        <w:rPr>
          <w:rFonts w:eastAsia="Times New Roman"/>
          <w:lang w:eastAsia="en-GB"/>
        </w:rPr>
      </w:pPr>
      <w:r>
        <w:rPr>
          <w:rFonts w:eastAsia="Times New Roman"/>
          <w:lang w:eastAsia="en-GB"/>
        </w:rPr>
        <w:lastRenderedPageBreak/>
        <w:t xml:space="preserve">4. </w:t>
      </w:r>
      <w:r w:rsidRPr="00AA7C4A">
        <w:rPr>
          <w:rFonts w:eastAsia="Times New Roman"/>
          <w:lang w:eastAsia="en-GB"/>
        </w:rPr>
        <w:t xml:space="preserve">Year to date spend compared to budget </w:t>
      </w:r>
    </w:p>
    <w:p w14:paraId="12CD050B" w14:textId="77777777" w:rsidR="00530DC3" w:rsidRDefault="00530DC3" w:rsidP="00530DC3">
      <w:pPr>
        <w:tabs>
          <w:tab w:val="left" w:pos="3010"/>
        </w:tabs>
        <w:rPr>
          <w:lang w:eastAsia="en-GB"/>
        </w:rPr>
      </w:pPr>
      <w:r>
        <w:rPr>
          <w:noProof/>
        </w:rPr>
        <w:drawing>
          <wp:inline distT="0" distB="0" distL="0" distR="0" wp14:anchorId="29BE7DD3" wp14:editId="2D5567CB">
            <wp:extent cx="6800850" cy="2679700"/>
            <wp:effectExtent l="0" t="0" r="0" b="6350"/>
            <wp:docPr id="1161661155" name="Chart 1" descr="Table showing Year to date spend compared to budget">
              <a:extLst xmlns:a="http://schemas.openxmlformats.org/drawingml/2006/main">
                <a:ext uri="{FF2B5EF4-FFF2-40B4-BE49-F238E27FC236}">
                  <a16:creationId xmlns:a16="http://schemas.microsoft.com/office/drawing/2014/main" id="{B66CA80C-DD84-482A-B708-306508A1FD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E472E37" w14:textId="77777777" w:rsidR="00530DC3" w:rsidRDefault="00530DC3" w:rsidP="00530DC3">
      <w:pPr>
        <w:pStyle w:val="Heading3"/>
        <w:rPr>
          <w:lang w:eastAsia="en-GB"/>
        </w:rPr>
      </w:pPr>
      <w:r>
        <w:rPr>
          <w:lang w:eastAsia="en-GB"/>
        </w:rPr>
        <w:t>Analysis at the end of Period 5</w:t>
      </w:r>
    </w:p>
    <w:p w14:paraId="6BC4EF29" w14:textId="77777777" w:rsidR="00530DC3" w:rsidRDefault="00530DC3" w:rsidP="00530DC3">
      <w:pPr>
        <w:rPr>
          <w:lang w:eastAsia="en-GB"/>
        </w:rPr>
      </w:pPr>
      <w:r>
        <w:rPr>
          <w:lang w:eastAsia="en-GB"/>
        </w:rPr>
        <w:t>Staff costs are largely in line with expected spend. Running budgets are 51% utilised which is slightly lower than expected, the variance is down to timing of Digital Services bills which will now arrive slightly later than we had anticipated. Income is as expected, quarter 2 sub-let income instalments will arrive in October. Capital budget is 25% utilised at the end of period 5, this spend does not occur at regular intervals, we still expect to spend the £100k budget this year. Pensions utilisation looks higher than expected but this is largely timing, there is nothing to indicate that the annual forecast of £2,200k is insufficient.</w:t>
      </w:r>
    </w:p>
    <w:p w14:paraId="7D17E968" w14:textId="77777777" w:rsidR="00530DC3" w:rsidRDefault="00530DC3" w:rsidP="00530DC3">
      <w:pPr>
        <w:pStyle w:val="Heading3"/>
        <w:rPr>
          <w:lang w:eastAsia="en-GB"/>
        </w:rPr>
      </w:pPr>
      <w:r>
        <w:rPr>
          <w:lang w:eastAsia="en-GB"/>
        </w:rPr>
        <w:t>Spend Restrictions</w:t>
      </w:r>
    </w:p>
    <w:p w14:paraId="1962422E" w14:textId="77777777" w:rsidR="00530DC3" w:rsidRDefault="00530DC3" w:rsidP="00530DC3">
      <w:pPr>
        <w:rPr>
          <w:lang w:eastAsia="en-GB"/>
        </w:rPr>
      </w:pPr>
      <w:r>
        <w:rPr>
          <w:lang w:eastAsia="en-GB"/>
        </w:rPr>
        <w:t>Finance Secretary Shona Robison has written to all Cabinet secretaries calling for a halt to all but essential government spending, and Scottish Government have onward communicated this to SLAB. Our Accounting &amp; Budgeting team will be working with all budget holders and directors to establish what spends are essential and if any savings can be made.</w:t>
      </w:r>
    </w:p>
    <w:p w14:paraId="69919AE0" w14:textId="77777777" w:rsidR="00530DC3" w:rsidRPr="00F51582" w:rsidRDefault="00530DC3" w:rsidP="00530DC3">
      <w:pPr>
        <w:pStyle w:val="Heading2"/>
        <w:rPr>
          <w:rFonts w:eastAsia="Times New Roman"/>
        </w:rPr>
      </w:pPr>
      <w:r>
        <w:rPr>
          <w:rFonts w:eastAsia="Times New Roman"/>
        </w:rPr>
        <w:t>5</w:t>
      </w:r>
      <w:r w:rsidRPr="00F51582">
        <w:rPr>
          <w:rFonts w:eastAsia="Times New Roman"/>
        </w:rPr>
        <w:t xml:space="preserve">. Invoice </w:t>
      </w:r>
      <w:r>
        <w:rPr>
          <w:rFonts w:eastAsia="Times New Roman"/>
        </w:rPr>
        <w:t>t</w:t>
      </w:r>
      <w:r w:rsidRPr="00F51582">
        <w:rPr>
          <w:rFonts w:eastAsia="Times New Roman"/>
        </w:rPr>
        <w:t xml:space="preserve">urnaround </w:t>
      </w:r>
      <w:r>
        <w:rPr>
          <w:rFonts w:eastAsia="Times New Roman"/>
        </w:rPr>
        <w:t>t</w:t>
      </w:r>
      <w:r w:rsidRPr="00F51582">
        <w:rPr>
          <w:rFonts w:eastAsia="Times New Roman"/>
        </w:rPr>
        <w:t xml:space="preserve">imes </w:t>
      </w:r>
    </w:p>
    <w:p w14:paraId="11EF7E1C" w14:textId="77777777" w:rsidR="00530DC3" w:rsidRDefault="00530DC3" w:rsidP="00530DC3">
      <w:pPr>
        <w:spacing w:before="240" w:after="240"/>
        <w:rPr>
          <w:szCs w:val="24"/>
        </w:rPr>
      </w:pPr>
      <w:r w:rsidRPr="00F51582">
        <w:rPr>
          <w:szCs w:val="24"/>
        </w:rPr>
        <w:t>The table below shows invoice payment performance for both 10 and 30 days, the former being our operational target and the latter being our normal contractual payment term.</w:t>
      </w:r>
      <w:r>
        <w:rPr>
          <w:szCs w:val="24"/>
        </w:rPr>
        <w:t xml:space="preserve"> </w:t>
      </w:r>
      <w:r w:rsidRPr="005B1AD2">
        <w:rPr>
          <w:szCs w:val="24"/>
        </w:rPr>
        <w:t>The PDSO percentage has recovered and remains steady at 97% (for the second consecutive month) because of training and support to help reduce the impact of purchase to pay changes.</w:t>
      </w:r>
    </w:p>
    <w:p w14:paraId="2BC5BFE1" w14:textId="77777777" w:rsidR="00530DC3" w:rsidRDefault="00530DC3" w:rsidP="00530DC3">
      <w:pPr>
        <w:spacing w:before="240" w:after="240"/>
        <w:rPr>
          <w:szCs w:val="24"/>
        </w:rPr>
      </w:pPr>
      <w:r w:rsidRPr="00F51582">
        <w:rPr>
          <w:b/>
          <w:bCs/>
          <w:color w:val="000000"/>
          <w:szCs w:val="24"/>
          <w:lang w:eastAsia="en-GB"/>
        </w:rPr>
        <w:t>For the Period to 31-0</w:t>
      </w:r>
      <w:r>
        <w:rPr>
          <w:b/>
          <w:bCs/>
          <w:color w:val="000000"/>
          <w:szCs w:val="24"/>
          <w:lang w:eastAsia="en-GB"/>
        </w:rPr>
        <w:t>8</w:t>
      </w:r>
      <w:r w:rsidRPr="00F51582">
        <w:rPr>
          <w:b/>
          <w:bCs/>
          <w:color w:val="000000"/>
          <w:szCs w:val="24"/>
          <w:lang w:eastAsia="en-GB"/>
        </w:rPr>
        <w:t>-24</w:t>
      </w:r>
      <w:r>
        <w:rPr>
          <w:b/>
          <w:bCs/>
          <w:color w:val="000000"/>
          <w:szCs w:val="24"/>
          <w:lang w:eastAsia="en-GB"/>
        </w:rPr>
        <w:t>:</w:t>
      </w:r>
    </w:p>
    <w:tbl>
      <w:tblPr>
        <w:tblW w:w="8360" w:type="dxa"/>
        <w:tblLook w:val="04A0" w:firstRow="1" w:lastRow="0" w:firstColumn="1" w:lastColumn="0" w:noHBand="0" w:noVBand="1"/>
      </w:tblPr>
      <w:tblGrid>
        <w:gridCol w:w="1000"/>
        <w:gridCol w:w="1840"/>
        <w:gridCol w:w="1840"/>
        <w:gridCol w:w="1840"/>
        <w:gridCol w:w="1840"/>
      </w:tblGrid>
      <w:tr w:rsidR="00530DC3" w:rsidRPr="00084B90" w14:paraId="3A2860DA" w14:textId="77777777" w:rsidTr="006D6ACE">
        <w:trPr>
          <w:trHeight w:val="640"/>
        </w:trPr>
        <w:tc>
          <w:tcPr>
            <w:tcW w:w="1000" w:type="dxa"/>
            <w:tcBorders>
              <w:top w:val="nil"/>
              <w:left w:val="nil"/>
              <w:bottom w:val="nil"/>
              <w:right w:val="nil"/>
            </w:tcBorders>
            <w:shd w:val="clear" w:color="auto" w:fill="auto"/>
            <w:noWrap/>
            <w:vAlign w:val="bottom"/>
            <w:hideMark/>
          </w:tcPr>
          <w:p w14:paraId="5C5EEE0F" w14:textId="77777777" w:rsidR="00530DC3" w:rsidRPr="00084B90" w:rsidRDefault="00530DC3" w:rsidP="006D6ACE">
            <w:pPr>
              <w:spacing w:after="0" w:line="240" w:lineRule="auto"/>
              <w:rPr>
                <w:rFonts w:ascii="Times New Roman" w:eastAsia="Times New Roman" w:hAnsi="Times New Roman" w:cs="Times New Roman"/>
                <w:kern w:val="0"/>
                <w:sz w:val="20"/>
                <w:szCs w:val="24"/>
                <w:lang w:eastAsia="en-GB"/>
                <w14:ligatures w14:val="none"/>
              </w:rPr>
            </w:pPr>
          </w:p>
        </w:tc>
        <w:tc>
          <w:tcPr>
            <w:tcW w:w="368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0DF8EB0" w14:textId="77777777" w:rsidR="00530DC3" w:rsidRPr="00084B90" w:rsidRDefault="00530DC3" w:rsidP="006D6ACE">
            <w:pPr>
              <w:spacing w:after="0" w:line="240" w:lineRule="auto"/>
              <w:rPr>
                <w:rFonts w:ascii="Aptos" w:eastAsia="Times New Roman" w:hAnsi="Aptos" w:cs="Times New Roman"/>
                <w:b/>
                <w:bCs/>
                <w:color w:val="000000"/>
                <w:kern w:val="0"/>
                <w:szCs w:val="24"/>
                <w:lang w:eastAsia="en-GB"/>
                <w14:ligatures w14:val="none"/>
              </w:rPr>
            </w:pPr>
            <w:r w:rsidRPr="00084B90">
              <w:rPr>
                <w:rFonts w:ascii="Aptos" w:eastAsia="Times New Roman" w:hAnsi="Aptos" w:cs="Times New Roman"/>
                <w:b/>
                <w:bCs/>
                <w:color w:val="000000"/>
                <w:kern w:val="0"/>
                <w:szCs w:val="24"/>
                <w:lang w:eastAsia="en-GB"/>
                <w14:ligatures w14:val="none"/>
              </w:rPr>
              <w:t xml:space="preserve">YTD % paid within </w:t>
            </w:r>
            <w:r>
              <w:rPr>
                <w:rFonts w:ascii="Aptos" w:eastAsia="Times New Roman" w:hAnsi="Aptos" w:cs="Times New Roman"/>
                <w:b/>
                <w:bCs/>
                <w:color w:val="000000"/>
                <w:kern w:val="0"/>
                <w:szCs w:val="24"/>
                <w:lang w:eastAsia="en-GB"/>
                <w14:ligatures w14:val="none"/>
              </w:rPr>
              <w:t>10</w:t>
            </w:r>
            <w:r w:rsidRPr="00084B90">
              <w:rPr>
                <w:rFonts w:ascii="Aptos" w:eastAsia="Times New Roman" w:hAnsi="Aptos" w:cs="Times New Roman"/>
                <w:b/>
                <w:bCs/>
                <w:color w:val="000000"/>
                <w:kern w:val="0"/>
                <w:szCs w:val="24"/>
                <w:lang w:eastAsia="en-GB"/>
                <w14:ligatures w14:val="none"/>
              </w:rPr>
              <w:t xml:space="preserve"> days</w:t>
            </w:r>
          </w:p>
        </w:tc>
        <w:tc>
          <w:tcPr>
            <w:tcW w:w="368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B71DC97" w14:textId="77777777" w:rsidR="00530DC3" w:rsidRPr="00084B90" w:rsidRDefault="00530DC3" w:rsidP="006D6ACE">
            <w:pPr>
              <w:spacing w:after="0" w:line="240" w:lineRule="auto"/>
              <w:rPr>
                <w:rFonts w:ascii="Aptos" w:eastAsia="Times New Roman" w:hAnsi="Aptos" w:cs="Times New Roman"/>
                <w:b/>
                <w:bCs/>
                <w:color w:val="000000"/>
                <w:kern w:val="0"/>
                <w:szCs w:val="24"/>
                <w:lang w:eastAsia="en-GB"/>
                <w14:ligatures w14:val="none"/>
              </w:rPr>
            </w:pPr>
            <w:r w:rsidRPr="00084B90">
              <w:rPr>
                <w:rFonts w:ascii="Aptos" w:eastAsia="Times New Roman" w:hAnsi="Aptos" w:cs="Times New Roman"/>
                <w:b/>
                <w:bCs/>
                <w:color w:val="000000"/>
                <w:kern w:val="0"/>
                <w:szCs w:val="24"/>
                <w:lang w:eastAsia="en-GB"/>
                <w14:ligatures w14:val="none"/>
              </w:rPr>
              <w:t>YTD % paid within 30 days</w:t>
            </w:r>
          </w:p>
        </w:tc>
      </w:tr>
      <w:tr w:rsidR="00530DC3" w:rsidRPr="00084B90" w14:paraId="5F5D2394" w14:textId="77777777" w:rsidTr="006D6ACE">
        <w:trPr>
          <w:trHeight w:val="330"/>
        </w:trPr>
        <w:tc>
          <w:tcPr>
            <w:tcW w:w="10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A18566D" w14:textId="77777777" w:rsidR="00530DC3" w:rsidRPr="00084B90" w:rsidRDefault="00530DC3" w:rsidP="006D6ACE">
            <w:pPr>
              <w:spacing w:after="0" w:line="240" w:lineRule="auto"/>
              <w:rPr>
                <w:rFonts w:ascii="Aptos" w:eastAsia="Times New Roman" w:hAnsi="Aptos" w:cs="Times New Roman"/>
                <w:b/>
                <w:bCs/>
                <w:color w:val="000000"/>
                <w:kern w:val="0"/>
                <w:szCs w:val="24"/>
                <w:lang w:eastAsia="en-GB"/>
                <w14:ligatures w14:val="none"/>
              </w:rPr>
            </w:pPr>
            <w:r w:rsidRPr="00084B90">
              <w:rPr>
                <w:rFonts w:ascii="Aptos" w:eastAsia="Times New Roman" w:hAnsi="Aptos" w:cs="Times New Roman"/>
                <w:b/>
                <w:bCs/>
                <w:color w:val="000000"/>
                <w:kern w:val="0"/>
                <w:szCs w:val="24"/>
                <w:lang w:eastAsia="en-GB"/>
                <w14:ligatures w14:val="none"/>
              </w:rPr>
              <w:t>Group</w:t>
            </w:r>
          </w:p>
        </w:tc>
        <w:tc>
          <w:tcPr>
            <w:tcW w:w="1840" w:type="dxa"/>
            <w:tcBorders>
              <w:top w:val="nil"/>
              <w:left w:val="nil"/>
              <w:bottom w:val="single" w:sz="8" w:space="0" w:color="auto"/>
              <w:right w:val="single" w:sz="8" w:space="0" w:color="auto"/>
            </w:tcBorders>
            <w:shd w:val="clear" w:color="auto" w:fill="auto"/>
            <w:noWrap/>
            <w:vAlign w:val="center"/>
            <w:hideMark/>
          </w:tcPr>
          <w:p w14:paraId="52B85529" w14:textId="77777777" w:rsidR="00530DC3" w:rsidRPr="00084B90" w:rsidRDefault="00530DC3" w:rsidP="006D6ACE">
            <w:pPr>
              <w:spacing w:after="0" w:line="240" w:lineRule="auto"/>
              <w:jc w:val="center"/>
              <w:rPr>
                <w:rFonts w:ascii="Aptos" w:eastAsia="Times New Roman" w:hAnsi="Aptos" w:cs="Times New Roman"/>
                <w:b/>
                <w:bCs/>
                <w:color w:val="2758A8"/>
                <w:kern w:val="0"/>
                <w:szCs w:val="24"/>
                <w:lang w:eastAsia="en-GB"/>
                <w14:ligatures w14:val="none"/>
              </w:rPr>
            </w:pPr>
            <w:r w:rsidRPr="00084B90">
              <w:rPr>
                <w:rFonts w:ascii="Aptos" w:eastAsia="Times New Roman" w:hAnsi="Aptos" w:cs="Times New Roman"/>
                <w:b/>
                <w:bCs/>
                <w:color w:val="2758A8"/>
                <w:kern w:val="0"/>
                <w:szCs w:val="24"/>
                <w:lang w:eastAsia="en-GB"/>
                <w14:ligatures w14:val="none"/>
              </w:rPr>
              <w:t>2024-2025</w:t>
            </w:r>
          </w:p>
        </w:tc>
        <w:tc>
          <w:tcPr>
            <w:tcW w:w="1840" w:type="dxa"/>
            <w:tcBorders>
              <w:top w:val="nil"/>
              <w:left w:val="nil"/>
              <w:bottom w:val="single" w:sz="8" w:space="0" w:color="auto"/>
              <w:right w:val="single" w:sz="8" w:space="0" w:color="auto"/>
            </w:tcBorders>
            <w:shd w:val="clear" w:color="auto" w:fill="auto"/>
            <w:noWrap/>
            <w:vAlign w:val="center"/>
            <w:hideMark/>
          </w:tcPr>
          <w:p w14:paraId="04A7DD44" w14:textId="77777777" w:rsidR="00530DC3" w:rsidRPr="00084B90" w:rsidRDefault="00530DC3" w:rsidP="006D6ACE">
            <w:pPr>
              <w:spacing w:after="0" w:line="240" w:lineRule="auto"/>
              <w:jc w:val="center"/>
              <w:rPr>
                <w:rFonts w:ascii="Aptos" w:eastAsia="Times New Roman" w:hAnsi="Aptos" w:cs="Times New Roman"/>
                <w:b/>
                <w:bCs/>
                <w:color w:val="000000"/>
                <w:kern w:val="0"/>
                <w:szCs w:val="24"/>
                <w:lang w:eastAsia="en-GB"/>
                <w14:ligatures w14:val="none"/>
              </w:rPr>
            </w:pPr>
            <w:r w:rsidRPr="00084B90">
              <w:rPr>
                <w:rFonts w:ascii="Aptos" w:eastAsia="Times New Roman" w:hAnsi="Aptos" w:cs="Times New Roman"/>
                <w:b/>
                <w:bCs/>
                <w:color w:val="000000"/>
                <w:kern w:val="0"/>
                <w:szCs w:val="24"/>
                <w:lang w:eastAsia="en-GB"/>
                <w14:ligatures w14:val="none"/>
              </w:rPr>
              <w:t>2023-2024</w:t>
            </w:r>
          </w:p>
        </w:tc>
        <w:tc>
          <w:tcPr>
            <w:tcW w:w="1840" w:type="dxa"/>
            <w:tcBorders>
              <w:top w:val="nil"/>
              <w:left w:val="nil"/>
              <w:bottom w:val="single" w:sz="8" w:space="0" w:color="auto"/>
              <w:right w:val="single" w:sz="8" w:space="0" w:color="auto"/>
            </w:tcBorders>
            <w:shd w:val="clear" w:color="auto" w:fill="auto"/>
            <w:noWrap/>
            <w:vAlign w:val="center"/>
            <w:hideMark/>
          </w:tcPr>
          <w:p w14:paraId="36E0253D" w14:textId="77777777" w:rsidR="00530DC3" w:rsidRPr="00084B90" w:rsidRDefault="00530DC3" w:rsidP="006D6ACE">
            <w:pPr>
              <w:spacing w:after="0" w:line="240" w:lineRule="auto"/>
              <w:jc w:val="center"/>
              <w:rPr>
                <w:rFonts w:ascii="Aptos" w:eastAsia="Times New Roman" w:hAnsi="Aptos" w:cs="Times New Roman"/>
                <w:b/>
                <w:bCs/>
                <w:color w:val="2758A8"/>
                <w:kern w:val="0"/>
                <w:szCs w:val="24"/>
                <w:lang w:eastAsia="en-GB"/>
                <w14:ligatures w14:val="none"/>
              </w:rPr>
            </w:pPr>
            <w:r w:rsidRPr="00084B90">
              <w:rPr>
                <w:rFonts w:ascii="Aptos" w:eastAsia="Times New Roman" w:hAnsi="Aptos" w:cs="Times New Roman"/>
                <w:b/>
                <w:bCs/>
                <w:color w:val="2758A8"/>
                <w:kern w:val="0"/>
                <w:szCs w:val="24"/>
                <w:lang w:eastAsia="en-GB"/>
                <w14:ligatures w14:val="none"/>
              </w:rPr>
              <w:t>2024-2025</w:t>
            </w:r>
          </w:p>
        </w:tc>
        <w:tc>
          <w:tcPr>
            <w:tcW w:w="1840" w:type="dxa"/>
            <w:tcBorders>
              <w:top w:val="nil"/>
              <w:left w:val="nil"/>
              <w:bottom w:val="single" w:sz="8" w:space="0" w:color="auto"/>
              <w:right w:val="single" w:sz="8" w:space="0" w:color="auto"/>
            </w:tcBorders>
            <w:shd w:val="clear" w:color="auto" w:fill="auto"/>
            <w:noWrap/>
            <w:vAlign w:val="center"/>
            <w:hideMark/>
          </w:tcPr>
          <w:p w14:paraId="50015D17" w14:textId="77777777" w:rsidR="00530DC3" w:rsidRPr="00084B90" w:rsidRDefault="00530DC3" w:rsidP="006D6ACE">
            <w:pPr>
              <w:spacing w:after="0" w:line="240" w:lineRule="auto"/>
              <w:jc w:val="center"/>
              <w:rPr>
                <w:rFonts w:ascii="Aptos" w:eastAsia="Times New Roman" w:hAnsi="Aptos" w:cs="Times New Roman"/>
                <w:b/>
                <w:bCs/>
                <w:color w:val="000000"/>
                <w:kern w:val="0"/>
                <w:szCs w:val="24"/>
                <w:lang w:eastAsia="en-GB"/>
                <w14:ligatures w14:val="none"/>
              </w:rPr>
            </w:pPr>
            <w:r w:rsidRPr="00084B90">
              <w:rPr>
                <w:rFonts w:ascii="Aptos" w:eastAsia="Times New Roman" w:hAnsi="Aptos" w:cs="Times New Roman"/>
                <w:b/>
                <w:bCs/>
                <w:color w:val="000000"/>
                <w:kern w:val="0"/>
                <w:szCs w:val="24"/>
                <w:lang w:eastAsia="en-GB"/>
                <w14:ligatures w14:val="none"/>
              </w:rPr>
              <w:t>2023-2024</w:t>
            </w:r>
          </w:p>
        </w:tc>
      </w:tr>
      <w:tr w:rsidR="00530DC3" w:rsidRPr="00084B90" w14:paraId="47ACD7C9" w14:textId="77777777" w:rsidTr="006D6ACE">
        <w:trPr>
          <w:trHeight w:val="330"/>
        </w:trPr>
        <w:tc>
          <w:tcPr>
            <w:tcW w:w="1000" w:type="dxa"/>
            <w:tcBorders>
              <w:top w:val="nil"/>
              <w:left w:val="single" w:sz="8" w:space="0" w:color="auto"/>
              <w:bottom w:val="single" w:sz="8" w:space="0" w:color="auto"/>
              <w:right w:val="single" w:sz="8" w:space="0" w:color="auto"/>
            </w:tcBorders>
            <w:shd w:val="clear" w:color="auto" w:fill="auto"/>
            <w:noWrap/>
            <w:vAlign w:val="center"/>
            <w:hideMark/>
          </w:tcPr>
          <w:p w14:paraId="132AD802" w14:textId="77777777" w:rsidR="00530DC3" w:rsidRPr="00084B90" w:rsidRDefault="00530DC3" w:rsidP="006D6ACE">
            <w:pPr>
              <w:spacing w:after="0" w:line="240" w:lineRule="auto"/>
              <w:rPr>
                <w:rFonts w:ascii="Aptos" w:eastAsia="Times New Roman" w:hAnsi="Aptos" w:cs="Times New Roman"/>
                <w:b/>
                <w:bCs/>
                <w:color w:val="000000"/>
                <w:kern w:val="0"/>
                <w:szCs w:val="24"/>
                <w:lang w:eastAsia="en-GB"/>
                <w14:ligatures w14:val="none"/>
              </w:rPr>
            </w:pPr>
            <w:r w:rsidRPr="00084B90">
              <w:rPr>
                <w:rFonts w:ascii="Aptos" w:eastAsia="Times New Roman" w:hAnsi="Aptos" w:cs="Times New Roman"/>
                <w:b/>
                <w:bCs/>
                <w:color w:val="000000"/>
                <w:kern w:val="0"/>
                <w:szCs w:val="24"/>
                <w:lang w:eastAsia="en-GB"/>
                <w14:ligatures w14:val="none"/>
              </w:rPr>
              <w:t>Admin</w:t>
            </w:r>
          </w:p>
        </w:tc>
        <w:tc>
          <w:tcPr>
            <w:tcW w:w="1840" w:type="dxa"/>
            <w:tcBorders>
              <w:top w:val="nil"/>
              <w:left w:val="nil"/>
              <w:bottom w:val="single" w:sz="8" w:space="0" w:color="auto"/>
              <w:right w:val="single" w:sz="8" w:space="0" w:color="auto"/>
            </w:tcBorders>
            <w:shd w:val="clear" w:color="auto" w:fill="auto"/>
            <w:noWrap/>
            <w:vAlign w:val="center"/>
            <w:hideMark/>
          </w:tcPr>
          <w:p w14:paraId="6DAD8623" w14:textId="77777777" w:rsidR="00530DC3" w:rsidRPr="00084B90" w:rsidRDefault="00530DC3" w:rsidP="006D6ACE">
            <w:pPr>
              <w:spacing w:after="0" w:line="240" w:lineRule="auto"/>
              <w:jc w:val="center"/>
              <w:rPr>
                <w:rFonts w:ascii="Aptos" w:eastAsia="Times New Roman" w:hAnsi="Aptos" w:cs="Times New Roman"/>
                <w:color w:val="000000"/>
                <w:kern w:val="0"/>
                <w:szCs w:val="24"/>
                <w:lang w:eastAsia="en-GB"/>
                <w14:ligatures w14:val="none"/>
              </w:rPr>
            </w:pPr>
            <w:r w:rsidRPr="00084B90">
              <w:rPr>
                <w:rFonts w:ascii="Aptos" w:eastAsia="Times New Roman" w:hAnsi="Aptos" w:cs="Times New Roman"/>
                <w:color w:val="000000"/>
                <w:kern w:val="0"/>
                <w:szCs w:val="24"/>
                <w:lang w:eastAsia="en-GB"/>
                <w14:ligatures w14:val="none"/>
              </w:rPr>
              <w:t>99%</w:t>
            </w:r>
          </w:p>
        </w:tc>
        <w:tc>
          <w:tcPr>
            <w:tcW w:w="1840" w:type="dxa"/>
            <w:tcBorders>
              <w:top w:val="nil"/>
              <w:left w:val="nil"/>
              <w:bottom w:val="single" w:sz="8" w:space="0" w:color="auto"/>
              <w:right w:val="single" w:sz="8" w:space="0" w:color="auto"/>
            </w:tcBorders>
            <w:shd w:val="clear" w:color="auto" w:fill="auto"/>
            <w:noWrap/>
            <w:vAlign w:val="center"/>
            <w:hideMark/>
          </w:tcPr>
          <w:p w14:paraId="34FFDC82" w14:textId="77777777" w:rsidR="00530DC3" w:rsidRPr="00084B90" w:rsidRDefault="00530DC3" w:rsidP="006D6ACE">
            <w:pPr>
              <w:spacing w:after="0" w:line="240" w:lineRule="auto"/>
              <w:jc w:val="center"/>
              <w:rPr>
                <w:rFonts w:ascii="Aptos" w:eastAsia="Times New Roman" w:hAnsi="Aptos" w:cs="Times New Roman"/>
                <w:color w:val="000000"/>
                <w:kern w:val="0"/>
                <w:szCs w:val="24"/>
                <w:lang w:eastAsia="en-GB"/>
                <w14:ligatures w14:val="none"/>
              </w:rPr>
            </w:pPr>
            <w:r w:rsidRPr="00084B90">
              <w:rPr>
                <w:rFonts w:ascii="Aptos" w:eastAsia="Times New Roman" w:hAnsi="Aptos" w:cs="Times New Roman"/>
                <w:color w:val="000000"/>
                <w:kern w:val="0"/>
                <w:szCs w:val="24"/>
                <w:lang w:eastAsia="en-GB"/>
                <w14:ligatures w14:val="none"/>
              </w:rPr>
              <w:t>99%</w:t>
            </w:r>
          </w:p>
        </w:tc>
        <w:tc>
          <w:tcPr>
            <w:tcW w:w="1840" w:type="dxa"/>
            <w:tcBorders>
              <w:top w:val="nil"/>
              <w:left w:val="nil"/>
              <w:bottom w:val="single" w:sz="8" w:space="0" w:color="auto"/>
              <w:right w:val="single" w:sz="8" w:space="0" w:color="auto"/>
            </w:tcBorders>
            <w:shd w:val="clear" w:color="auto" w:fill="auto"/>
            <w:noWrap/>
            <w:vAlign w:val="center"/>
            <w:hideMark/>
          </w:tcPr>
          <w:p w14:paraId="56BB415D" w14:textId="77777777" w:rsidR="00530DC3" w:rsidRPr="00084B90" w:rsidRDefault="00530DC3" w:rsidP="006D6ACE">
            <w:pPr>
              <w:spacing w:after="0" w:line="240" w:lineRule="auto"/>
              <w:jc w:val="center"/>
              <w:rPr>
                <w:rFonts w:ascii="Aptos" w:eastAsia="Times New Roman" w:hAnsi="Aptos" w:cs="Times New Roman"/>
                <w:color w:val="000000"/>
                <w:kern w:val="0"/>
                <w:szCs w:val="24"/>
                <w:lang w:eastAsia="en-GB"/>
                <w14:ligatures w14:val="none"/>
              </w:rPr>
            </w:pPr>
            <w:r w:rsidRPr="00084B90">
              <w:rPr>
                <w:rFonts w:ascii="Aptos" w:eastAsia="Times New Roman" w:hAnsi="Aptos" w:cs="Times New Roman"/>
                <w:color w:val="000000"/>
                <w:kern w:val="0"/>
                <w:szCs w:val="24"/>
                <w:lang w:eastAsia="en-GB"/>
                <w14:ligatures w14:val="none"/>
              </w:rPr>
              <w:t>99%</w:t>
            </w:r>
          </w:p>
        </w:tc>
        <w:tc>
          <w:tcPr>
            <w:tcW w:w="1840" w:type="dxa"/>
            <w:tcBorders>
              <w:top w:val="nil"/>
              <w:left w:val="nil"/>
              <w:bottom w:val="single" w:sz="8" w:space="0" w:color="auto"/>
              <w:right w:val="single" w:sz="8" w:space="0" w:color="auto"/>
            </w:tcBorders>
            <w:shd w:val="clear" w:color="auto" w:fill="auto"/>
            <w:noWrap/>
            <w:vAlign w:val="center"/>
            <w:hideMark/>
          </w:tcPr>
          <w:p w14:paraId="68C77A54" w14:textId="77777777" w:rsidR="00530DC3" w:rsidRPr="00084B90" w:rsidRDefault="00530DC3" w:rsidP="006D6ACE">
            <w:pPr>
              <w:spacing w:after="0" w:line="240" w:lineRule="auto"/>
              <w:jc w:val="center"/>
              <w:rPr>
                <w:rFonts w:ascii="Aptos" w:eastAsia="Times New Roman" w:hAnsi="Aptos" w:cs="Times New Roman"/>
                <w:color w:val="000000"/>
                <w:kern w:val="0"/>
                <w:szCs w:val="24"/>
                <w:lang w:eastAsia="en-GB"/>
                <w14:ligatures w14:val="none"/>
              </w:rPr>
            </w:pPr>
            <w:r w:rsidRPr="00084B90">
              <w:rPr>
                <w:rFonts w:ascii="Aptos" w:eastAsia="Times New Roman" w:hAnsi="Aptos" w:cs="Times New Roman"/>
                <w:color w:val="000000"/>
                <w:kern w:val="0"/>
                <w:szCs w:val="24"/>
                <w:lang w:eastAsia="en-GB"/>
                <w14:ligatures w14:val="none"/>
              </w:rPr>
              <w:t>99%</w:t>
            </w:r>
          </w:p>
        </w:tc>
      </w:tr>
      <w:tr w:rsidR="00530DC3" w:rsidRPr="00084B90" w14:paraId="08119F50" w14:textId="77777777" w:rsidTr="006D6ACE">
        <w:trPr>
          <w:trHeight w:val="330"/>
        </w:trPr>
        <w:tc>
          <w:tcPr>
            <w:tcW w:w="1000" w:type="dxa"/>
            <w:tcBorders>
              <w:top w:val="nil"/>
              <w:left w:val="single" w:sz="8" w:space="0" w:color="auto"/>
              <w:bottom w:val="single" w:sz="8" w:space="0" w:color="auto"/>
              <w:right w:val="single" w:sz="8" w:space="0" w:color="auto"/>
            </w:tcBorders>
            <w:shd w:val="clear" w:color="auto" w:fill="auto"/>
            <w:noWrap/>
            <w:vAlign w:val="center"/>
            <w:hideMark/>
          </w:tcPr>
          <w:p w14:paraId="4CDF09BE" w14:textId="77777777" w:rsidR="00530DC3" w:rsidRPr="00084B90" w:rsidRDefault="00530DC3" w:rsidP="006D6ACE">
            <w:pPr>
              <w:spacing w:after="0" w:line="240" w:lineRule="auto"/>
              <w:rPr>
                <w:rFonts w:ascii="Aptos" w:eastAsia="Times New Roman" w:hAnsi="Aptos" w:cs="Times New Roman"/>
                <w:b/>
                <w:bCs/>
                <w:color w:val="000000"/>
                <w:kern w:val="0"/>
                <w:szCs w:val="24"/>
                <w:lang w:eastAsia="en-GB"/>
                <w14:ligatures w14:val="none"/>
              </w:rPr>
            </w:pPr>
            <w:r w:rsidRPr="00084B90">
              <w:rPr>
                <w:rFonts w:ascii="Aptos" w:eastAsia="Times New Roman" w:hAnsi="Aptos" w:cs="Times New Roman"/>
                <w:b/>
                <w:bCs/>
                <w:color w:val="000000"/>
                <w:kern w:val="0"/>
                <w:szCs w:val="24"/>
                <w:lang w:eastAsia="en-GB"/>
                <w14:ligatures w14:val="none"/>
              </w:rPr>
              <w:t>CLAO</w:t>
            </w:r>
          </w:p>
        </w:tc>
        <w:tc>
          <w:tcPr>
            <w:tcW w:w="1840" w:type="dxa"/>
            <w:tcBorders>
              <w:top w:val="nil"/>
              <w:left w:val="nil"/>
              <w:bottom w:val="single" w:sz="8" w:space="0" w:color="auto"/>
              <w:right w:val="single" w:sz="8" w:space="0" w:color="auto"/>
            </w:tcBorders>
            <w:shd w:val="clear" w:color="auto" w:fill="auto"/>
            <w:noWrap/>
            <w:vAlign w:val="center"/>
            <w:hideMark/>
          </w:tcPr>
          <w:p w14:paraId="2385A20E" w14:textId="77777777" w:rsidR="00530DC3" w:rsidRPr="00084B90" w:rsidRDefault="00530DC3" w:rsidP="006D6ACE">
            <w:pPr>
              <w:spacing w:after="0" w:line="240" w:lineRule="auto"/>
              <w:jc w:val="center"/>
              <w:rPr>
                <w:rFonts w:ascii="Aptos" w:eastAsia="Times New Roman" w:hAnsi="Aptos" w:cs="Times New Roman"/>
                <w:color w:val="000000"/>
                <w:kern w:val="0"/>
                <w:szCs w:val="24"/>
                <w:lang w:eastAsia="en-GB"/>
                <w14:ligatures w14:val="none"/>
              </w:rPr>
            </w:pPr>
            <w:r w:rsidRPr="00084B90">
              <w:rPr>
                <w:rFonts w:ascii="Aptos" w:eastAsia="Times New Roman" w:hAnsi="Aptos" w:cs="Times New Roman"/>
                <w:color w:val="000000"/>
                <w:kern w:val="0"/>
                <w:szCs w:val="24"/>
                <w:lang w:eastAsia="en-GB"/>
                <w14:ligatures w14:val="none"/>
              </w:rPr>
              <w:t>100%</w:t>
            </w:r>
          </w:p>
        </w:tc>
        <w:tc>
          <w:tcPr>
            <w:tcW w:w="1840" w:type="dxa"/>
            <w:tcBorders>
              <w:top w:val="nil"/>
              <w:left w:val="nil"/>
              <w:bottom w:val="single" w:sz="8" w:space="0" w:color="auto"/>
              <w:right w:val="single" w:sz="8" w:space="0" w:color="auto"/>
            </w:tcBorders>
            <w:shd w:val="clear" w:color="auto" w:fill="auto"/>
            <w:noWrap/>
            <w:vAlign w:val="center"/>
            <w:hideMark/>
          </w:tcPr>
          <w:p w14:paraId="58A6B95E" w14:textId="77777777" w:rsidR="00530DC3" w:rsidRPr="00084B90" w:rsidRDefault="00530DC3" w:rsidP="006D6ACE">
            <w:pPr>
              <w:spacing w:after="0" w:line="240" w:lineRule="auto"/>
              <w:jc w:val="center"/>
              <w:rPr>
                <w:rFonts w:ascii="Aptos" w:eastAsia="Times New Roman" w:hAnsi="Aptos" w:cs="Times New Roman"/>
                <w:color w:val="000000"/>
                <w:kern w:val="0"/>
                <w:szCs w:val="24"/>
                <w:lang w:eastAsia="en-GB"/>
                <w14:ligatures w14:val="none"/>
              </w:rPr>
            </w:pPr>
            <w:r w:rsidRPr="00084B90">
              <w:rPr>
                <w:rFonts w:ascii="Aptos" w:eastAsia="Times New Roman" w:hAnsi="Aptos" w:cs="Times New Roman"/>
                <w:color w:val="000000"/>
                <w:kern w:val="0"/>
                <w:szCs w:val="24"/>
                <w:lang w:eastAsia="en-GB"/>
                <w14:ligatures w14:val="none"/>
              </w:rPr>
              <w:t>100%</w:t>
            </w:r>
          </w:p>
        </w:tc>
        <w:tc>
          <w:tcPr>
            <w:tcW w:w="1840" w:type="dxa"/>
            <w:tcBorders>
              <w:top w:val="nil"/>
              <w:left w:val="nil"/>
              <w:bottom w:val="single" w:sz="8" w:space="0" w:color="auto"/>
              <w:right w:val="single" w:sz="8" w:space="0" w:color="auto"/>
            </w:tcBorders>
            <w:shd w:val="clear" w:color="auto" w:fill="auto"/>
            <w:noWrap/>
            <w:vAlign w:val="center"/>
            <w:hideMark/>
          </w:tcPr>
          <w:p w14:paraId="0F223387" w14:textId="77777777" w:rsidR="00530DC3" w:rsidRPr="00084B90" w:rsidRDefault="00530DC3" w:rsidP="006D6ACE">
            <w:pPr>
              <w:spacing w:after="0" w:line="240" w:lineRule="auto"/>
              <w:jc w:val="center"/>
              <w:rPr>
                <w:rFonts w:ascii="Aptos" w:eastAsia="Times New Roman" w:hAnsi="Aptos" w:cs="Times New Roman"/>
                <w:color w:val="000000"/>
                <w:kern w:val="0"/>
                <w:szCs w:val="24"/>
                <w:lang w:eastAsia="en-GB"/>
                <w14:ligatures w14:val="none"/>
              </w:rPr>
            </w:pPr>
            <w:r w:rsidRPr="00084B90">
              <w:rPr>
                <w:rFonts w:ascii="Aptos" w:eastAsia="Times New Roman" w:hAnsi="Aptos" w:cs="Times New Roman"/>
                <w:color w:val="000000"/>
                <w:kern w:val="0"/>
                <w:szCs w:val="24"/>
                <w:lang w:eastAsia="en-GB"/>
                <w14:ligatures w14:val="none"/>
              </w:rPr>
              <w:t>100%</w:t>
            </w:r>
          </w:p>
        </w:tc>
        <w:tc>
          <w:tcPr>
            <w:tcW w:w="1840" w:type="dxa"/>
            <w:tcBorders>
              <w:top w:val="nil"/>
              <w:left w:val="nil"/>
              <w:bottom w:val="single" w:sz="8" w:space="0" w:color="auto"/>
              <w:right w:val="single" w:sz="8" w:space="0" w:color="auto"/>
            </w:tcBorders>
            <w:shd w:val="clear" w:color="auto" w:fill="auto"/>
            <w:noWrap/>
            <w:vAlign w:val="center"/>
            <w:hideMark/>
          </w:tcPr>
          <w:p w14:paraId="2E1F767F" w14:textId="77777777" w:rsidR="00530DC3" w:rsidRPr="00084B90" w:rsidRDefault="00530DC3" w:rsidP="006D6ACE">
            <w:pPr>
              <w:spacing w:after="0" w:line="240" w:lineRule="auto"/>
              <w:jc w:val="center"/>
              <w:rPr>
                <w:rFonts w:ascii="Aptos" w:eastAsia="Times New Roman" w:hAnsi="Aptos" w:cs="Times New Roman"/>
                <w:color w:val="000000"/>
                <w:kern w:val="0"/>
                <w:szCs w:val="24"/>
                <w:lang w:eastAsia="en-GB"/>
                <w14:ligatures w14:val="none"/>
              </w:rPr>
            </w:pPr>
            <w:r w:rsidRPr="00084B90">
              <w:rPr>
                <w:rFonts w:ascii="Aptos" w:eastAsia="Times New Roman" w:hAnsi="Aptos" w:cs="Times New Roman"/>
                <w:color w:val="000000"/>
                <w:kern w:val="0"/>
                <w:szCs w:val="24"/>
                <w:lang w:eastAsia="en-GB"/>
                <w14:ligatures w14:val="none"/>
              </w:rPr>
              <w:t>100%</w:t>
            </w:r>
          </w:p>
        </w:tc>
      </w:tr>
      <w:tr w:rsidR="00530DC3" w:rsidRPr="00084B90" w14:paraId="3714A478" w14:textId="77777777" w:rsidTr="006D6ACE">
        <w:trPr>
          <w:trHeight w:val="330"/>
        </w:trPr>
        <w:tc>
          <w:tcPr>
            <w:tcW w:w="1000" w:type="dxa"/>
            <w:tcBorders>
              <w:top w:val="nil"/>
              <w:left w:val="single" w:sz="8" w:space="0" w:color="auto"/>
              <w:bottom w:val="single" w:sz="8" w:space="0" w:color="auto"/>
              <w:right w:val="single" w:sz="8" w:space="0" w:color="auto"/>
            </w:tcBorders>
            <w:shd w:val="clear" w:color="auto" w:fill="auto"/>
            <w:noWrap/>
            <w:vAlign w:val="center"/>
            <w:hideMark/>
          </w:tcPr>
          <w:p w14:paraId="271963E1" w14:textId="77777777" w:rsidR="00530DC3" w:rsidRPr="00084B90" w:rsidRDefault="00530DC3" w:rsidP="006D6ACE">
            <w:pPr>
              <w:spacing w:after="0" w:line="240" w:lineRule="auto"/>
              <w:rPr>
                <w:rFonts w:ascii="Aptos" w:eastAsia="Times New Roman" w:hAnsi="Aptos" w:cs="Times New Roman"/>
                <w:b/>
                <w:bCs/>
                <w:color w:val="000000"/>
                <w:kern w:val="0"/>
                <w:szCs w:val="24"/>
                <w:lang w:eastAsia="en-GB"/>
                <w14:ligatures w14:val="none"/>
              </w:rPr>
            </w:pPr>
            <w:r w:rsidRPr="00084B90">
              <w:rPr>
                <w:rFonts w:ascii="Aptos" w:eastAsia="Times New Roman" w:hAnsi="Aptos" w:cs="Times New Roman"/>
                <w:b/>
                <w:bCs/>
                <w:color w:val="000000"/>
                <w:kern w:val="0"/>
                <w:szCs w:val="24"/>
                <w:lang w:eastAsia="en-GB"/>
                <w14:ligatures w14:val="none"/>
              </w:rPr>
              <w:t>PDSO</w:t>
            </w:r>
          </w:p>
        </w:tc>
        <w:tc>
          <w:tcPr>
            <w:tcW w:w="1840" w:type="dxa"/>
            <w:tcBorders>
              <w:top w:val="nil"/>
              <w:left w:val="nil"/>
              <w:bottom w:val="single" w:sz="8" w:space="0" w:color="auto"/>
              <w:right w:val="single" w:sz="8" w:space="0" w:color="auto"/>
            </w:tcBorders>
            <w:shd w:val="clear" w:color="auto" w:fill="auto"/>
            <w:noWrap/>
            <w:vAlign w:val="center"/>
            <w:hideMark/>
          </w:tcPr>
          <w:p w14:paraId="141981D6" w14:textId="77777777" w:rsidR="00530DC3" w:rsidRPr="00084B90" w:rsidRDefault="00530DC3" w:rsidP="006D6ACE">
            <w:pPr>
              <w:spacing w:after="0" w:line="240" w:lineRule="auto"/>
              <w:jc w:val="center"/>
              <w:rPr>
                <w:rFonts w:ascii="Aptos" w:eastAsia="Times New Roman" w:hAnsi="Aptos" w:cs="Times New Roman"/>
                <w:color w:val="000000"/>
                <w:kern w:val="0"/>
                <w:szCs w:val="24"/>
                <w:lang w:eastAsia="en-GB"/>
                <w14:ligatures w14:val="none"/>
              </w:rPr>
            </w:pPr>
            <w:r w:rsidRPr="00084B90">
              <w:rPr>
                <w:rFonts w:ascii="Aptos" w:eastAsia="Times New Roman" w:hAnsi="Aptos" w:cs="Times New Roman"/>
                <w:color w:val="000000"/>
                <w:kern w:val="0"/>
                <w:szCs w:val="24"/>
                <w:lang w:eastAsia="en-GB"/>
                <w14:ligatures w14:val="none"/>
              </w:rPr>
              <w:t>97%</w:t>
            </w:r>
          </w:p>
        </w:tc>
        <w:tc>
          <w:tcPr>
            <w:tcW w:w="1840" w:type="dxa"/>
            <w:tcBorders>
              <w:top w:val="nil"/>
              <w:left w:val="nil"/>
              <w:bottom w:val="single" w:sz="8" w:space="0" w:color="auto"/>
              <w:right w:val="single" w:sz="8" w:space="0" w:color="auto"/>
            </w:tcBorders>
            <w:shd w:val="clear" w:color="auto" w:fill="auto"/>
            <w:noWrap/>
            <w:vAlign w:val="center"/>
            <w:hideMark/>
          </w:tcPr>
          <w:p w14:paraId="3196B314" w14:textId="77777777" w:rsidR="00530DC3" w:rsidRPr="00084B90" w:rsidRDefault="00530DC3" w:rsidP="006D6ACE">
            <w:pPr>
              <w:spacing w:after="0" w:line="240" w:lineRule="auto"/>
              <w:jc w:val="center"/>
              <w:rPr>
                <w:rFonts w:ascii="Aptos" w:eastAsia="Times New Roman" w:hAnsi="Aptos" w:cs="Times New Roman"/>
                <w:color w:val="000000"/>
                <w:kern w:val="0"/>
                <w:szCs w:val="24"/>
                <w:lang w:eastAsia="en-GB"/>
                <w14:ligatures w14:val="none"/>
              </w:rPr>
            </w:pPr>
            <w:r w:rsidRPr="00084B90">
              <w:rPr>
                <w:rFonts w:ascii="Aptos" w:eastAsia="Times New Roman" w:hAnsi="Aptos" w:cs="Times New Roman"/>
                <w:color w:val="000000"/>
                <w:kern w:val="0"/>
                <w:szCs w:val="24"/>
                <w:lang w:eastAsia="en-GB"/>
                <w14:ligatures w14:val="none"/>
              </w:rPr>
              <w:t>97%</w:t>
            </w:r>
          </w:p>
        </w:tc>
        <w:tc>
          <w:tcPr>
            <w:tcW w:w="1840" w:type="dxa"/>
            <w:tcBorders>
              <w:top w:val="nil"/>
              <w:left w:val="nil"/>
              <w:bottom w:val="single" w:sz="8" w:space="0" w:color="auto"/>
              <w:right w:val="single" w:sz="8" w:space="0" w:color="auto"/>
            </w:tcBorders>
            <w:shd w:val="clear" w:color="auto" w:fill="auto"/>
            <w:noWrap/>
            <w:vAlign w:val="center"/>
            <w:hideMark/>
          </w:tcPr>
          <w:p w14:paraId="7D60D2EA" w14:textId="77777777" w:rsidR="00530DC3" w:rsidRPr="00084B90" w:rsidRDefault="00530DC3" w:rsidP="006D6ACE">
            <w:pPr>
              <w:spacing w:after="0" w:line="240" w:lineRule="auto"/>
              <w:jc w:val="center"/>
              <w:rPr>
                <w:rFonts w:ascii="Aptos" w:eastAsia="Times New Roman" w:hAnsi="Aptos" w:cs="Times New Roman"/>
                <w:color w:val="000000"/>
                <w:kern w:val="0"/>
                <w:szCs w:val="24"/>
                <w:lang w:eastAsia="en-GB"/>
                <w14:ligatures w14:val="none"/>
              </w:rPr>
            </w:pPr>
            <w:r w:rsidRPr="00084B90">
              <w:rPr>
                <w:rFonts w:ascii="Aptos" w:eastAsia="Times New Roman" w:hAnsi="Aptos" w:cs="Times New Roman"/>
                <w:color w:val="000000"/>
                <w:kern w:val="0"/>
                <w:szCs w:val="24"/>
                <w:lang w:eastAsia="en-GB"/>
                <w14:ligatures w14:val="none"/>
              </w:rPr>
              <w:t>99%</w:t>
            </w:r>
          </w:p>
        </w:tc>
        <w:tc>
          <w:tcPr>
            <w:tcW w:w="1840" w:type="dxa"/>
            <w:tcBorders>
              <w:top w:val="nil"/>
              <w:left w:val="nil"/>
              <w:bottom w:val="single" w:sz="8" w:space="0" w:color="auto"/>
              <w:right w:val="single" w:sz="8" w:space="0" w:color="auto"/>
            </w:tcBorders>
            <w:shd w:val="clear" w:color="auto" w:fill="auto"/>
            <w:noWrap/>
            <w:vAlign w:val="center"/>
            <w:hideMark/>
          </w:tcPr>
          <w:p w14:paraId="0688543F" w14:textId="77777777" w:rsidR="00530DC3" w:rsidRPr="00084B90" w:rsidRDefault="00530DC3" w:rsidP="006D6ACE">
            <w:pPr>
              <w:spacing w:after="0" w:line="240" w:lineRule="auto"/>
              <w:jc w:val="center"/>
              <w:rPr>
                <w:rFonts w:ascii="Aptos" w:eastAsia="Times New Roman" w:hAnsi="Aptos" w:cs="Times New Roman"/>
                <w:color w:val="000000"/>
                <w:kern w:val="0"/>
                <w:szCs w:val="24"/>
                <w:lang w:eastAsia="en-GB"/>
                <w14:ligatures w14:val="none"/>
              </w:rPr>
            </w:pPr>
            <w:r w:rsidRPr="00084B90">
              <w:rPr>
                <w:rFonts w:ascii="Aptos" w:eastAsia="Times New Roman" w:hAnsi="Aptos" w:cs="Times New Roman"/>
                <w:color w:val="000000"/>
                <w:kern w:val="0"/>
                <w:szCs w:val="24"/>
                <w:lang w:eastAsia="en-GB"/>
                <w14:ligatures w14:val="none"/>
              </w:rPr>
              <w:t>99%</w:t>
            </w:r>
          </w:p>
        </w:tc>
      </w:tr>
      <w:tr w:rsidR="00530DC3" w:rsidRPr="00084B90" w14:paraId="69BD184A" w14:textId="77777777" w:rsidTr="006D6ACE">
        <w:trPr>
          <w:trHeight w:val="330"/>
        </w:trPr>
        <w:tc>
          <w:tcPr>
            <w:tcW w:w="1000" w:type="dxa"/>
            <w:tcBorders>
              <w:top w:val="nil"/>
              <w:left w:val="single" w:sz="8" w:space="0" w:color="auto"/>
              <w:bottom w:val="single" w:sz="8" w:space="0" w:color="auto"/>
              <w:right w:val="single" w:sz="8" w:space="0" w:color="auto"/>
            </w:tcBorders>
            <w:shd w:val="clear" w:color="auto" w:fill="auto"/>
            <w:noWrap/>
            <w:vAlign w:val="center"/>
            <w:hideMark/>
          </w:tcPr>
          <w:p w14:paraId="2DF6502F" w14:textId="77777777" w:rsidR="00530DC3" w:rsidRPr="00084B90" w:rsidRDefault="00530DC3" w:rsidP="006D6ACE">
            <w:pPr>
              <w:spacing w:after="0" w:line="240" w:lineRule="auto"/>
              <w:rPr>
                <w:rFonts w:ascii="Aptos" w:eastAsia="Times New Roman" w:hAnsi="Aptos" w:cs="Times New Roman"/>
                <w:b/>
                <w:bCs/>
                <w:color w:val="000000"/>
                <w:kern w:val="0"/>
                <w:szCs w:val="24"/>
                <w:lang w:eastAsia="en-GB"/>
                <w14:ligatures w14:val="none"/>
              </w:rPr>
            </w:pPr>
            <w:r w:rsidRPr="00084B90">
              <w:rPr>
                <w:rFonts w:ascii="Aptos" w:eastAsia="Times New Roman" w:hAnsi="Aptos" w:cs="Times New Roman"/>
                <w:b/>
                <w:bCs/>
                <w:color w:val="000000"/>
                <w:kern w:val="0"/>
                <w:szCs w:val="24"/>
                <w:lang w:eastAsia="en-GB"/>
                <w14:ligatures w14:val="none"/>
              </w:rPr>
              <w:t>Total</w:t>
            </w:r>
          </w:p>
        </w:tc>
        <w:tc>
          <w:tcPr>
            <w:tcW w:w="1840" w:type="dxa"/>
            <w:tcBorders>
              <w:top w:val="nil"/>
              <w:left w:val="nil"/>
              <w:bottom w:val="single" w:sz="8" w:space="0" w:color="auto"/>
              <w:right w:val="single" w:sz="8" w:space="0" w:color="auto"/>
            </w:tcBorders>
            <w:shd w:val="clear" w:color="auto" w:fill="auto"/>
            <w:noWrap/>
            <w:vAlign w:val="center"/>
            <w:hideMark/>
          </w:tcPr>
          <w:p w14:paraId="5D6EE494" w14:textId="77777777" w:rsidR="00530DC3" w:rsidRPr="00084B90" w:rsidRDefault="00530DC3" w:rsidP="006D6ACE">
            <w:pPr>
              <w:spacing w:after="0" w:line="240" w:lineRule="auto"/>
              <w:jc w:val="center"/>
              <w:rPr>
                <w:rFonts w:ascii="Aptos" w:eastAsia="Times New Roman" w:hAnsi="Aptos" w:cs="Times New Roman"/>
                <w:b/>
                <w:bCs/>
                <w:color w:val="000000"/>
                <w:kern w:val="0"/>
                <w:szCs w:val="24"/>
                <w:lang w:eastAsia="en-GB"/>
                <w14:ligatures w14:val="none"/>
              </w:rPr>
            </w:pPr>
            <w:r w:rsidRPr="00084B90">
              <w:rPr>
                <w:rFonts w:ascii="Aptos" w:eastAsia="Times New Roman" w:hAnsi="Aptos" w:cs="Times New Roman"/>
                <w:b/>
                <w:bCs/>
                <w:color w:val="000000"/>
                <w:kern w:val="0"/>
                <w:szCs w:val="24"/>
                <w:lang w:eastAsia="en-GB"/>
                <w14:ligatures w14:val="none"/>
              </w:rPr>
              <w:t>98%</w:t>
            </w:r>
          </w:p>
        </w:tc>
        <w:tc>
          <w:tcPr>
            <w:tcW w:w="1840" w:type="dxa"/>
            <w:tcBorders>
              <w:top w:val="nil"/>
              <w:left w:val="nil"/>
              <w:bottom w:val="single" w:sz="8" w:space="0" w:color="auto"/>
              <w:right w:val="single" w:sz="8" w:space="0" w:color="auto"/>
            </w:tcBorders>
            <w:shd w:val="clear" w:color="auto" w:fill="auto"/>
            <w:noWrap/>
            <w:vAlign w:val="center"/>
            <w:hideMark/>
          </w:tcPr>
          <w:p w14:paraId="0243E2E0" w14:textId="77777777" w:rsidR="00530DC3" w:rsidRPr="00084B90" w:rsidRDefault="00530DC3" w:rsidP="006D6ACE">
            <w:pPr>
              <w:spacing w:after="0" w:line="240" w:lineRule="auto"/>
              <w:jc w:val="center"/>
              <w:rPr>
                <w:rFonts w:ascii="Aptos" w:eastAsia="Times New Roman" w:hAnsi="Aptos" w:cs="Times New Roman"/>
                <w:b/>
                <w:bCs/>
                <w:color w:val="000000"/>
                <w:kern w:val="0"/>
                <w:szCs w:val="24"/>
                <w:lang w:eastAsia="en-GB"/>
                <w14:ligatures w14:val="none"/>
              </w:rPr>
            </w:pPr>
            <w:r w:rsidRPr="00084B90">
              <w:rPr>
                <w:rFonts w:ascii="Aptos" w:eastAsia="Times New Roman" w:hAnsi="Aptos" w:cs="Times New Roman"/>
                <w:b/>
                <w:bCs/>
                <w:color w:val="000000"/>
                <w:kern w:val="0"/>
                <w:szCs w:val="24"/>
                <w:lang w:eastAsia="en-GB"/>
                <w14:ligatures w14:val="none"/>
              </w:rPr>
              <w:t>98%</w:t>
            </w:r>
          </w:p>
        </w:tc>
        <w:tc>
          <w:tcPr>
            <w:tcW w:w="1840" w:type="dxa"/>
            <w:tcBorders>
              <w:top w:val="nil"/>
              <w:left w:val="nil"/>
              <w:bottom w:val="single" w:sz="8" w:space="0" w:color="auto"/>
              <w:right w:val="single" w:sz="8" w:space="0" w:color="auto"/>
            </w:tcBorders>
            <w:shd w:val="clear" w:color="auto" w:fill="auto"/>
            <w:noWrap/>
            <w:vAlign w:val="center"/>
            <w:hideMark/>
          </w:tcPr>
          <w:p w14:paraId="01636E71" w14:textId="77777777" w:rsidR="00530DC3" w:rsidRPr="00084B90" w:rsidRDefault="00530DC3" w:rsidP="006D6ACE">
            <w:pPr>
              <w:spacing w:after="0" w:line="240" w:lineRule="auto"/>
              <w:jc w:val="center"/>
              <w:rPr>
                <w:rFonts w:ascii="Aptos" w:eastAsia="Times New Roman" w:hAnsi="Aptos" w:cs="Times New Roman"/>
                <w:b/>
                <w:bCs/>
                <w:color w:val="000000"/>
                <w:kern w:val="0"/>
                <w:szCs w:val="24"/>
                <w:lang w:eastAsia="en-GB"/>
                <w14:ligatures w14:val="none"/>
              </w:rPr>
            </w:pPr>
            <w:r w:rsidRPr="00084B90">
              <w:rPr>
                <w:rFonts w:ascii="Aptos" w:eastAsia="Times New Roman" w:hAnsi="Aptos" w:cs="Times New Roman"/>
                <w:b/>
                <w:bCs/>
                <w:color w:val="000000"/>
                <w:kern w:val="0"/>
                <w:szCs w:val="24"/>
                <w:lang w:eastAsia="en-GB"/>
                <w14:ligatures w14:val="none"/>
              </w:rPr>
              <w:t>99%</w:t>
            </w:r>
          </w:p>
        </w:tc>
        <w:tc>
          <w:tcPr>
            <w:tcW w:w="1840" w:type="dxa"/>
            <w:tcBorders>
              <w:top w:val="nil"/>
              <w:left w:val="nil"/>
              <w:bottom w:val="single" w:sz="8" w:space="0" w:color="auto"/>
              <w:right w:val="single" w:sz="8" w:space="0" w:color="auto"/>
            </w:tcBorders>
            <w:shd w:val="clear" w:color="auto" w:fill="auto"/>
            <w:noWrap/>
            <w:vAlign w:val="center"/>
            <w:hideMark/>
          </w:tcPr>
          <w:p w14:paraId="5E9087F8" w14:textId="77777777" w:rsidR="00530DC3" w:rsidRPr="00084B90" w:rsidRDefault="00530DC3" w:rsidP="006D6ACE">
            <w:pPr>
              <w:spacing w:after="0" w:line="240" w:lineRule="auto"/>
              <w:jc w:val="center"/>
              <w:rPr>
                <w:rFonts w:ascii="Aptos" w:eastAsia="Times New Roman" w:hAnsi="Aptos" w:cs="Times New Roman"/>
                <w:b/>
                <w:bCs/>
                <w:color w:val="000000"/>
                <w:kern w:val="0"/>
                <w:szCs w:val="24"/>
                <w:lang w:eastAsia="en-GB"/>
                <w14:ligatures w14:val="none"/>
              </w:rPr>
            </w:pPr>
            <w:r w:rsidRPr="00084B90">
              <w:rPr>
                <w:rFonts w:ascii="Aptos" w:eastAsia="Times New Roman" w:hAnsi="Aptos" w:cs="Times New Roman"/>
                <w:b/>
                <w:bCs/>
                <w:color w:val="000000"/>
                <w:kern w:val="0"/>
                <w:szCs w:val="24"/>
                <w:lang w:eastAsia="en-GB"/>
                <w14:ligatures w14:val="none"/>
              </w:rPr>
              <w:t>99%</w:t>
            </w:r>
          </w:p>
        </w:tc>
      </w:tr>
    </w:tbl>
    <w:p w14:paraId="7B7A657B" w14:textId="77777777" w:rsidR="00AB4C34" w:rsidRDefault="00AB4C34" w:rsidP="00AB4C34">
      <w:pPr>
        <w:rPr>
          <w:rStyle w:val="SubtleEmphasis"/>
          <w:lang w:val="en-US"/>
        </w:rPr>
      </w:pPr>
      <w:r w:rsidRPr="005277D3">
        <w:rPr>
          <w:rStyle w:val="Heading1Char"/>
        </w:rPr>
        <w:lastRenderedPageBreak/>
        <w:t>Governance links</w:t>
      </w:r>
      <w:r w:rsidRPr="00AB4C34">
        <w:rPr>
          <w:rStyle w:val="Strong"/>
          <w:lang w:val="en-US"/>
        </w:rPr>
        <w:t xml:space="preserve"> </w:t>
      </w:r>
      <w:r>
        <w:rPr>
          <w:rStyle w:val="Strong"/>
          <w:lang w:val="en-US"/>
        </w:rPr>
        <w:br/>
      </w:r>
      <w:r w:rsidRPr="00AB4C34">
        <w:rPr>
          <w:rStyle w:val="SubtleEmphasis"/>
          <w:lang w:val="en-US"/>
        </w:rPr>
        <w:t>Any relevant information linked to key heads of corporate governance</w:t>
      </w:r>
      <w:r>
        <w:rPr>
          <w:rStyle w:val="SubtleEmphasis"/>
          <w:lang w:val="en-US"/>
        </w:rPr>
        <w:t>.</w:t>
      </w:r>
    </w:p>
    <w:p w14:paraId="219425A8" w14:textId="2BA15F49" w:rsidR="00AB4C34" w:rsidRPr="00AB4C34" w:rsidRDefault="00AB4C34" w:rsidP="00AB4C34">
      <w:pPr>
        <w:pStyle w:val="ListParagraph"/>
        <w:numPr>
          <w:ilvl w:val="0"/>
          <w:numId w:val="7"/>
        </w:numPr>
        <w:rPr>
          <w:rStyle w:val="SubtleEmphasis"/>
          <w:b/>
          <w:bCs/>
          <w:i w:val="0"/>
          <w:iCs w:val="0"/>
          <w:lang w:val="en-US"/>
        </w:rPr>
      </w:pPr>
      <w:r w:rsidRPr="00AB4C34">
        <w:rPr>
          <w:rStyle w:val="SubtleEmphasis"/>
          <w:b/>
          <w:bCs/>
          <w:i w:val="0"/>
          <w:iCs w:val="0"/>
          <w:lang w:val="en-US"/>
        </w:rPr>
        <w:t xml:space="preserve">Finance and resources </w:t>
      </w:r>
      <w:r w:rsidRPr="00AB4C34">
        <w:rPr>
          <w:rStyle w:val="SubtleEmphasis"/>
          <w:b/>
          <w:bCs/>
          <w:i w:val="0"/>
          <w:iCs w:val="0"/>
          <w:lang w:val="en-US"/>
        </w:rPr>
        <w:tab/>
      </w:r>
      <w:r w:rsidRPr="00AB4C34">
        <w:rPr>
          <w:rStyle w:val="SubtleEmphasis"/>
          <w:b/>
          <w:bCs/>
          <w:i w:val="0"/>
          <w:iCs w:val="0"/>
          <w:lang w:val="en-US"/>
        </w:rPr>
        <w:tab/>
      </w:r>
      <w:r w:rsidRPr="00AB4C34">
        <w:rPr>
          <w:rStyle w:val="SubtleEmphasis"/>
          <w:b/>
          <w:bCs/>
          <w:i w:val="0"/>
          <w:iCs w:val="0"/>
          <w:lang w:val="en-US"/>
        </w:rPr>
        <w:tab/>
      </w:r>
      <w:r>
        <w:rPr>
          <w:rStyle w:val="SubtleEmphasis"/>
          <w:b/>
          <w:bCs/>
          <w:i w:val="0"/>
          <w:iCs w:val="0"/>
          <w:lang w:val="en-US"/>
        </w:rPr>
        <w:br/>
      </w:r>
      <w:r>
        <w:t>N/A.</w:t>
      </w:r>
    </w:p>
    <w:p w14:paraId="4B756F2E" w14:textId="4187FEA2" w:rsidR="00AB4C34" w:rsidRPr="00AB4C34" w:rsidRDefault="00AB4C34" w:rsidP="00AB4C34">
      <w:pPr>
        <w:pStyle w:val="ListParagraph"/>
        <w:numPr>
          <w:ilvl w:val="0"/>
          <w:numId w:val="7"/>
        </w:numPr>
        <w:rPr>
          <w:rStyle w:val="SubtleEmphasis"/>
          <w:b/>
          <w:bCs/>
          <w:i w:val="0"/>
          <w:iCs w:val="0"/>
          <w:lang w:val="en-US"/>
        </w:rPr>
      </w:pPr>
      <w:r w:rsidRPr="00AB4C34">
        <w:rPr>
          <w:rStyle w:val="SubtleEmphasis"/>
          <w:b/>
          <w:bCs/>
          <w:i w:val="0"/>
          <w:iCs w:val="0"/>
          <w:lang w:val="en-US"/>
        </w:rPr>
        <w:t>Risk</w:t>
      </w:r>
      <w:r w:rsidRPr="00AB4C34">
        <w:rPr>
          <w:rStyle w:val="SubtleEmphasis"/>
          <w:b/>
          <w:bCs/>
          <w:i w:val="0"/>
          <w:iCs w:val="0"/>
          <w:lang w:val="en-US"/>
        </w:rPr>
        <w:tab/>
      </w:r>
      <w:r>
        <w:rPr>
          <w:rStyle w:val="SubtleEmphasis"/>
          <w:b/>
          <w:bCs/>
          <w:i w:val="0"/>
          <w:iCs w:val="0"/>
          <w:lang w:val="en-US"/>
        </w:rPr>
        <w:br/>
      </w:r>
      <w:r w:rsidR="00530DC3" w:rsidRPr="00530DC3">
        <w:t>Our work to monitor administrative expenditure enables us to mitigate corporate risk 6 with awareness of pressures and ensuring planned changes are reflected.</w:t>
      </w:r>
    </w:p>
    <w:p w14:paraId="733706AF" w14:textId="547CFF52" w:rsidR="00AB4C34" w:rsidRPr="00AB4C34" w:rsidRDefault="00AB4C34" w:rsidP="00AB4C34">
      <w:pPr>
        <w:pStyle w:val="ListParagraph"/>
        <w:numPr>
          <w:ilvl w:val="0"/>
          <w:numId w:val="7"/>
        </w:numPr>
        <w:rPr>
          <w:rStyle w:val="SubtleEmphasis"/>
          <w:b/>
          <w:bCs/>
          <w:i w:val="0"/>
          <w:iCs w:val="0"/>
          <w:lang w:val="en-US"/>
        </w:rPr>
      </w:pPr>
      <w:r w:rsidRPr="00AB4C34">
        <w:rPr>
          <w:rStyle w:val="SubtleEmphasis"/>
          <w:b/>
          <w:bCs/>
          <w:i w:val="0"/>
          <w:iCs w:val="0"/>
          <w:lang w:val="en-US"/>
        </w:rPr>
        <w:t>Legal and compliance</w:t>
      </w:r>
      <w:r>
        <w:rPr>
          <w:rStyle w:val="SubtleEmphasis"/>
          <w:b/>
          <w:bCs/>
          <w:i w:val="0"/>
          <w:iCs w:val="0"/>
          <w:lang w:val="en-US"/>
        </w:rPr>
        <w:br/>
      </w:r>
      <w:r>
        <w:t>N/A.</w:t>
      </w:r>
    </w:p>
    <w:p w14:paraId="210852A6" w14:textId="5A5BC846" w:rsidR="00AB4C34" w:rsidRPr="00AB4C34" w:rsidRDefault="00AB4C34" w:rsidP="00AB4C34">
      <w:pPr>
        <w:pStyle w:val="ListParagraph"/>
        <w:numPr>
          <w:ilvl w:val="0"/>
          <w:numId w:val="7"/>
        </w:numPr>
        <w:rPr>
          <w:rStyle w:val="SubtleEmphasis"/>
          <w:b/>
          <w:bCs/>
          <w:i w:val="0"/>
          <w:iCs w:val="0"/>
          <w:lang w:val="en-US"/>
        </w:rPr>
      </w:pPr>
      <w:r w:rsidRPr="00AB4C34">
        <w:rPr>
          <w:rStyle w:val="SubtleEmphasis"/>
          <w:b/>
          <w:bCs/>
          <w:i w:val="0"/>
          <w:iCs w:val="0"/>
          <w:lang w:val="en-US"/>
        </w:rPr>
        <w:t>Performance</w:t>
      </w:r>
      <w:r>
        <w:rPr>
          <w:rStyle w:val="SubtleEmphasis"/>
          <w:b/>
          <w:bCs/>
          <w:i w:val="0"/>
          <w:iCs w:val="0"/>
          <w:lang w:val="en-US"/>
        </w:rPr>
        <w:br/>
      </w:r>
      <w:r>
        <w:t>N/A.</w:t>
      </w:r>
    </w:p>
    <w:p w14:paraId="57577382" w14:textId="0E1F1D51" w:rsidR="00AB4C34" w:rsidRPr="00AB4C34" w:rsidRDefault="00AB4C34" w:rsidP="00AB4C34">
      <w:pPr>
        <w:pStyle w:val="ListParagraph"/>
        <w:numPr>
          <w:ilvl w:val="0"/>
          <w:numId w:val="7"/>
        </w:numPr>
        <w:rPr>
          <w:rStyle w:val="SubtleEmphasis"/>
          <w:b/>
          <w:bCs/>
          <w:i w:val="0"/>
          <w:iCs w:val="0"/>
          <w:lang w:val="en-US"/>
        </w:rPr>
      </w:pPr>
      <w:r w:rsidRPr="00AB4C34">
        <w:rPr>
          <w:rStyle w:val="SubtleEmphasis"/>
          <w:b/>
          <w:bCs/>
          <w:i w:val="0"/>
          <w:iCs w:val="0"/>
          <w:lang w:val="en-US"/>
        </w:rPr>
        <w:t>Equalities impact</w:t>
      </w:r>
      <w:r>
        <w:rPr>
          <w:rStyle w:val="SubtleEmphasis"/>
          <w:b/>
          <w:bCs/>
          <w:i w:val="0"/>
          <w:iCs w:val="0"/>
          <w:lang w:val="en-US"/>
        </w:rPr>
        <w:br/>
      </w:r>
      <w:r>
        <w:t>N/A.</w:t>
      </w:r>
    </w:p>
    <w:p w14:paraId="50F72DD3" w14:textId="5AB477E1" w:rsidR="00AB4C34" w:rsidRPr="00AB4C34" w:rsidRDefault="00AB4C34" w:rsidP="00AB4C34">
      <w:pPr>
        <w:pStyle w:val="ListParagraph"/>
        <w:numPr>
          <w:ilvl w:val="0"/>
          <w:numId w:val="7"/>
        </w:numPr>
        <w:rPr>
          <w:rStyle w:val="SubtleEmphasis"/>
          <w:b/>
          <w:bCs/>
          <w:i w:val="0"/>
          <w:iCs w:val="0"/>
          <w:lang w:val="en-US"/>
        </w:rPr>
      </w:pPr>
      <w:r w:rsidRPr="00AB4C34">
        <w:rPr>
          <w:rStyle w:val="SubtleEmphasis"/>
          <w:b/>
          <w:bCs/>
          <w:i w:val="0"/>
          <w:iCs w:val="0"/>
          <w:lang w:val="en-US"/>
        </w:rPr>
        <w:t>Privacy impact and data protection</w:t>
      </w:r>
      <w:r>
        <w:rPr>
          <w:rStyle w:val="SubtleEmphasis"/>
          <w:b/>
          <w:bCs/>
          <w:i w:val="0"/>
          <w:iCs w:val="0"/>
          <w:lang w:val="en-US"/>
        </w:rPr>
        <w:br/>
      </w:r>
      <w:r>
        <w:t>N/A.</w:t>
      </w:r>
    </w:p>
    <w:p w14:paraId="35A5CB33" w14:textId="2199C15E" w:rsidR="00AB4C34" w:rsidRPr="00AB4C34" w:rsidRDefault="00AB4C34" w:rsidP="00AB4C34">
      <w:pPr>
        <w:pStyle w:val="ListParagraph"/>
        <w:numPr>
          <w:ilvl w:val="0"/>
          <w:numId w:val="7"/>
        </w:numPr>
        <w:rPr>
          <w:b/>
          <w:bCs/>
          <w:lang w:val="en-US"/>
        </w:rPr>
      </w:pPr>
      <w:r w:rsidRPr="00AB4C34">
        <w:rPr>
          <w:rStyle w:val="SubtleEmphasis"/>
          <w:b/>
          <w:bCs/>
          <w:i w:val="0"/>
          <w:iCs w:val="0"/>
          <w:lang w:val="en-US"/>
        </w:rPr>
        <w:t>Communications and engagement</w:t>
      </w:r>
      <w:r>
        <w:rPr>
          <w:rStyle w:val="SubtleEmphasis"/>
          <w:b/>
          <w:bCs/>
          <w:i w:val="0"/>
          <w:iCs w:val="0"/>
          <w:lang w:val="en-US"/>
        </w:rPr>
        <w:br/>
      </w:r>
      <w:r w:rsidR="00530DC3" w:rsidRPr="00A022C9">
        <w:t>It has previously been agreed that this paper should be published.</w:t>
      </w:r>
    </w:p>
    <w:p w14:paraId="34712B4F" w14:textId="77777777" w:rsidR="00AB4C34" w:rsidRDefault="00AB4C34" w:rsidP="005277D3">
      <w:pPr>
        <w:pStyle w:val="Heading1"/>
      </w:pPr>
      <w:r>
        <w:t xml:space="preserve">Conclusion and next steps </w:t>
      </w:r>
    </w:p>
    <w:p w14:paraId="0DBCE227" w14:textId="77777777" w:rsidR="00530DC3" w:rsidRDefault="00530DC3" w:rsidP="00530DC3">
      <w:r w:rsidRPr="00A022C9">
        <w:t xml:space="preserve">The Board is asked to note and comment on the report as necessary. </w:t>
      </w:r>
    </w:p>
    <w:p w14:paraId="6BE47207" w14:textId="77777777" w:rsidR="00AB4C34" w:rsidRDefault="00AB4C34" w:rsidP="005277D3">
      <w:pPr>
        <w:pStyle w:val="Heading1"/>
      </w:pPr>
      <w:r>
        <w:t>Appendix and/or further reading links</w:t>
      </w:r>
    </w:p>
    <w:p w14:paraId="35F75D92" w14:textId="42109AEF" w:rsidR="00AB4C34" w:rsidRPr="00AB4C34" w:rsidRDefault="00AB4C34" w:rsidP="00AB4C34">
      <w:pPr>
        <w:rPr>
          <w:rStyle w:val="SubtleEmphasis"/>
          <w:i w:val="0"/>
          <w:iCs w:val="0"/>
          <w:lang w:val="en-US"/>
        </w:rPr>
      </w:pPr>
      <w:r>
        <w:t>N/A.</w:t>
      </w:r>
    </w:p>
    <w:p w14:paraId="6DCD7A96" w14:textId="77777777" w:rsidR="00AB4C34" w:rsidRPr="00AB4C34" w:rsidRDefault="00AB4C34" w:rsidP="00AB4C34">
      <w:pPr>
        <w:rPr>
          <w:rStyle w:val="SubtleEmphasis"/>
          <w:i w:val="0"/>
          <w:iCs w:val="0"/>
        </w:rPr>
      </w:pPr>
    </w:p>
    <w:sectPr w:rsidR="00AB4C34" w:rsidRPr="00AB4C34" w:rsidSect="00114434">
      <w:foot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8D0740" w14:textId="77777777" w:rsidR="008D5832" w:rsidRDefault="008D5832" w:rsidP="00CC679C">
      <w:r>
        <w:separator/>
      </w:r>
    </w:p>
  </w:endnote>
  <w:endnote w:type="continuationSeparator" w:id="0">
    <w:p w14:paraId="7F4A1FDC" w14:textId="77777777" w:rsidR="008D5832" w:rsidRDefault="008D5832" w:rsidP="00CC6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3498C" w14:textId="77777777" w:rsidR="00432B96" w:rsidRDefault="00432B96" w:rsidP="00CC679C">
    <w:pPr>
      <w:pStyle w:val="Footer"/>
    </w:pPr>
  </w:p>
  <w:p w14:paraId="62C94757" w14:textId="0D12B652" w:rsidR="00432B96" w:rsidRPr="00042C78" w:rsidRDefault="00AB4C34" w:rsidP="00CC679C">
    <w:r w:rsidRPr="00042C78">
      <w:t xml:space="preserve">SLAB: Board </w:t>
    </w:r>
    <w:r w:rsidR="00F14DC9">
      <w:t>r</w:t>
    </w:r>
    <w:r w:rsidRPr="00042C78">
      <w:t>eport</w:t>
    </w:r>
    <w:r w:rsidR="00530DC3">
      <w:t xml:space="preserve"> - Finance</w:t>
    </w:r>
    <w:r w:rsidRPr="00042C78">
      <w:tab/>
    </w:r>
    <w:r w:rsidRPr="00042C78">
      <w:tab/>
    </w:r>
    <w:r w:rsidRPr="00042C78">
      <w:tab/>
    </w:r>
    <w:r w:rsidRPr="00042C78">
      <w:tab/>
    </w:r>
    <w:r w:rsidRPr="00042C78">
      <w:tab/>
    </w:r>
    <w:r w:rsidRPr="00042C78">
      <w:tab/>
      <w:t xml:space="preserve">                                </w:t>
    </w:r>
    <w:r w:rsidR="008F7C78" w:rsidRPr="00042C78">
      <w:tab/>
    </w:r>
    <w:r w:rsidR="008F7C78" w:rsidRPr="00042C78">
      <w:tab/>
    </w:r>
    <w:r w:rsidR="00432B96" w:rsidRPr="00042C78">
      <w:t xml:space="preserve"> </w:t>
    </w:r>
    <w:sdt>
      <w:sdtPr>
        <w:id w:val="-1020014772"/>
        <w:docPartObj>
          <w:docPartGallery w:val="Page Numbers (Bottom of Page)"/>
          <w:docPartUnique/>
        </w:docPartObj>
      </w:sdtPr>
      <w:sdtEndPr>
        <w:rPr>
          <w:noProof/>
        </w:rPr>
      </w:sdtEndPr>
      <w:sdtContent>
        <w:r w:rsidR="00432B96" w:rsidRPr="00042C78">
          <w:fldChar w:fldCharType="begin"/>
        </w:r>
        <w:r w:rsidR="00432B96" w:rsidRPr="00042C78">
          <w:instrText xml:space="preserve"> PAGE   \* MERGEFORMAT </w:instrText>
        </w:r>
        <w:r w:rsidR="00432B96" w:rsidRPr="00042C78">
          <w:fldChar w:fldCharType="separate"/>
        </w:r>
        <w:r w:rsidR="00432B96" w:rsidRPr="00042C78">
          <w:rPr>
            <w:noProof/>
          </w:rPr>
          <w:t>2</w:t>
        </w:r>
        <w:r w:rsidR="00432B96" w:rsidRPr="00042C78">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5A0136" w14:textId="77777777" w:rsidR="008D5832" w:rsidRDefault="008D5832" w:rsidP="00CC679C">
      <w:r>
        <w:separator/>
      </w:r>
    </w:p>
  </w:footnote>
  <w:footnote w:type="continuationSeparator" w:id="0">
    <w:p w14:paraId="1DA510B3" w14:textId="77777777" w:rsidR="008D5832" w:rsidRDefault="008D5832" w:rsidP="00CC67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CB034C"/>
    <w:multiLevelType w:val="hybridMultilevel"/>
    <w:tmpl w:val="A5DC96E0"/>
    <w:lvl w:ilvl="0" w:tplc="9F78523A">
      <w:start w:val="1"/>
      <w:numFmt w:val="bullet"/>
      <w:pStyle w:val="ListParagraph"/>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87963B4"/>
    <w:multiLevelType w:val="hybridMultilevel"/>
    <w:tmpl w:val="85C086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77466C"/>
    <w:multiLevelType w:val="hybridMultilevel"/>
    <w:tmpl w:val="C7C8EF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68C5A67"/>
    <w:multiLevelType w:val="hybridMultilevel"/>
    <w:tmpl w:val="F886C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E44CF8"/>
    <w:multiLevelType w:val="hybridMultilevel"/>
    <w:tmpl w:val="305483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7B656A5"/>
    <w:multiLevelType w:val="hybridMultilevel"/>
    <w:tmpl w:val="B37AF4D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F331C19"/>
    <w:multiLevelType w:val="hybridMultilevel"/>
    <w:tmpl w:val="204E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6E38F0"/>
    <w:multiLevelType w:val="hybridMultilevel"/>
    <w:tmpl w:val="FB50B1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1417704">
    <w:abstractNumId w:val="6"/>
  </w:num>
  <w:num w:numId="2" w16cid:durableId="2012100725">
    <w:abstractNumId w:val="0"/>
  </w:num>
  <w:num w:numId="3" w16cid:durableId="2097942416">
    <w:abstractNumId w:val="3"/>
  </w:num>
  <w:num w:numId="4" w16cid:durableId="135951669">
    <w:abstractNumId w:val="4"/>
  </w:num>
  <w:num w:numId="5" w16cid:durableId="1837988203">
    <w:abstractNumId w:val="7"/>
  </w:num>
  <w:num w:numId="6" w16cid:durableId="485516111">
    <w:abstractNumId w:val="1"/>
  </w:num>
  <w:num w:numId="7" w16cid:durableId="1688022927">
    <w:abstractNumId w:val="2"/>
  </w:num>
  <w:num w:numId="8" w16cid:durableId="6687994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32"/>
    <w:rsid w:val="00042C78"/>
    <w:rsid w:val="000A59B6"/>
    <w:rsid w:val="000F272F"/>
    <w:rsid w:val="00114434"/>
    <w:rsid w:val="001806A5"/>
    <w:rsid w:val="001E1C0C"/>
    <w:rsid w:val="002A0BFF"/>
    <w:rsid w:val="002C7DC0"/>
    <w:rsid w:val="003046AA"/>
    <w:rsid w:val="00323C61"/>
    <w:rsid w:val="00363D37"/>
    <w:rsid w:val="003E6122"/>
    <w:rsid w:val="00432B96"/>
    <w:rsid w:val="00450AC2"/>
    <w:rsid w:val="00477B40"/>
    <w:rsid w:val="005277D3"/>
    <w:rsid w:val="00530DC3"/>
    <w:rsid w:val="00575DA6"/>
    <w:rsid w:val="005B0DEE"/>
    <w:rsid w:val="00647D80"/>
    <w:rsid w:val="0065276B"/>
    <w:rsid w:val="006A1794"/>
    <w:rsid w:val="006F4385"/>
    <w:rsid w:val="00740439"/>
    <w:rsid w:val="00782742"/>
    <w:rsid w:val="008031B1"/>
    <w:rsid w:val="00821617"/>
    <w:rsid w:val="00850D7D"/>
    <w:rsid w:val="008864D9"/>
    <w:rsid w:val="008A478D"/>
    <w:rsid w:val="008D5832"/>
    <w:rsid w:val="008F7C78"/>
    <w:rsid w:val="009219F9"/>
    <w:rsid w:val="009D0693"/>
    <w:rsid w:val="00A1488A"/>
    <w:rsid w:val="00A151FA"/>
    <w:rsid w:val="00A16CB9"/>
    <w:rsid w:val="00A82E64"/>
    <w:rsid w:val="00A90BF3"/>
    <w:rsid w:val="00AB4C34"/>
    <w:rsid w:val="00AE7185"/>
    <w:rsid w:val="00B2602F"/>
    <w:rsid w:val="00BD2768"/>
    <w:rsid w:val="00BF2DDC"/>
    <w:rsid w:val="00C35113"/>
    <w:rsid w:val="00CC679C"/>
    <w:rsid w:val="00D16A3E"/>
    <w:rsid w:val="00D16CC0"/>
    <w:rsid w:val="00D330C3"/>
    <w:rsid w:val="00D35FED"/>
    <w:rsid w:val="00DB012E"/>
    <w:rsid w:val="00E14DDA"/>
    <w:rsid w:val="00EC0191"/>
    <w:rsid w:val="00F14DC9"/>
    <w:rsid w:val="00F6081D"/>
    <w:rsid w:val="00FA704A"/>
    <w:rsid w:val="00FC45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F7181"/>
  <w15:chartTrackingRefBased/>
  <w15:docId w15:val="{26DE2EC1-39C2-4083-A0EA-9E251F904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9C"/>
    <w:rPr>
      <w:sz w:val="24"/>
    </w:rPr>
  </w:style>
  <w:style w:type="paragraph" w:styleId="Heading1">
    <w:name w:val="heading 1"/>
    <w:basedOn w:val="Normal"/>
    <w:next w:val="Normal"/>
    <w:link w:val="Heading1Char"/>
    <w:uiPriority w:val="9"/>
    <w:qFormat/>
    <w:rsid w:val="008F7C78"/>
    <w:pPr>
      <w:keepNext/>
      <w:keepLines/>
      <w:spacing w:before="240" w:after="0"/>
      <w:outlineLvl w:val="0"/>
    </w:pPr>
    <w:rPr>
      <w:rFonts w:asciiTheme="majorHAnsi" w:eastAsiaTheme="majorEastAsia" w:hAnsiTheme="majorHAnsi" w:cstheme="majorBidi"/>
      <w:b/>
      <w:color w:val="174DA3"/>
      <w:sz w:val="40"/>
      <w:szCs w:val="32"/>
      <w:lang w:val="en-US"/>
    </w:rPr>
  </w:style>
  <w:style w:type="paragraph" w:styleId="Heading2">
    <w:name w:val="heading 2"/>
    <w:basedOn w:val="Normal"/>
    <w:next w:val="Normal"/>
    <w:link w:val="Heading2Char"/>
    <w:uiPriority w:val="9"/>
    <w:unhideWhenUsed/>
    <w:qFormat/>
    <w:rsid w:val="008F7C78"/>
    <w:pPr>
      <w:keepNext/>
      <w:keepLines/>
      <w:spacing w:before="40" w:after="0"/>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unhideWhenUsed/>
    <w:qFormat/>
    <w:rsid w:val="00042C78"/>
    <w:pPr>
      <w:keepNext/>
      <w:keepLines/>
      <w:spacing w:before="40" w:after="0"/>
      <w:outlineLvl w:val="2"/>
    </w:pPr>
    <w:rPr>
      <w:rFonts w:eastAsiaTheme="majorEastAsia" w:cstheme="majorBidi"/>
      <w:b/>
      <w:color w:val="174DA3"/>
      <w:sz w:val="28"/>
      <w:szCs w:val="24"/>
    </w:rPr>
  </w:style>
  <w:style w:type="paragraph" w:styleId="Heading4">
    <w:name w:val="heading 4"/>
    <w:basedOn w:val="Normal"/>
    <w:next w:val="Normal"/>
    <w:link w:val="Heading4Char"/>
    <w:uiPriority w:val="9"/>
    <w:unhideWhenUsed/>
    <w:qFormat/>
    <w:rsid w:val="008F7C78"/>
    <w:pPr>
      <w:keepNext/>
      <w:keepLines/>
      <w:spacing w:before="40" w:after="0"/>
      <w:outlineLvl w:val="3"/>
    </w:pPr>
    <w:rPr>
      <w:rFonts w:eastAsiaTheme="majorEastAsia" w:cstheme="majorBidi"/>
      <w:b/>
      <w:i/>
      <w:iCs/>
      <w:color w:val="174DA3"/>
      <w:lang w:val="en-US"/>
    </w:rPr>
  </w:style>
  <w:style w:type="paragraph" w:styleId="Heading5">
    <w:name w:val="heading 5"/>
    <w:basedOn w:val="Normal"/>
    <w:next w:val="Normal"/>
    <w:link w:val="Heading5Char"/>
    <w:autoRedefine/>
    <w:uiPriority w:val="9"/>
    <w:semiHidden/>
    <w:unhideWhenUsed/>
    <w:rsid w:val="00782742"/>
    <w:pPr>
      <w:keepNext/>
      <w:keepLines/>
      <w:spacing w:before="40" w:after="0"/>
      <w:outlineLvl w:val="4"/>
    </w:pPr>
    <w:rPr>
      <w:rFonts w:eastAsiaTheme="majorEastAsia" w:cstheme="majorBidi"/>
      <w:b/>
      <w:color w:val="174DA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C78"/>
    <w:rPr>
      <w:rFonts w:asciiTheme="majorHAnsi" w:eastAsiaTheme="majorEastAsia" w:hAnsiTheme="majorHAnsi" w:cstheme="majorBidi"/>
      <w:b/>
      <w:color w:val="174DA3"/>
      <w:sz w:val="40"/>
      <w:szCs w:val="32"/>
      <w:lang w:val="en-US"/>
    </w:rPr>
  </w:style>
  <w:style w:type="character" w:customStyle="1" w:styleId="Heading2Char">
    <w:name w:val="Heading 2 Char"/>
    <w:basedOn w:val="DefaultParagraphFont"/>
    <w:link w:val="Heading2"/>
    <w:uiPriority w:val="9"/>
    <w:rsid w:val="008F7C78"/>
    <w:rPr>
      <w:rFonts w:asciiTheme="majorHAnsi" w:eastAsiaTheme="majorEastAsia" w:hAnsiTheme="majorHAnsi" w:cstheme="majorBidi"/>
      <w:b/>
      <w:sz w:val="32"/>
      <w:szCs w:val="26"/>
    </w:rPr>
  </w:style>
  <w:style w:type="character" w:customStyle="1" w:styleId="Heading3Char">
    <w:name w:val="Heading 3 Char"/>
    <w:basedOn w:val="DefaultParagraphFont"/>
    <w:link w:val="Heading3"/>
    <w:uiPriority w:val="9"/>
    <w:rsid w:val="00042C78"/>
    <w:rPr>
      <w:rFonts w:eastAsiaTheme="majorEastAsia" w:cstheme="majorBidi"/>
      <w:b/>
      <w:color w:val="174DA3"/>
      <w:sz w:val="28"/>
      <w:szCs w:val="24"/>
    </w:rPr>
  </w:style>
  <w:style w:type="paragraph" w:styleId="Title">
    <w:name w:val="Title"/>
    <w:basedOn w:val="Normal"/>
    <w:next w:val="Normal"/>
    <w:link w:val="TitleChar"/>
    <w:uiPriority w:val="10"/>
    <w:qFormat/>
    <w:rsid w:val="008F7C78"/>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8F7C78"/>
    <w:rPr>
      <w:rFonts w:eastAsiaTheme="majorEastAsia" w:cstheme="majorBidi"/>
      <w:b/>
      <w:spacing w:val="-10"/>
      <w:kern w:val="28"/>
      <w:sz w:val="56"/>
      <w:szCs w:val="56"/>
    </w:rPr>
  </w:style>
  <w:style w:type="character" w:customStyle="1" w:styleId="Heading4Char">
    <w:name w:val="Heading 4 Char"/>
    <w:basedOn w:val="DefaultParagraphFont"/>
    <w:link w:val="Heading4"/>
    <w:uiPriority w:val="9"/>
    <w:rsid w:val="008F7C78"/>
    <w:rPr>
      <w:rFonts w:eastAsiaTheme="majorEastAsia" w:cstheme="majorBidi"/>
      <w:b/>
      <w:i/>
      <w:iCs/>
      <w:color w:val="174DA3"/>
      <w:sz w:val="24"/>
      <w:lang w:val="en-US"/>
    </w:rPr>
  </w:style>
  <w:style w:type="character" w:styleId="Strong">
    <w:name w:val="Strong"/>
    <w:basedOn w:val="DefaultParagraphFont"/>
    <w:uiPriority w:val="22"/>
    <w:qFormat/>
    <w:rsid w:val="00DB012E"/>
    <w:rPr>
      <w:rFonts w:asciiTheme="minorHAnsi" w:hAnsiTheme="minorHAnsi"/>
      <w:b/>
      <w:bCs/>
      <w:color w:val="auto"/>
      <w:sz w:val="24"/>
    </w:rPr>
  </w:style>
  <w:style w:type="paragraph" w:styleId="IntenseQuote">
    <w:name w:val="Intense Quote"/>
    <w:basedOn w:val="Normal"/>
    <w:next w:val="Normal"/>
    <w:link w:val="IntenseQuoteChar"/>
    <w:autoRedefine/>
    <w:uiPriority w:val="30"/>
    <w:qFormat/>
    <w:rsid w:val="00782742"/>
    <w:pPr>
      <w:pBdr>
        <w:top w:val="single" w:sz="4" w:space="10" w:color="156082" w:themeColor="accent1"/>
        <w:bottom w:val="single" w:sz="4" w:space="10" w:color="156082" w:themeColor="accent1"/>
      </w:pBdr>
      <w:spacing w:before="360" w:after="360"/>
      <w:ind w:left="864" w:right="864"/>
      <w:jc w:val="center"/>
    </w:pPr>
    <w:rPr>
      <w:i/>
      <w:iCs/>
      <w:color w:val="174DA3"/>
      <w:sz w:val="28"/>
    </w:rPr>
  </w:style>
  <w:style w:type="character" w:customStyle="1" w:styleId="IntenseQuoteChar">
    <w:name w:val="Intense Quote Char"/>
    <w:basedOn w:val="DefaultParagraphFont"/>
    <w:link w:val="IntenseQuote"/>
    <w:uiPriority w:val="30"/>
    <w:rsid w:val="00782742"/>
    <w:rPr>
      <w:rFonts w:ascii="Trebuchet MS" w:hAnsi="Trebuchet MS"/>
      <w:i/>
      <w:iCs/>
      <w:color w:val="174DA3"/>
      <w:sz w:val="28"/>
    </w:rPr>
  </w:style>
  <w:style w:type="paragraph" w:styleId="Quote">
    <w:name w:val="Quote"/>
    <w:basedOn w:val="Normal"/>
    <w:next w:val="Normal"/>
    <w:link w:val="QuoteChar"/>
    <w:autoRedefine/>
    <w:uiPriority w:val="29"/>
    <w:rsid w:val="00782742"/>
    <w:pPr>
      <w:spacing w:before="200"/>
      <w:ind w:left="864" w:right="864"/>
      <w:jc w:val="center"/>
    </w:pPr>
    <w:rPr>
      <w:i/>
      <w:iCs/>
      <w:color w:val="595959" w:themeColor="text1" w:themeTint="A6"/>
    </w:rPr>
  </w:style>
  <w:style w:type="character" w:customStyle="1" w:styleId="QuoteChar">
    <w:name w:val="Quote Char"/>
    <w:basedOn w:val="DefaultParagraphFont"/>
    <w:link w:val="Quote"/>
    <w:uiPriority w:val="29"/>
    <w:rsid w:val="00782742"/>
    <w:rPr>
      <w:rFonts w:ascii="Trebuchet MS" w:hAnsi="Trebuchet MS"/>
      <w:i/>
      <w:iCs/>
      <w:color w:val="595959" w:themeColor="text1" w:themeTint="A6"/>
      <w:sz w:val="24"/>
    </w:rPr>
  </w:style>
  <w:style w:type="paragraph" w:styleId="NoSpacing">
    <w:name w:val="No Spacing"/>
    <w:autoRedefine/>
    <w:uiPriority w:val="1"/>
    <w:rsid w:val="00477B40"/>
    <w:pPr>
      <w:spacing w:after="0" w:line="240" w:lineRule="auto"/>
    </w:pPr>
    <w:rPr>
      <w:rFonts w:ascii="Trebuchet MS" w:hAnsi="Trebuchet MS"/>
      <w:sz w:val="24"/>
      <w:lang w:val="en-US"/>
    </w:rPr>
  </w:style>
  <w:style w:type="character" w:customStyle="1" w:styleId="Heading5Char">
    <w:name w:val="Heading 5 Char"/>
    <w:basedOn w:val="DefaultParagraphFont"/>
    <w:link w:val="Heading5"/>
    <w:uiPriority w:val="9"/>
    <w:semiHidden/>
    <w:rsid w:val="00782742"/>
    <w:rPr>
      <w:rFonts w:ascii="Trebuchet MS" w:eastAsiaTheme="majorEastAsia" w:hAnsi="Trebuchet MS" w:cstheme="majorBidi"/>
      <w:b/>
      <w:color w:val="174DA3"/>
      <w:sz w:val="24"/>
    </w:rPr>
  </w:style>
  <w:style w:type="paragraph" w:styleId="Subtitle">
    <w:name w:val="Subtitle"/>
    <w:basedOn w:val="Normal"/>
    <w:next w:val="Normal"/>
    <w:link w:val="SubtitleChar"/>
    <w:uiPriority w:val="11"/>
    <w:qFormat/>
    <w:rsid w:val="00DB012E"/>
    <w:pPr>
      <w:numPr>
        <w:ilvl w:val="1"/>
      </w:numPr>
    </w:pPr>
    <w:rPr>
      <w:rFonts w:eastAsiaTheme="minorEastAsia"/>
      <w:spacing w:val="15"/>
    </w:rPr>
  </w:style>
  <w:style w:type="character" w:customStyle="1" w:styleId="SubtitleChar">
    <w:name w:val="Subtitle Char"/>
    <w:basedOn w:val="DefaultParagraphFont"/>
    <w:link w:val="Subtitle"/>
    <w:uiPriority w:val="11"/>
    <w:rsid w:val="00DB012E"/>
    <w:rPr>
      <w:rFonts w:eastAsiaTheme="minorEastAsia"/>
      <w:spacing w:val="15"/>
      <w:sz w:val="24"/>
    </w:rPr>
  </w:style>
  <w:style w:type="character" w:styleId="SubtleEmphasis">
    <w:name w:val="Subtle Emphasis"/>
    <w:basedOn w:val="DefaultParagraphFont"/>
    <w:uiPriority w:val="19"/>
    <w:qFormat/>
    <w:rsid w:val="00DB012E"/>
    <w:rPr>
      <w:rFonts w:asciiTheme="minorHAnsi" w:hAnsiTheme="minorHAnsi"/>
      <w:b w:val="0"/>
      <w:i/>
      <w:iCs/>
      <w:color w:val="auto"/>
      <w:sz w:val="24"/>
    </w:rPr>
  </w:style>
  <w:style w:type="character" w:styleId="Emphasis">
    <w:name w:val="Emphasis"/>
    <w:basedOn w:val="DefaultParagraphFont"/>
    <w:uiPriority w:val="20"/>
    <w:qFormat/>
    <w:rsid w:val="00DB012E"/>
    <w:rPr>
      <w:rFonts w:asciiTheme="minorHAnsi" w:hAnsiTheme="minorHAnsi"/>
      <w:b/>
      <w:i/>
      <w:iCs/>
      <w:color w:val="auto"/>
      <w:sz w:val="24"/>
    </w:rPr>
  </w:style>
  <w:style w:type="character" w:styleId="IntenseEmphasis">
    <w:name w:val="Intense Emphasis"/>
    <w:basedOn w:val="DefaultParagraphFont"/>
    <w:uiPriority w:val="21"/>
    <w:qFormat/>
    <w:rsid w:val="00DB012E"/>
    <w:rPr>
      <w:rFonts w:asciiTheme="minorHAnsi" w:hAnsiTheme="minorHAnsi"/>
      <w:b/>
      <w:i/>
      <w:iCs/>
      <w:color w:val="174DA3"/>
      <w:sz w:val="24"/>
    </w:rPr>
  </w:style>
  <w:style w:type="character" w:styleId="SubtleReference">
    <w:name w:val="Subtle Reference"/>
    <w:basedOn w:val="DefaultParagraphFont"/>
    <w:uiPriority w:val="31"/>
    <w:rsid w:val="00782742"/>
    <w:rPr>
      <w:rFonts w:ascii="Trebuchet MS" w:hAnsi="Trebuchet MS"/>
      <w:smallCaps/>
      <w:color w:val="auto"/>
      <w:sz w:val="24"/>
    </w:rPr>
  </w:style>
  <w:style w:type="character" w:styleId="IntenseReference">
    <w:name w:val="Intense Reference"/>
    <w:basedOn w:val="DefaultParagraphFont"/>
    <w:uiPriority w:val="32"/>
    <w:rsid w:val="00782742"/>
    <w:rPr>
      <w:rFonts w:ascii="Trebuchet MS" w:hAnsi="Trebuchet MS"/>
      <w:b/>
      <w:bCs/>
      <w:smallCaps/>
      <w:color w:val="174DA3"/>
      <w:spacing w:val="5"/>
      <w:sz w:val="24"/>
    </w:rPr>
  </w:style>
  <w:style w:type="paragraph" w:styleId="ListParagraph">
    <w:name w:val="List Paragraph"/>
    <w:basedOn w:val="Normal"/>
    <w:uiPriority w:val="34"/>
    <w:qFormat/>
    <w:rsid w:val="00363D37"/>
    <w:pPr>
      <w:numPr>
        <w:numId w:val="2"/>
      </w:numPr>
      <w:contextualSpacing/>
    </w:pPr>
  </w:style>
  <w:style w:type="paragraph" w:styleId="Header">
    <w:name w:val="header"/>
    <w:basedOn w:val="Normal"/>
    <w:link w:val="HeaderChar"/>
    <w:uiPriority w:val="99"/>
    <w:unhideWhenUsed/>
    <w:rsid w:val="00432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B96"/>
    <w:rPr>
      <w:rFonts w:ascii="Trebuchet MS" w:hAnsi="Trebuchet MS"/>
      <w:sz w:val="24"/>
    </w:rPr>
  </w:style>
  <w:style w:type="paragraph" w:styleId="Footer">
    <w:name w:val="footer"/>
    <w:basedOn w:val="Normal"/>
    <w:link w:val="FooterChar"/>
    <w:uiPriority w:val="99"/>
    <w:unhideWhenUsed/>
    <w:rsid w:val="00432B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B96"/>
    <w:rPr>
      <w:rFonts w:ascii="Trebuchet MS" w:hAnsi="Trebuchet MS"/>
      <w:sz w:val="24"/>
    </w:rPr>
  </w:style>
  <w:style w:type="table" w:styleId="TableGrid">
    <w:name w:val="Table Grid"/>
    <w:basedOn w:val="TableNormal"/>
    <w:uiPriority w:val="39"/>
    <w:rsid w:val="00450AC2"/>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character" w:styleId="Hyperlink">
    <w:name w:val="Hyperlink"/>
    <w:basedOn w:val="DefaultParagraphFont"/>
    <w:uiPriority w:val="99"/>
    <w:unhideWhenUsed/>
    <w:rsid w:val="001806A5"/>
    <w:rPr>
      <w:color w:val="467886" w:themeColor="hyperlink"/>
      <w:u w:val="single"/>
    </w:rPr>
  </w:style>
  <w:style w:type="character" w:styleId="UnresolvedMention">
    <w:name w:val="Unresolved Mention"/>
    <w:basedOn w:val="DefaultParagraphFont"/>
    <w:uiPriority w:val="99"/>
    <w:semiHidden/>
    <w:unhideWhenUsed/>
    <w:rsid w:val="001806A5"/>
    <w:rPr>
      <w:color w:val="605E5C"/>
      <w:shd w:val="clear" w:color="auto" w:fill="E1DFDD"/>
    </w:rPr>
  </w:style>
  <w:style w:type="paragraph" w:styleId="TOCHeading">
    <w:name w:val="TOC Heading"/>
    <w:basedOn w:val="Heading1"/>
    <w:next w:val="Heading1"/>
    <w:uiPriority w:val="39"/>
    <w:unhideWhenUsed/>
    <w:qFormat/>
    <w:rsid w:val="00DB012E"/>
    <w:pPr>
      <w:outlineLvl w:val="9"/>
    </w:pPr>
    <w:rPr>
      <w:b w:val="0"/>
      <w:kern w:val="0"/>
      <w:sz w:val="32"/>
      <w14:ligatures w14:val="none"/>
    </w:rPr>
  </w:style>
  <w:style w:type="paragraph" w:styleId="TOC1">
    <w:name w:val="toc 1"/>
    <w:basedOn w:val="Normal"/>
    <w:next w:val="Normal"/>
    <w:autoRedefine/>
    <w:uiPriority w:val="39"/>
    <w:unhideWhenUsed/>
    <w:rsid w:val="00DB012E"/>
    <w:pPr>
      <w:spacing w:after="100"/>
    </w:pPr>
  </w:style>
  <w:style w:type="paragraph" w:styleId="TOC2">
    <w:name w:val="toc 2"/>
    <w:basedOn w:val="Normal"/>
    <w:next w:val="Normal"/>
    <w:autoRedefine/>
    <w:uiPriority w:val="39"/>
    <w:unhideWhenUsed/>
    <w:rsid w:val="008F7C78"/>
    <w:pPr>
      <w:spacing w:after="100"/>
      <w:ind w:left="240"/>
    </w:pPr>
  </w:style>
  <w:style w:type="paragraph" w:styleId="TOC3">
    <w:name w:val="toc 3"/>
    <w:basedOn w:val="Normal"/>
    <w:next w:val="Normal"/>
    <w:autoRedefine/>
    <w:uiPriority w:val="39"/>
    <w:unhideWhenUsed/>
    <w:rsid w:val="008F7C78"/>
    <w:pPr>
      <w:spacing w:after="100"/>
      <w:ind w:left="480"/>
    </w:pPr>
  </w:style>
  <w:style w:type="character" w:styleId="PlaceholderText">
    <w:name w:val="Placeholder Text"/>
    <w:basedOn w:val="DefaultParagraphFont"/>
    <w:uiPriority w:val="99"/>
    <w:semiHidden/>
    <w:rsid w:val="00450AC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hart" Target="charts/chart4.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oleObject" Target="file:///\\cifssata\Common\Common\Corporate%20Services\Finance\01%20Accounting%20&amp;%20Budgeting\Exec%20Team%20&amp;%20Board%20Reports\01%20Resource%20Reports\2024-25%20Resources%20Report\05.%20Aug%202024\1.%20Aug%20ADMIN%20Actuals%20&amp;%20Budget.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cifssata\Common\Common\Corporate%20Services\Finance\01%20Accounting%20&amp;%20Budgeting\Exec%20Team%20&amp;%20Board%20Reports\01%20Resource%20Reports\2024-25%20Resources%20Report\05.%20Aug%202024\1.%20Aug%20ADMIN%20Actuals%20&amp;%20Budget.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file:///\\cifssata\Common\Common\Corporate%20Services\Finance\01%20Accounting%20&amp;%20Budgeting\Exec%20Team%20&amp;%20Board%20Reports\01%20Resource%20Reports\2024-25%20Resources%20Report\05.%20Aug%202024\1.%20Aug%20ADMIN%20Actuals%20&amp;%20Budget.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_rels/chart4.xml.rels><?xml version="1.0" encoding="UTF-8" standalone="yes"?>
<Relationships xmlns="http://schemas.openxmlformats.org/package/2006/relationships"><Relationship Id="rId3" Type="http://schemas.openxmlformats.org/officeDocument/2006/relationships/oleObject" Target="file:///\\cifssata\Common\Common\Corporate%20Services\Finance\01%20Accounting%20&amp;%20Budgeting\Exec%20Team%20&amp;%20Board%20Reports\01%20Resource%20Reports\2024-25%20Resources%20Report\05.%20Aug%202024\1.%20Aug%20ADMIN%20Actuals%20&amp;%20Budget.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4.xml"/></Relationships>
</file>

<file path=word/charts/_rels/chart5.xml.rels><?xml version="1.0" encoding="UTF-8" standalone="yes"?>
<Relationships xmlns="http://schemas.openxmlformats.org/package/2006/relationships"><Relationship Id="rId3" Type="http://schemas.openxmlformats.org/officeDocument/2006/relationships/oleObject" Target="file:///\\cifssata\Common\Common\Corporate%20Services\Finance\01%20Accounting%20&amp;%20Budgeting\Exec%20Team%20&amp;%20Board%20Reports\01%20Resource%20Reports\2024-25%20Resources%20Report\05.%20Aug%202024\1.%20Aug%20ADMIN%20Actuals%20&amp;%20Budget.xlsx" TargetMode="Externa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5.xml"/></Relationships>
</file>

<file path=word/charts/_rels/chart6.xml.rels><?xml version="1.0" encoding="UTF-8" standalone="yes"?>
<Relationships xmlns="http://schemas.openxmlformats.org/package/2006/relationships"><Relationship Id="rId3" Type="http://schemas.openxmlformats.org/officeDocument/2006/relationships/oleObject" Target="file:///\\cifssata\Common\Common\Corporate%20Services\Finance\01%20Accounting%20&amp;%20Budgeting\Exec%20Team%20&amp;%20Board%20Reports\01%20Resource%20Reports\2024-25%20Resources%20Report\05.%20Aug%202024\1.%20Aug%20ADMIN%20Actuals%20&amp;%20Budget.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GB" sz="1200" b="1">
                <a:solidFill>
                  <a:sysClr val="windowText" lastClr="000000"/>
                </a:solidFill>
                <a:latin typeface="+mn-lt"/>
              </a:rPr>
              <a:t>Pension</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doughnutChart>
        <c:varyColors val="1"/>
        <c:ser>
          <c:idx val="0"/>
          <c:order val="0"/>
          <c:dPt>
            <c:idx val="0"/>
            <c:bubble3D val="0"/>
            <c:spPr>
              <a:solidFill>
                <a:srgbClr val="00B050"/>
              </a:solidFill>
              <a:ln w="19050">
                <a:solidFill>
                  <a:schemeClr val="lt1"/>
                </a:solidFill>
              </a:ln>
              <a:effectLst/>
            </c:spPr>
            <c:extLst>
              <c:ext xmlns:c16="http://schemas.microsoft.com/office/drawing/2014/chart" uri="{C3380CC4-5D6E-409C-BE32-E72D297353CC}">
                <c16:uniqueId val="{00000001-85A7-4AE7-A379-520A2E52444D}"/>
              </c:ext>
            </c:extLst>
          </c:dPt>
          <c:dPt>
            <c:idx val="1"/>
            <c:bubble3D val="0"/>
            <c:spPr>
              <a:solidFill>
                <a:schemeClr val="bg1">
                  <a:lumMod val="85000"/>
                </a:schemeClr>
              </a:solidFill>
              <a:ln w="19050">
                <a:solidFill>
                  <a:schemeClr val="lt1"/>
                </a:solidFill>
              </a:ln>
              <a:effectLst/>
            </c:spPr>
            <c:extLst>
              <c:ext xmlns:c16="http://schemas.microsoft.com/office/drawing/2014/chart" uri="{C3380CC4-5D6E-409C-BE32-E72D297353CC}">
                <c16:uniqueId val="{00000003-85A7-4AE7-A379-520A2E52444D}"/>
              </c:ext>
            </c:extLst>
          </c:dPt>
          <c:val>
            <c:numRef>
              <c:f>'Workings for Dashboard'!$F$14:$F$15</c:f>
              <c:numCache>
                <c:formatCode>0.0%</c:formatCode>
                <c:ptCount val="2"/>
                <c:pt idx="0">
                  <c:v>0.56653089999999995</c:v>
                </c:pt>
                <c:pt idx="1">
                  <c:v>0.43346910000000005</c:v>
                </c:pt>
              </c:numCache>
            </c:numRef>
          </c:val>
          <c:extLst>
            <c:ext xmlns:c16="http://schemas.microsoft.com/office/drawing/2014/chart" uri="{C3380CC4-5D6E-409C-BE32-E72D297353CC}">
              <c16:uniqueId val="{00000004-85A7-4AE7-A379-520A2E52444D}"/>
            </c:ext>
          </c:extLst>
        </c:ser>
        <c:dLbls>
          <c:showLegendKey val="0"/>
          <c:showVal val="0"/>
          <c:showCatName val="0"/>
          <c:showSerName val="0"/>
          <c:showPercent val="0"/>
          <c:showBubbleSize val="0"/>
          <c:showLeaderLines val="1"/>
        </c:dLbls>
        <c:firstSliceAng val="0"/>
        <c:holeSize val="75"/>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sz="1100" b="1">
                <a:solidFill>
                  <a:sysClr val="windowText" lastClr="000000"/>
                </a:solidFill>
                <a:latin typeface="+mn-lt"/>
              </a:rPr>
              <a:t>Capital</a:t>
            </a:r>
          </a:p>
        </c:rich>
      </c:tx>
      <c:layout>
        <c:manualLayout>
          <c:xMode val="edge"/>
          <c:yMode val="edge"/>
          <c:x val="0.23805002315886983"/>
          <c:y val="4.878069112115286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doughnutChart>
        <c:varyColors val="1"/>
        <c:ser>
          <c:idx val="0"/>
          <c:order val="0"/>
          <c:dPt>
            <c:idx val="0"/>
            <c:bubble3D val="0"/>
            <c:spPr>
              <a:solidFill>
                <a:srgbClr val="00B050"/>
              </a:solidFill>
              <a:ln w="19050">
                <a:solidFill>
                  <a:schemeClr val="lt1"/>
                </a:solidFill>
              </a:ln>
              <a:effectLst/>
            </c:spPr>
            <c:extLst>
              <c:ext xmlns:c16="http://schemas.microsoft.com/office/drawing/2014/chart" uri="{C3380CC4-5D6E-409C-BE32-E72D297353CC}">
                <c16:uniqueId val="{00000001-C340-41EE-94F9-EEDC0A3ED232}"/>
              </c:ext>
            </c:extLst>
          </c:dPt>
          <c:dPt>
            <c:idx val="1"/>
            <c:bubble3D val="0"/>
            <c:spPr>
              <a:solidFill>
                <a:schemeClr val="bg1">
                  <a:lumMod val="85000"/>
                </a:schemeClr>
              </a:solidFill>
              <a:ln w="19050">
                <a:solidFill>
                  <a:schemeClr val="lt1"/>
                </a:solidFill>
              </a:ln>
              <a:effectLst/>
            </c:spPr>
            <c:extLst>
              <c:ext xmlns:c16="http://schemas.microsoft.com/office/drawing/2014/chart" uri="{C3380CC4-5D6E-409C-BE32-E72D297353CC}">
                <c16:uniqueId val="{00000003-C340-41EE-94F9-EEDC0A3ED232}"/>
              </c:ext>
            </c:extLst>
          </c:dPt>
          <c:val>
            <c:numRef>
              <c:f>'Workings for Dashboard'!$E$14:$E$15</c:f>
              <c:numCache>
                <c:formatCode>0.0%</c:formatCode>
                <c:ptCount val="2"/>
                <c:pt idx="0">
                  <c:v>0.25313759999999996</c:v>
                </c:pt>
                <c:pt idx="1">
                  <c:v>0.74686240000000004</c:v>
                </c:pt>
              </c:numCache>
            </c:numRef>
          </c:val>
          <c:extLst>
            <c:ext xmlns:c16="http://schemas.microsoft.com/office/drawing/2014/chart" uri="{C3380CC4-5D6E-409C-BE32-E72D297353CC}">
              <c16:uniqueId val="{00000004-C340-41EE-94F9-EEDC0A3ED232}"/>
            </c:ext>
          </c:extLst>
        </c:ser>
        <c:dLbls>
          <c:showLegendKey val="0"/>
          <c:showVal val="0"/>
          <c:showCatName val="0"/>
          <c:showSerName val="0"/>
          <c:showPercent val="0"/>
          <c:showBubbleSize val="0"/>
          <c:showLeaderLines val="1"/>
        </c:dLbls>
        <c:firstSliceAng val="0"/>
        <c:holeSize val="75"/>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r>
              <a:rPr lang="en-US" sz="1100" b="1">
                <a:solidFill>
                  <a:sysClr val="windowText" lastClr="000000"/>
                </a:solidFill>
                <a:latin typeface="+mn-lt"/>
              </a:rPr>
              <a:t>Income</a:t>
            </a:r>
          </a:p>
        </c:rich>
      </c:tx>
      <c:layout>
        <c:manualLayout>
          <c:xMode val="edge"/>
          <c:yMode val="edge"/>
          <c:x val="0.23606855025474757"/>
          <c:y val="6.6424460506618405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endParaRPr lang="en-US"/>
        </a:p>
      </c:txPr>
    </c:title>
    <c:autoTitleDeleted val="0"/>
    <c:plotArea>
      <c:layout/>
      <c:doughnutChart>
        <c:varyColors val="1"/>
        <c:ser>
          <c:idx val="0"/>
          <c:order val="0"/>
          <c:dPt>
            <c:idx val="0"/>
            <c:bubble3D val="0"/>
            <c:spPr>
              <a:solidFill>
                <a:srgbClr val="00B050"/>
              </a:solidFill>
              <a:ln w="19050">
                <a:solidFill>
                  <a:schemeClr val="lt1"/>
                </a:solidFill>
              </a:ln>
              <a:effectLst/>
            </c:spPr>
            <c:extLst>
              <c:ext xmlns:c16="http://schemas.microsoft.com/office/drawing/2014/chart" uri="{C3380CC4-5D6E-409C-BE32-E72D297353CC}">
                <c16:uniqueId val="{00000001-306B-477B-9B13-B9969946F61D}"/>
              </c:ext>
            </c:extLst>
          </c:dPt>
          <c:dPt>
            <c:idx val="1"/>
            <c:bubble3D val="0"/>
            <c:spPr>
              <a:solidFill>
                <a:schemeClr val="bg1">
                  <a:lumMod val="85000"/>
                </a:schemeClr>
              </a:solidFill>
              <a:ln w="19050">
                <a:solidFill>
                  <a:schemeClr val="lt1"/>
                </a:solidFill>
              </a:ln>
              <a:effectLst/>
            </c:spPr>
            <c:extLst>
              <c:ext xmlns:c16="http://schemas.microsoft.com/office/drawing/2014/chart" uri="{C3380CC4-5D6E-409C-BE32-E72D297353CC}">
                <c16:uniqueId val="{00000003-306B-477B-9B13-B9969946F61D}"/>
              </c:ext>
            </c:extLst>
          </c:dPt>
          <c:val>
            <c:numRef>
              <c:f>'Workings for Dashboard'!$D$14:$D$15</c:f>
              <c:numCache>
                <c:formatCode>0.0%</c:formatCode>
                <c:ptCount val="2"/>
                <c:pt idx="0">
                  <c:v>0.25392519478166337</c:v>
                </c:pt>
                <c:pt idx="1">
                  <c:v>0.74607480521833658</c:v>
                </c:pt>
              </c:numCache>
            </c:numRef>
          </c:val>
          <c:extLst>
            <c:ext xmlns:c16="http://schemas.microsoft.com/office/drawing/2014/chart" uri="{C3380CC4-5D6E-409C-BE32-E72D297353CC}">
              <c16:uniqueId val="{00000004-306B-477B-9B13-B9969946F61D}"/>
            </c:ext>
          </c:extLst>
        </c:ser>
        <c:dLbls>
          <c:showLegendKey val="0"/>
          <c:showVal val="0"/>
          <c:showCatName val="0"/>
          <c:showSerName val="0"/>
          <c:showPercent val="0"/>
          <c:showBubbleSize val="0"/>
          <c:showLeaderLines val="1"/>
        </c:dLbls>
        <c:firstSliceAng val="0"/>
        <c:holeSize val="75"/>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r>
              <a:rPr lang="en-US" sz="1100" b="1">
                <a:solidFill>
                  <a:sysClr val="windowText" lastClr="000000"/>
                </a:solidFill>
                <a:latin typeface="+mn-lt"/>
              </a:rPr>
              <a:t>Running</a:t>
            </a:r>
          </a:p>
        </c:rich>
      </c:tx>
      <c:layout>
        <c:manualLayout>
          <c:xMode val="edge"/>
          <c:yMode val="edge"/>
          <c:x val="0.20275590551181102"/>
          <c:y val="4.8780691121152867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endParaRPr lang="en-US"/>
        </a:p>
      </c:txPr>
    </c:title>
    <c:autoTitleDeleted val="0"/>
    <c:plotArea>
      <c:layout/>
      <c:doughnutChart>
        <c:varyColors val="1"/>
        <c:ser>
          <c:idx val="0"/>
          <c:order val="0"/>
          <c:dPt>
            <c:idx val="0"/>
            <c:bubble3D val="0"/>
            <c:spPr>
              <a:solidFill>
                <a:srgbClr val="00B050"/>
              </a:solidFill>
              <a:ln w="19050">
                <a:solidFill>
                  <a:schemeClr val="lt1"/>
                </a:solidFill>
              </a:ln>
              <a:effectLst/>
            </c:spPr>
            <c:extLst>
              <c:ext xmlns:c16="http://schemas.microsoft.com/office/drawing/2014/chart" uri="{C3380CC4-5D6E-409C-BE32-E72D297353CC}">
                <c16:uniqueId val="{00000001-258F-48FC-9F6E-88372F0E9DE6}"/>
              </c:ext>
            </c:extLst>
          </c:dPt>
          <c:dPt>
            <c:idx val="1"/>
            <c:bubble3D val="0"/>
            <c:spPr>
              <a:solidFill>
                <a:schemeClr val="bg1">
                  <a:lumMod val="85000"/>
                </a:schemeClr>
              </a:solidFill>
              <a:ln w="19050">
                <a:solidFill>
                  <a:schemeClr val="lt1"/>
                </a:solidFill>
              </a:ln>
              <a:effectLst/>
            </c:spPr>
            <c:extLst>
              <c:ext xmlns:c16="http://schemas.microsoft.com/office/drawing/2014/chart" uri="{C3380CC4-5D6E-409C-BE32-E72D297353CC}">
                <c16:uniqueId val="{00000003-258F-48FC-9F6E-88372F0E9DE6}"/>
              </c:ext>
            </c:extLst>
          </c:dPt>
          <c:val>
            <c:numRef>
              <c:f>'Workings for Dashboard'!$C$14:$C$15</c:f>
              <c:numCache>
                <c:formatCode>0.0%</c:formatCode>
                <c:ptCount val="2"/>
                <c:pt idx="0">
                  <c:v>0.50615086039786905</c:v>
                </c:pt>
                <c:pt idx="1">
                  <c:v>0.49384913960213095</c:v>
                </c:pt>
              </c:numCache>
            </c:numRef>
          </c:val>
          <c:extLst>
            <c:ext xmlns:c16="http://schemas.microsoft.com/office/drawing/2014/chart" uri="{C3380CC4-5D6E-409C-BE32-E72D297353CC}">
              <c16:uniqueId val="{00000004-258F-48FC-9F6E-88372F0E9DE6}"/>
            </c:ext>
          </c:extLst>
        </c:ser>
        <c:dLbls>
          <c:showLegendKey val="0"/>
          <c:showVal val="0"/>
          <c:showCatName val="0"/>
          <c:showSerName val="0"/>
          <c:showPercent val="0"/>
          <c:showBubbleSize val="0"/>
          <c:showLeaderLines val="1"/>
        </c:dLbls>
        <c:firstSliceAng val="0"/>
        <c:holeSize val="75"/>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r>
              <a:rPr lang="en-GB" sz="1100" b="1">
                <a:solidFill>
                  <a:sysClr val="windowText" lastClr="000000"/>
                </a:solidFill>
                <a:latin typeface="+mn-lt"/>
              </a:rPr>
              <a:t>Staff</a:t>
            </a:r>
          </a:p>
        </c:rich>
      </c:tx>
      <c:layout>
        <c:manualLayout>
          <c:xMode val="edge"/>
          <c:yMode val="edge"/>
          <c:x val="0.31338212135247795"/>
          <c:y val="6.2015428486084143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endParaRPr lang="en-US"/>
        </a:p>
      </c:txPr>
    </c:title>
    <c:autoTitleDeleted val="0"/>
    <c:plotArea>
      <c:layout/>
      <c:doughnutChart>
        <c:varyColors val="1"/>
        <c:ser>
          <c:idx val="0"/>
          <c:order val="0"/>
          <c:dPt>
            <c:idx val="0"/>
            <c:bubble3D val="0"/>
            <c:spPr>
              <a:solidFill>
                <a:srgbClr val="00B050"/>
              </a:solidFill>
              <a:ln w="19050">
                <a:solidFill>
                  <a:schemeClr val="lt1"/>
                </a:solidFill>
              </a:ln>
              <a:effectLst/>
            </c:spPr>
            <c:extLst>
              <c:ext xmlns:c16="http://schemas.microsoft.com/office/drawing/2014/chart" uri="{C3380CC4-5D6E-409C-BE32-E72D297353CC}">
                <c16:uniqueId val="{00000001-56F5-4FC8-8722-0367870D179B}"/>
              </c:ext>
            </c:extLst>
          </c:dPt>
          <c:dPt>
            <c:idx val="1"/>
            <c:bubble3D val="0"/>
            <c:spPr>
              <a:solidFill>
                <a:schemeClr val="bg1">
                  <a:lumMod val="85000"/>
                </a:schemeClr>
              </a:solidFill>
              <a:ln w="19050">
                <a:solidFill>
                  <a:schemeClr val="lt1"/>
                </a:solidFill>
              </a:ln>
              <a:effectLst/>
            </c:spPr>
            <c:extLst>
              <c:ext xmlns:c16="http://schemas.microsoft.com/office/drawing/2014/chart" uri="{C3380CC4-5D6E-409C-BE32-E72D297353CC}">
                <c16:uniqueId val="{00000003-56F5-4FC8-8722-0367870D179B}"/>
              </c:ext>
            </c:extLst>
          </c:dPt>
          <c:val>
            <c:numRef>
              <c:f>'Workings for Dashboard'!$B$14:$B$15</c:f>
              <c:numCache>
                <c:formatCode>0.0%</c:formatCode>
                <c:ptCount val="2"/>
                <c:pt idx="0">
                  <c:v>0.40481109223081174</c:v>
                </c:pt>
                <c:pt idx="1">
                  <c:v>0.59518890776918831</c:v>
                </c:pt>
              </c:numCache>
            </c:numRef>
          </c:val>
          <c:extLst>
            <c:ext xmlns:c16="http://schemas.microsoft.com/office/drawing/2014/chart" uri="{C3380CC4-5D6E-409C-BE32-E72D297353CC}">
              <c16:uniqueId val="{00000004-56F5-4FC8-8722-0367870D179B}"/>
            </c:ext>
          </c:extLst>
        </c:ser>
        <c:dLbls>
          <c:showLegendKey val="0"/>
          <c:showVal val="0"/>
          <c:showCatName val="0"/>
          <c:showSerName val="0"/>
          <c:showPercent val="0"/>
          <c:showBubbleSize val="0"/>
          <c:showLeaderLines val="1"/>
        </c:dLbls>
        <c:firstSliceAng val="0"/>
        <c:holeSize val="75"/>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w="25400">
          <a:noFill/>
        </a:ln>
        <a:effectLst/>
        <a:sp3d/>
      </c:spPr>
    </c:sideWall>
    <c:backWall>
      <c:thickness val="0"/>
      <c:spPr>
        <a:noFill/>
        <a:ln w="25400">
          <a:noFill/>
        </a:ln>
        <a:effectLst/>
        <a:sp3d/>
      </c:spPr>
    </c:backWall>
    <c:plotArea>
      <c:layout>
        <c:manualLayout>
          <c:layoutTarget val="inner"/>
          <c:xMode val="edge"/>
          <c:yMode val="edge"/>
          <c:x val="7.5071104277645767E-2"/>
          <c:y val="4.3744314569374478E-2"/>
          <c:w val="0.92098412254681183"/>
          <c:h val="0.76045581258864381"/>
        </c:manualLayout>
      </c:layout>
      <c:bar3DChart>
        <c:barDir val="col"/>
        <c:grouping val="clustered"/>
        <c:varyColors val="0"/>
        <c:ser>
          <c:idx val="0"/>
          <c:order val="0"/>
          <c:tx>
            <c:strRef>
              <c:f>'Workings for Dashboard'!$B$21</c:f>
              <c:strCache>
                <c:ptCount val="1"/>
                <c:pt idx="0">
                  <c:v>Budget YTD £k</c:v>
                </c:pt>
              </c:strCache>
            </c:strRef>
          </c:tx>
          <c:spPr>
            <a:solidFill>
              <a:schemeClr val="accent1"/>
            </a:solidFill>
            <a:ln>
              <a:noFill/>
            </a:ln>
            <a:effectLst/>
            <a:sp3d/>
          </c:spPr>
          <c:invertIfNegative val="0"/>
          <c:cat>
            <c:strRef>
              <c:f>'Workings for Dashboard'!$A$22:$A$28</c:f>
              <c:strCache>
                <c:ptCount val="7"/>
                <c:pt idx="0">
                  <c:v>Corporate</c:v>
                </c:pt>
                <c:pt idx="1">
                  <c:v>Corp Sev</c:v>
                </c:pt>
                <c:pt idx="2">
                  <c:v>Operations</c:v>
                </c:pt>
                <c:pt idx="3">
                  <c:v>Strat Dev</c:v>
                </c:pt>
                <c:pt idx="4">
                  <c:v>Legal Serv</c:v>
                </c:pt>
                <c:pt idx="5">
                  <c:v>Vacancy Gap </c:v>
                </c:pt>
                <c:pt idx="6">
                  <c:v>Pension</c:v>
                </c:pt>
              </c:strCache>
            </c:strRef>
          </c:cat>
          <c:val>
            <c:numRef>
              <c:f>'Workings for Dashboard'!$B$22:$B$28</c:f>
              <c:numCache>
                <c:formatCode>#,##0_ ;[Red]\-#,##0\ </c:formatCode>
                <c:ptCount val="7"/>
                <c:pt idx="0">
                  <c:v>206.83395000000002</c:v>
                </c:pt>
                <c:pt idx="1">
                  <c:v>3243.3277999999996</c:v>
                </c:pt>
                <c:pt idx="2">
                  <c:v>1761.2359600000002</c:v>
                </c:pt>
                <c:pt idx="3">
                  <c:v>449.16523999999998</c:v>
                </c:pt>
                <c:pt idx="4">
                  <c:v>112.12621000000001</c:v>
                </c:pt>
                <c:pt idx="5">
                  <c:v>0</c:v>
                </c:pt>
                <c:pt idx="6">
                  <c:v>1246.36798</c:v>
                </c:pt>
              </c:numCache>
            </c:numRef>
          </c:val>
          <c:extLst>
            <c:ext xmlns:c16="http://schemas.microsoft.com/office/drawing/2014/chart" uri="{C3380CC4-5D6E-409C-BE32-E72D297353CC}">
              <c16:uniqueId val="{00000000-ED89-420D-A019-D81C7FE975B4}"/>
            </c:ext>
          </c:extLst>
        </c:ser>
        <c:ser>
          <c:idx val="1"/>
          <c:order val="1"/>
          <c:tx>
            <c:strRef>
              <c:f>'Workings for Dashboard'!$C$21</c:f>
              <c:strCache>
                <c:ptCount val="1"/>
                <c:pt idx="0">
                  <c:v>Actual YTD Spend £k</c:v>
                </c:pt>
              </c:strCache>
            </c:strRef>
          </c:tx>
          <c:spPr>
            <a:solidFill>
              <a:schemeClr val="accent2"/>
            </a:solidFill>
            <a:ln>
              <a:noFill/>
            </a:ln>
            <a:effectLst/>
            <a:sp3d/>
          </c:spPr>
          <c:invertIfNegative val="0"/>
          <c:cat>
            <c:strRef>
              <c:f>'Workings for Dashboard'!$A$22:$A$28</c:f>
              <c:strCache>
                <c:ptCount val="7"/>
                <c:pt idx="0">
                  <c:v>Corporate</c:v>
                </c:pt>
                <c:pt idx="1">
                  <c:v>Corp Sev</c:v>
                </c:pt>
                <c:pt idx="2">
                  <c:v>Operations</c:v>
                </c:pt>
                <c:pt idx="3">
                  <c:v>Strat Dev</c:v>
                </c:pt>
                <c:pt idx="4">
                  <c:v>Legal Serv</c:v>
                </c:pt>
                <c:pt idx="5">
                  <c:v>Vacancy Gap </c:v>
                </c:pt>
                <c:pt idx="6">
                  <c:v>Pension</c:v>
                </c:pt>
              </c:strCache>
            </c:strRef>
          </c:cat>
          <c:val>
            <c:numRef>
              <c:f>'Workings for Dashboard'!$C$22:$C$28</c:f>
              <c:numCache>
                <c:formatCode>#,##0_ ;[Red]\-#,##0\ </c:formatCode>
                <c:ptCount val="7"/>
                <c:pt idx="0">
                  <c:v>208.03178600000001</c:v>
                </c:pt>
                <c:pt idx="1">
                  <c:v>3557.7720366666672</c:v>
                </c:pt>
                <c:pt idx="2">
                  <c:v>1772.4367459999999</c:v>
                </c:pt>
                <c:pt idx="3">
                  <c:v>449.45578599999993</c:v>
                </c:pt>
                <c:pt idx="4">
                  <c:v>113.32024800000001</c:v>
                </c:pt>
                <c:pt idx="5">
                  <c:v>0</c:v>
                </c:pt>
                <c:pt idx="6">
                  <c:v>1215.05</c:v>
                </c:pt>
              </c:numCache>
            </c:numRef>
          </c:val>
          <c:extLst>
            <c:ext xmlns:c16="http://schemas.microsoft.com/office/drawing/2014/chart" uri="{C3380CC4-5D6E-409C-BE32-E72D297353CC}">
              <c16:uniqueId val="{00000001-ED89-420D-A019-D81C7FE975B4}"/>
            </c:ext>
          </c:extLst>
        </c:ser>
        <c:dLbls>
          <c:showLegendKey val="0"/>
          <c:showVal val="0"/>
          <c:showCatName val="0"/>
          <c:showSerName val="0"/>
          <c:showPercent val="0"/>
          <c:showBubbleSize val="0"/>
        </c:dLbls>
        <c:gapWidth val="150"/>
        <c:shape val="box"/>
        <c:axId val="1122231424"/>
        <c:axId val="1122228544"/>
        <c:axId val="0"/>
      </c:bar3DChart>
      <c:catAx>
        <c:axId val="112223142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1122228544"/>
        <c:crosses val="autoZero"/>
        <c:auto val="1"/>
        <c:lblAlgn val="ctr"/>
        <c:lblOffset val="100"/>
        <c:noMultiLvlLbl val="0"/>
      </c:catAx>
      <c:valAx>
        <c:axId val="1122228544"/>
        <c:scaling>
          <c:orientation val="minMax"/>
        </c:scaling>
        <c:delete val="0"/>
        <c:axPos val="l"/>
        <c:numFmt formatCode="#,##0_ ;[Red]\-#,##0\ "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1122231424"/>
        <c:crosses val="autoZero"/>
        <c:crossBetween val="between"/>
      </c:valAx>
      <c:spPr>
        <a:noFill/>
        <a:ln>
          <a:noFill/>
        </a:ln>
        <a:effectLst/>
      </c:spPr>
    </c:plotArea>
    <c:legend>
      <c:legendPos val="b"/>
      <c:layout>
        <c:manualLayout>
          <c:xMode val="edge"/>
          <c:yMode val="edge"/>
          <c:x val="0.48570896661173174"/>
          <c:y val="5.5059378447259326E-2"/>
          <c:w val="0.48207043886955991"/>
          <c:h val="7.9240138460953249E-2"/>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baseline="0">
          <a:latin typeface="Trebuchet MS" panose="020B0603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0.29394</cdr:x>
      <cdr:y>0.48689</cdr:y>
    </cdr:from>
    <cdr:to>
      <cdr:x>0.75294</cdr:x>
      <cdr:y>0.73666</cdr:y>
    </cdr:to>
    <cdr:sp macro="" textlink="">
      <cdr:nvSpPr>
        <cdr:cNvPr id="2" name="TextBox 1">
          <a:extLst xmlns:a="http://schemas.openxmlformats.org/drawingml/2006/main">
            <a:ext uri="{FF2B5EF4-FFF2-40B4-BE49-F238E27FC236}">
              <a16:creationId xmlns:a16="http://schemas.microsoft.com/office/drawing/2014/main" id="{A51E21EF-E2AA-09E8-01E8-C48D1395D1A8}"/>
            </a:ext>
          </a:extLst>
        </cdr:cNvPr>
        <cdr:cNvSpPr txBox="1"/>
      </cdr:nvSpPr>
      <cdr:spPr>
        <a:xfrm xmlns:a="http://schemas.openxmlformats.org/drawingml/2006/main">
          <a:off x="317305" y="700894"/>
          <a:ext cx="495495" cy="35955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200" b="1">
              <a:latin typeface="+mn-lt"/>
            </a:rPr>
            <a:t>57%</a:t>
          </a:r>
        </a:p>
      </cdr:txBody>
    </cdr:sp>
  </cdr:relSizeAnchor>
</c:userShapes>
</file>

<file path=word/drawings/drawing2.xml><?xml version="1.0" encoding="utf-8"?>
<c:userShapes xmlns:c="http://schemas.openxmlformats.org/drawingml/2006/chart">
  <cdr:relSizeAnchor xmlns:cdr="http://schemas.openxmlformats.org/drawingml/2006/chartDrawing">
    <cdr:from>
      <cdr:x>0.48108</cdr:x>
      <cdr:y>0.43195</cdr:y>
    </cdr:from>
    <cdr:to>
      <cdr:x>1</cdr:x>
      <cdr:y>1</cdr:y>
    </cdr:to>
    <cdr:sp macro="" textlink="">
      <cdr:nvSpPr>
        <cdr:cNvPr id="2" name="TextBox 1">
          <a:extLst xmlns:a="http://schemas.openxmlformats.org/drawingml/2006/main">
            <a:ext uri="{FF2B5EF4-FFF2-40B4-BE49-F238E27FC236}">
              <a16:creationId xmlns:a16="http://schemas.microsoft.com/office/drawing/2014/main" id="{67ABD4A0-4D43-9F10-2A1C-46E28F388E98}"/>
            </a:ext>
          </a:extLst>
        </cdr:cNvPr>
        <cdr:cNvSpPr txBox="1"/>
      </cdr:nvSpPr>
      <cdr:spPr>
        <a:xfrm xmlns:a="http://schemas.openxmlformats.org/drawingml/2006/main">
          <a:off x="866775" y="8953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0.41081</cdr:x>
      <cdr:y>0.4142</cdr:y>
    </cdr:from>
    <cdr:to>
      <cdr:x>0.62703</cdr:x>
      <cdr:y>0.69231</cdr:y>
    </cdr:to>
    <cdr:sp macro="" textlink="">
      <cdr:nvSpPr>
        <cdr:cNvPr id="3" name="TextBox 2">
          <a:extLst xmlns:a="http://schemas.openxmlformats.org/drawingml/2006/main">
            <a:ext uri="{FF2B5EF4-FFF2-40B4-BE49-F238E27FC236}">
              <a16:creationId xmlns:a16="http://schemas.microsoft.com/office/drawing/2014/main" id="{A4B113F2-FA5A-4CEE-5DDE-1C6D9CD024FE}"/>
            </a:ext>
          </a:extLst>
        </cdr:cNvPr>
        <cdr:cNvSpPr txBox="1"/>
      </cdr:nvSpPr>
      <cdr:spPr>
        <a:xfrm xmlns:a="http://schemas.openxmlformats.org/drawingml/2006/main">
          <a:off x="723900" y="666750"/>
          <a:ext cx="381000" cy="4476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0.25878</cdr:x>
      <cdr:y>0.49846</cdr:y>
    </cdr:from>
    <cdr:to>
      <cdr:x>0.74118</cdr:x>
      <cdr:y>0.78365</cdr:y>
    </cdr:to>
    <cdr:sp macro="" textlink="">
      <cdr:nvSpPr>
        <cdr:cNvPr id="4" name="TextBox 3">
          <a:extLst xmlns:a="http://schemas.openxmlformats.org/drawingml/2006/main">
            <a:ext uri="{FF2B5EF4-FFF2-40B4-BE49-F238E27FC236}">
              <a16:creationId xmlns:a16="http://schemas.microsoft.com/office/drawing/2014/main" id="{D0B5E82C-D081-4123-F313-EAC2463D0063}"/>
            </a:ext>
          </a:extLst>
        </cdr:cNvPr>
        <cdr:cNvSpPr txBox="1"/>
      </cdr:nvSpPr>
      <cdr:spPr>
        <a:xfrm xmlns:a="http://schemas.openxmlformats.org/drawingml/2006/main">
          <a:off x="279352" y="717550"/>
          <a:ext cx="520748" cy="41054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GB" sz="1200" b="1">
              <a:latin typeface="+mn-lt"/>
            </a:rPr>
            <a:t>25%</a:t>
          </a:r>
        </a:p>
      </cdr:txBody>
    </cdr:sp>
  </cdr:relSizeAnchor>
</c:userShapes>
</file>

<file path=word/drawings/drawing3.xml><?xml version="1.0" encoding="utf-8"?>
<c:userShapes xmlns:c="http://schemas.openxmlformats.org/drawingml/2006/chart">
  <cdr:relSizeAnchor xmlns:cdr="http://schemas.openxmlformats.org/drawingml/2006/chartDrawing">
    <cdr:from>
      <cdr:x>0.48108</cdr:x>
      <cdr:y>0.43195</cdr:y>
    </cdr:from>
    <cdr:to>
      <cdr:x>1</cdr:x>
      <cdr:y>1</cdr:y>
    </cdr:to>
    <cdr:sp macro="" textlink="">
      <cdr:nvSpPr>
        <cdr:cNvPr id="2" name="TextBox 1">
          <a:extLst xmlns:a="http://schemas.openxmlformats.org/drawingml/2006/main">
            <a:ext uri="{FF2B5EF4-FFF2-40B4-BE49-F238E27FC236}">
              <a16:creationId xmlns:a16="http://schemas.microsoft.com/office/drawing/2014/main" id="{67ABD4A0-4D43-9F10-2A1C-46E28F388E98}"/>
            </a:ext>
          </a:extLst>
        </cdr:cNvPr>
        <cdr:cNvSpPr txBox="1"/>
      </cdr:nvSpPr>
      <cdr:spPr>
        <a:xfrm xmlns:a="http://schemas.openxmlformats.org/drawingml/2006/main">
          <a:off x="866775" y="8953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0.41081</cdr:x>
      <cdr:y>0.4142</cdr:y>
    </cdr:from>
    <cdr:to>
      <cdr:x>0.62703</cdr:x>
      <cdr:y>0.69231</cdr:y>
    </cdr:to>
    <cdr:sp macro="" textlink="">
      <cdr:nvSpPr>
        <cdr:cNvPr id="3" name="TextBox 2">
          <a:extLst xmlns:a="http://schemas.openxmlformats.org/drawingml/2006/main">
            <a:ext uri="{FF2B5EF4-FFF2-40B4-BE49-F238E27FC236}">
              <a16:creationId xmlns:a16="http://schemas.microsoft.com/office/drawing/2014/main" id="{A4B113F2-FA5A-4CEE-5DDE-1C6D9CD024FE}"/>
            </a:ext>
          </a:extLst>
        </cdr:cNvPr>
        <cdr:cNvSpPr txBox="1"/>
      </cdr:nvSpPr>
      <cdr:spPr>
        <a:xfrm xmlns:a="http://schemas.openxmlformats.org/drawingml/2006/main">
          <a:off x="723900" y="666750"/>
          <a:ext cx="381000" cy="4476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0.29456</cdr:x>
      <cdr:y>0.50597</cdr:y>
    </cdr:from>
    <cdr:to>
      <cdr:x>0.75294</cdr:x>
      <cdr:y>0.78077</cdr:y>
    </cdr:to>
    <cdr:sp macro="" textlink="">
      <cdr:nvSpPr>
        <cdr:cNvPr id="4" name="TextBox 3">
          <a:extLst xmlns:a="http://schemas.openxmlformats.org/drawingml/2006/main">
            <a:ext uri="{FF2B5EF4-FFF2-40B4-BE49-F238E27FC236}">
              <a16:creationId xmlns:a16="http://schemas.microsoft.com/office/drawing/2014/main" id="{D0B5E82C-D081-4123-F313-EAC2463D0063}"/>
            </a:ext>
          </a:extLst>
        </cdr:cNvPr>
        <cdr:cNvSpPr txBox="1"/>
      </cdr:nvSpPr>
      <cdr:spPr>
        <a:xfrm xmlns:a="http://schemas.openxmlformats.org/drawingml/2006/main">
          <a:off x="317980" y="728362"/>
          <a:ext cx="494819" cy="39558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GB" sz="1200" b="1">
              <a:latin typeface="+mn-lt"/>
            </a:rPr>
            <a:t>25%</a:t>
          </a:r>
        </a:p>
      </cdr:txBody>
    </cdr:sp>
  </cdr:relSizeAnchor>
</c:userShapes>
</file>

<file path=word/drawings/drawing4.xml><?xml version="1.0" encoding="utf-8"?>
<c:userShapes xmlns:c="http://schemas.openxmlformats.org/drawingml/2006/chart">
  <cdr:relSizeAnchor xmlns:cdr="http://schemas.openxmlformats.org/drawingml/2006/chartDrawing">
    <cdr:from>
      <cdr:x>0.48108</cdr:x>
      <cdr:y>0.43195</cdr:y>
    </cdr:from>
    <cdr:to>
      <cdr:x>1</cdr:x>
      <cdr:y>1</cdr:y>
    </cdr:to>
    <cdr:sp macro="" textlink="">
      <cdr:nvSpPr>
        <cdr:cNvPr id="2" name="TextBox 1">
          <a:extLst xmlns:a="http://schemas.openxmlformats.org/drawingml/2006/main">
            <a:ext uri="{FF2B5EF4-FFF2-40B4-BE49-F238E27FC236}">
              <a16:creationId xmlns:a16="http://schemas.microsoft.com/office/drawing/2014/main" id="{67ABD4A0-4D43-9F10-2A1C-46E28F388E98}"/>
            </a:ext>
          </a:extLst>
        </cdr:cNvPr>
        <cdr:cNvSpPr txBox="1"/>
      </cdr:nvSpPr>
      <cdr:spPr>
        <a:xfrm xmlns:a="http://schemas.openxmlformats.org/drawingml/2006/main">
          <a:off x="866775" y="8953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0.41081</cdr:x>
      <cdr:y>0.4142</cdr:y>
    </cdr:from>
    <cdr:to>
      <cdr:x>0.62703</cdr:x>
      <cdr:y>0.69231</cdr:y>
    </cdr:to>
    <cdr:sp macro="" textlink="">
      <cdr:nvSpPr>
        <cdr:cNvPr id="3" name="TextBox 2">
          <a:extLst xmlns:a="http://schemas.openxmlformats.org/drawingml/2006/main">
            <a:ext uri="{FF2B5EF4-FFF2-40B4-BE49-F238E27FC236}">
              <a16:creationId xmlns:a16="http://schemas.microsoft.com/office/drawing/2014/main" id="{A4B113F2-FA5A-4CEE-5DDE-1C6D9CD024FE}"/>
            </a:ext>
          </a:extLst>
        </cdr:cNvPr>
        <cdr:cNvSpPr txBox="1"/>
      </cdr:nvSpPr>
      <cdr:spPr>
        <a:xfrm xmlns:a="http://schemas.openxmlformats.org/drawingml/2006/main">
          <a:off x="723900" y="666750"/>
          <a:ext cx="381000" cy="4476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0.26673</cdr:x>
      <cdr:y>0.49273</cdr:y>
    </cdr:from>
    <cdr:to>
      <cdr:x>0.72941</cdr:x>
      <cdr:y>0.74989</cdr:y>
    </cdr:to>
    <cdr:sp macro="" textlink="">
      <cdr:nvSpPr>
        <cdr:cNvPr id="4" name="TextBox 3">
          <a:extLst xmlns:a="http://schemas.openxmlformats.org/drawingml/2006/main">
            <a:ext uri="{FF2B5EF4-FFF2-40B4-BE49-F238E27FC236}">
              <a16:creationId xmlns:a16="http://schemas.microsoft.com/office/drawing/2014/main" id="{D0B5E82C-D081-4123-F313-EAC2463D0063}"/>
            </a:ext>
          </a:extLst>
        </cdr:cNvPr>
        <cdr:cNvSpPr txBox="1"/>
      </cdr:nvSpPr>
      <cdr:spPr>
        <a:xfrm xmlns:a="http://schemas.openxmlformats.org/drawingml/2006/main">
          <a:off x="287932" y="709312"/>
          <a:ext cx="499468" cy="37018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GB" sz="1200" b="1">
              <a:latin typeface="+mn-lt"/>
            </a:rPr>
            <a:t>51%</a:t>
          </a:r>
        </a:p>
      </cdr:txBody>
    </cdr:sp>
  </cdr:relSizeAnchor>
</c:userShapes>
</file>

<file path=word/drawings/drawing5.xml><?xml version="1.0" encoding="utf-8"?>
<c:userShapes xmlns:c="http://schemas.openxmlformats.org/drawingml/2006/chart">
  <cdr:relSizeAnchor xmlns:cdr="http://schemas.openxmlformats.org/drawingml/2006/chartDrawing">
    <cdr:from>
      <cdr:x>0.2264</cdr:x>
      <cdr:y>0.49537</cdr:y>
    </cdr:from>
    <cdr:to>
      <cdr:x>0.74706</cdr:x>
      <cdr:y>0.73495</cdr:y>
    </cdr:to>
    <cdr:sp macro="" textlink="">
      <cdr:nvSpPr>
        <cdr:cNvPr id="3" name="TextBox 2">
          <a:extLst xmlns:a="http://schemas.openxmlformats.org/drawingml/2006/main">
            <a:ext uri="{FF2B5EF4-FFF2-40B4-BE49-F238E27FC236}">
              <a16:creationId xmlns:a16="http://schemas.microsoft.com/office/drawing/2014/main" id="{91A2E3B4-0520-2C44-CE2A-489A0F31E103}"/>
            </a:ext>
          </a:extLst>
        </cdr:cNvPr>
        <cdr:cNvSpPr txBox="1"/>
      </cdr:nvSpPr>
      <cdr:spPr>
        <a:xfrm xmlns:a="http://schemas.openxmlformats.org/drawingml/2006/main">
          <a:off x="244396" y="713109"/>
          <a:ext cx="562054" cy="34488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GB" sz="1200" b="1">
              <a:latin typeface="+mn-lt"/>
            </a:rPr>
            <a:t>41%</a:t>
          </a:r>
        </a:p>
      </cdr:txBody>
    </cdr:sp>
  </cdr:relSizeAnchor>
</c:userShap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1A5267F9D8B45EEB79F0DDF5CF0CBB2"/>
        <w:category>
          <w:name w:val="General"/>
          <w:gallery w:val="placeholder"/>
        </w:category>
        <w:types>
          <w:type w:val="bbPlcHdr"/>
        </w:types>
        <w:behaviors>
          <w:behavior w:val="content"/>
        </w:behaviors>
        <w:guid w:val="{2406ECBB-4C9B-4F5A-A8E6-2E9BF4344B8E}"/>
      </w:docPartPr>
      <w:docPartBody>
        <w:p w:rsidR="00F519DB" w:rsidRDefault="00F519DB">
          <w:pPr>
            <w:pStyle w:val="31A5267F9D8B45EEB79F0DDF5CF0CBB2"/>
          </w:pPr>
          <w:r w:rsidRPr="00042C78">
            <w:rPr>
              <w:rStyle w:val="PlaceholderText"/>
              <w:b/>
              <w:color w:val="A02B93" w:themeColor="accent5"/>
            </w:rPr>
            <w:t>Choose an item.</w:t>
          </w:r>
        </w:p>
      </w:docPartBody>
    </w:docPart>
    <w:docPart>
      <w:docPartPr>
        <w:name w:val="BC0454778CF0490597D1CB385A9EEDA4"/>
        <w:category>
          <w:name w:val="General"/>
          <w:gallery w:val="placeholder"/>
        </w:category>
        <w:types>
          <w:type w:val="bbPlcHdr"/>
        </w:types>
        <w:behaviors>
          <w:behavior w:val="content"/>
        </w:behaviors>
        <w:guid w:val="{FD0C1056-9EDE-485C-B184-BF47FAA8A158}"/>
      </w:docPartPr>
      <w:docPartBody>
        <w:p w:rsidR="00F519DB" w:rsidRDefault="00F519DB">
          <w:pPr>
            <w:pStyle w:val="BC0454778CF0490597D1CB385A9EEDA4"/>
          </w:pPr>
          <w:r w:rsidRPr="00D35FED">
            <w:rPr>
              <w:rStyle w:val="PlaceholderText"/>
              <w:b/>
              <w:bCs/>
              <w:color w:val="A02B93" w:themeColor="accent5"/>
            </w:rPr>
            <w:t>Choose an item.</w:t>
          </w:r>
        </w:p>
      </w:docPartBody>
    </w:docPart>
    <w:docPart>
      <w:docPartPr>
        <w:name w:val="B09FA00904994700B122DEF12B84F9BE"/>
        <w:category>
          <w:name w:val="General"/>
          <w:gallery w:val="placeholder"/>
        </w:category>
        <w:types>
          <w:type w:val="bbPlcHdr"/>
        </w:types>
        <w:behaviors>
          <w:behavior w:val="content"/>
        </w:behaviors>
        <w:guid w:val="{69AC4DA7-ED67-4BD7-A13D-D65F9B70D878}"/>
      </w:docPartPr>
      <w:docPartBody>
        <w:p w:rsidR="00F519DB" w:rsidRDefault="00F519DB">
          <w:pPr>
            <w:pStyle w:val="B09FA00904994700B122DEF12B84F9BE"/>
          </w:pPr>
          <w:r w:rsidRPr="00D35FED">
            <w:rPr>
              <w:rStyle w:val="PlaceholderText"/>
              <w:b/>
              <w:bCs/>
              <w:color w:val="A02B93" w:themeColor="accent5"/>
            </w:rPr>
            <w:t>Choose an item.</w:t>
          </w:r>
        </w:p>
      </w:docPartBody>
    </w:docPart>
    <w:docPart>
      <w:docPartPr>
        <w:name w:val="F544C7BD0D34457ABE26A5956E6205A6"/>
        <w:category>
          <w:name w:val="General"/>
          <w:gallery w:val="placeholder"/>
        </w:category>
        <w:types>
          <w:type w:val="bbPlcHdr"/>
        </w:types>
        <w:behaviors>
          <w:behavior w:val="content"/>
        </w:behaviors>
        <w:guid w:val="{9296B77C-4F60-4AC9-BF28-874C88CEF7B4}"/>
      </w:docPartPr>
      <w:docPartBody>
        <w:p w:rsidR="00F519DB" w:rsidRDefault="00F519DB">
          <w:pPr>
            <w:pStyle w:val="F544C7BD0D34457ABE26A5956E6205A6"/>
          </w:pPr>
          <w:r w:rsidRPr="00D35FED">
            <w:rPr>
              <w:rStyle w:val="PlaceholderText"/>
              <w:b/>
              <w:bCs/>
              <w:color w:val="A02B93" w:themeColor="accent5"/>
            </w:rPr>
            <w:t>Choose an item.</w:t>
          </w:r>
        </w:p>
      </w:docPartBody>
    </w:docPart>
    <w:docPart>
      <w:docPartPr>
        <w:name w:val="1CA18BC18242434285BA060792021EF8"/>
        <w:category>
          <w:name w:val="General"/>
          <w:gallery w:val="placeholder"/>
        </w:category>
        <w:types>
          <w:type w:val="bbPlcHdr"/>
        </w:types>
        <w:behaviors>
          <w:behavior w:val="content"/>
        </w:behaviors>
        <w:guid w:val="{3054EE4E-2B26-4B27-BEF2-D116E03B3EAD}"/>
      </w:docPartPr>
      <w:docPartBody>
        <w:p w:rsidR="00F519DB" w:rsidRDefault="00F519DB">
          <w:pPr>
            <w:pStyle w:val="1CA18BC18242434285BA060792021EF8"/>
          </w:pPr>
          <w:r w:rsidRPr="00D35FED">
            <w:rPr>
              <w:rStyle w:val="PlaceholderText"/>
              <w:b/>
              <w:bCs/>
              <w:color w:val="A02B93" w:themeColor="accent5"/>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9DB"/>
    <w:rsid w:val="000A59B6"/>
    <w:rsid w:val="002C7DC0"/>
    <w:rsid w:val="00F51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1A5267F9D8B45EEB79F0DDF5CF0CBB2">
    <w:name w:val="31A5267F9D8B45EEB79F0DDF5CF0CBB2"/>
  </w:style>
  <w:style w:type="paragraph" w:customStyle="1" w:styleId="BC0454778CF0490597D1CB385A9EEDA4">
    <w:name w:val="BC0454778CF0490597D1CB385A9EEDA4"/>
  </w:style>
  <w:style w:type="paragraph" w:customStyle="1" w:styleId="B09FA00904994700B122DEF12B84F9BE">
    <w:name w:val="B09FA00904994700B122DEF12B84F9BE"/>
  </w:style>
  <w:style w:type="paragraph" w:customStyle="1" w:styleId="F544C7BD0D34457ABE26A5956E6205A6">
    <w:name w:val="F544C7BD0D34457ABE26A5956E6205A6"/>
  </w:style>
  <w:style w:type="paragraph" w:customStyle="1" w:styleId="1CA18BC18242434285BA060792021EF8">
    <w:name w:val="1CA18BC18242434285BA060792021EF8"/>
  </w:style>
  <w:style w:type="paragraph" w:customStyle="1" w:styleId="1E67FE5A31AD4C45A3DCBA3242638A57">
    <w:name w:val="1E67FE5A31AD4C45A3DCBA3242638A57"/>
  </w:style>
  <w:style w:type="paragraph" w:customStyle="1" w:styleId="6221ADCD9FD44289B2D7A5885BC467FD">
    <w:name w:val="6221ADCD9FD44289B2D7A5885BC467FD"/>
  </w:style>
  <w:style w:type="paragraph" w:customStyle="1" w:styleId="15766F8C10394DD4AE6D3CCACD290DF0">
    <w:name w:val="15766F8C10394DD4AE6D3CCACD290D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0A9D35DFDF884B82A4544ED45C08FD" ma:contentTypeVersion="4" ma:contentTypeDescription="Create a new document." ma:contentTypeScope="" ma:versionID="54b8c44fdf6075c9a4aeff3080fb5063">
  <xsd:schema xmlns:xsd="http://www.w3.org/2001/XMLSchema" xmlns:xs="http://www.w3.org/2001/XMLSchema" xmlns:p="http://schemas.microsoft.com/office/2006/metadata/properties" xmlns:ns2="dc2705bf-b7e0-47fd-a4d4-4aed414e9c7a" targetNamespace="http://schemas.microsoft.com/office/2006/metadata/properties" ma:root="true" ma:fieldsID="aa5bad68a4583e6479da3bec732f3cbb" ns2:_="">
    <xsd:import namespace="dc2705bf-b7e0-47fd-a4d4-4aed414e9c7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705bf-b7e0-47fd-a4d4-4aed414e9c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3E35C3-0E33-467B-B5CD-8449F1F163D6}">
  <ds:schemaRefs>
    <ds:schemaRef ds:uri="http://schemas.openxmlformats.org/officeDocument/2006/bibliography"/>
  </ds:schemaRefs>
</ds:datastoreItem>
</file>

<file path=customXml/itemProps2.xml><?xml version="1.0" encoding="utf-8"?>
<ds:datastoreItem xmlns:ds="http://schemas.openxmlformats.org/officeDocument/2006/customXml" ds:itemID="{7E696E21-D89F-4687-B80D-7F169E8B0D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8D839A-C41F-4856-8526-D92EC876447E}">
  <ds:schemaRefs>
    <ds:schemaRef ds:uri="http://schemas.microsoft.com/sharepoint/v3/contenttype/forms"/>
  </ds:schemaRefs>
</ds:datastoreItem>
</file>

<file path=customXml/itemProps4.xml><?xml version="1.0" encoding="utf-8"?>
<ds:datastoreItem xmlns:ds="http://schemas.openxmlformats.org/officeDocument/2006/customXml" ds:itemID="{04851F60-84F3-4221-B1CE-CA03DE187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705bf-b7e0-47fd-a4d4-4aed414e9c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795</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Board Report</vt:lpstr>
    </vt:vector>
  </TitlesOfParts>
  <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Administration Finance Report September 2024</dc:title>
  <dc:subject>Board papers</dc:subject>
  <dc:creator>Scottish Legal Aid Board</dc:creator>
  <cp:keywords/>
  <dc:description/>
  <cp:lastModifiedBy>Lindsay Corr</cp:lastModifiedBy>
  <cp:revision>2</cp:revision>
  <dcterms:created xsi:type="dcterms:W3CDTF">2024-12-11T17:22:00Z</dcterms:created>
  <dcterms:modified xsi:type="dcterms:W3CDTF">2024-12-11T17:22:00Z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0x010100B30A9D35DFDF884B82A4544ED45C08FD</vt:lpwstr>
  </property>
</Properties>
</file>