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D8BB9" w14:textId="77777777" w:rsidR="00E70482" w:rsidRDefault="009D0693" w:rsidP="00CC679C">
      <w:pPr>
        <w:pStyle w:val="Title"/>
        <w:rPr>
          <w:lang w:val="en-US"/>
        </w:rPr>
      </w:pPr>
      <w:r>
        <w:rPr>
          <w:noProof/>
          <w:lang w:val="en-US"/>
        </w:rPr>
        <w:drawing>
          <wp:inline distT="0" distB="0" distL="0" distR="0" wp14:anchorId="4F0361D8" wp14:editId="7C780CB0">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p>
    <w:p w14:paraId="5B728355" w14:textId="783E30DB" w:rsidR="00F14DC9" w:rsidRPr="00BE1533" w:rsidRDefault="00E70482" w:rsidP="00BE1533">
      <w:pPr>
        <w:pStyle w:val="Title"/>
      </w:pPr>
      <w:r>
        <w:t>Annual report on the operation of the Criminal Quality Assurance Scheme</w:t>
      </w:r>
    </w:p>
    <w:p w14:paraId="2B4B569F" w14:textId="3BFA2E5C" w:rsidR="00550FE5" w:rsidRPr="00D159D8" w:rsidRDefault="00550FE5" w:rsidP="00D159D8">
      <w:pPr>
        <w:pStyle w:val="Heading1"/>
        <w:rPr>
          <w:sz w:val="32"/>
          <w:szCs w:val="24"/>
        </w:rPr>
      </w:pPr>
      <w:r w:rsidRPr="009A4ED4">
        <w:rPr>
          <w:sz w:val="32"/>
          <w:szCs w:val="24"/>
        </w:rPr>
        <w:t>INTRODUCTION</w:t>
      </w:r>
    </w:p>
    <w:p w14:paraId="2392E251" w14:textId="220F288D" w:rsidR="00D159D8" w:rsidRPr="00D159D8" w:rsidRDefault="00550FE5" w:rsidP="00BE1533">
      <w:pPr>
        <w:pStyle w:val="ListParagraph"/>
        <w:numPr>
          <w:ilvl w:val="0"/>
          <w:numId w:val="22"/>
        </w:numPr>
        <w:spacing w:after="0" w:line="240" w:lineRule="auto"/>
      </w:pPr>
      <w:r w:rsidRPr="00227666">
        <w:t>This report</w:t>
      </w:r>
      <w:r w:rsidR="003137E5">
        <w:t xml:space="preserve"> sets out</w:t>
      </w:r>
      <w:r w:rsidRPr="00227666">
        <w:t xml:space="preserve"> the statistics, issues and findings of the Criminal Quality Assurance scheme fo</w:t>
      </w:r>
      <w:r>
        <w:t>r the period 1 April 2023 to 31 March 2024.</w:t>
      </w:r>
    </w:p>
    <w:p w14:paraId="11A4BC36" w14:textId="3BD6DB8E" w:rsidR="00550FE5" w:rsidRPr="00612E92" w:rsidRDefault="00550FE5" w:rsidP="00BE1533">
      <w:pPr>
        <w:pStyle w:val="ListParagraph"/>
        <w:numPr>
          <w:ilvl w:val="0"/>
          <w:numId w:val="22"/>
        </w:numPr>
        <w:tabs>
          <w:tab w:val="left" w:pos="2340"/>
        </w:tabs>
        <w:spacing w:after="0" w:line="240" w:lineRule="auto"/>
      </w:pPr>
      <w:r w:rsidRPr="00763931">
        <w:t xml:space="preserve">The report also </w:t>
      </w:r>
      <w:r w:rsidR="003137E5">
        <w:t>provides</w:t>
      </w:r>
      <w:r w:rsidRPr="00763931">
        <w:t xml:space="preserve"> the statistics of the scheme compared to previous periods, and for Cycle 2 of the scheme, which started in 2019</w:t>
      </w:r>
      <w:r>
        <w:t>.</w:t>
      </w:r>
    </w:p>
    <w:p w14:paraId="441A8E72" w14:textId="102A8DF2" w:rsidR="00550FE5" w:rsidRPr="00A60D1F" w:rsidRDefault="00550FE5" w:rsidP="00BE1533">
      <w:pPr>
        <w:pStyle w:val="ListParagraph"/>
        <w:numPr>
          <w:ilvl w:val="0"/>
          <w:numId w:val="22"/>
        </w:numPr>
        <w:tabs>
          <w:tab w:val="left" w:pos="2340"/>
        </w:tabs>
        <w:spacing w:after="0" w:line="240" w:lineRule="auto"/>
      </w:pPr>
      <w:r>
        <w:t>The main purpose</w:t>
      </w:r>
      <w:r w:rsidR="00167624">
        <w:t>s</w:t>
      </w:r>
      <w:r>
        <w:t xml:space="preserve"> of the Criminal Quality Assurance Scheme </w:t>
      </w:r>
      <w:r w:rsidR="00167624">
        <w:t>are to provide assurance as to the quality of service being provided by those delivering publicly funded criminal</w:t>
      </w:r>
      <w:r w:rsidR="003E2AA8">
        <w:t xml:space="preserve"> l</w:t>
      </w:r>
      <w:r w:rsidR="00167624">
        <w:t xml:space="preserve">egal </w:t>
      </w:r>
      <w:r w:rsidR="003E2AA8">
        <w:t>assistance and</w:t>
      </w:r>
      <w:r>
        <w:t xml:space="preserve"> to </w:t>
      </w:r>
      <w:r w:rsidR="003E2AA8">
        <w:t xml:space="preserve">drive </w:t>
      </w:r>
      <w:r>
        <w:t>continu</w:t>
      </w:r>
      <w:r w:rsidR="003E2AA8">
        <w:t>ous</w:t>
      </w:r>
      <w:r>
        <w:t xml:space="preserve"> improve</w:t>
      </w:r>
      <w:r w:rsidR="003E2AA8">
        <w:t>ment in</w:t>
      </w:r>
      <w:r>
        <w:t xml:space="preserve"> standards. This report provides evidence </w:t>
      </w:r>
      <w:r w:rsidR="006562AD">
        <w:t>that the scheme is fulfi</w:t>
      </w:r>
      <w:r w:rsidR="00167624">
        <w:t>lling both purposes</w:t>
      </w:r>
      <w:r>
        <w:t xml:space="preserve">. The high percentage of grant rates shows that most solicitors are doing a good job for their clients. </w:t>
      </w:r>
    </w:p>
    <w:p w14:paraId="49D7725F" w14:textId="77777777" w:rsidR="00550FE5" w:rsidRDefault="00550FE5" w:rsidP="009A4ED4">
      <w:pPr>
        <w:pStyle w:val="Heading1"/>
      </w:pPr>
      <w:r w:rsidRPr="009A4ED4">
        <w:rPr>
          <w:sz w:val="32"/>
          <w:szCs w:val="24"/>
        </w:rPr>
        <w:t xml:space="preserve">OUTLINE OF THE CRIMINAL QUALITY ASSURANCE SCHEME </w:t>
      </w:r>
    </w:p>
    <w:p w14:paraId="00E19CBE" w14:textId="5A2FB028" w:rsidR="000B1906" w:rsidRPr="000B1906" w:rsidRDefault="00550FE5" w:rsidP="00BE1533">
      <w:pPr>
        <w:pStyle w:val="ListParagraph"/>
        <w:numPr>
          <w:ilvl w:val="0"/>
          <w:numId w:val="22"/>
        </w:numPr>
        <w:spacing w:after="0" w:line="240" w:lineRule="auto"/>
        <w:ind w:right="335"/>
      </w:pPr>
      <w:r w:rsidRPr="00FD5798">
        <w:t xml:space="preserve">The Criminal Quality Assurance scheme was devised in partnership with the Law Society of Scotland, alongside the development of the new solemn criminal payment regime which was introduced in 2010.  The scheme is administered by </w:t>
      </w:r>
      <w:r>
        <w:t>SLAB</w:t>
      </w:r>
      <w:r w:rsidRPr="00FD5798">
        <w:t xml:space="preserve"> under Part IV</w:t>
      </w:r>
      <w:r>
        <w:t>A</w:t>
      </w:r>
      <w:r w:rsidRPr="00FD5798">
        <w:t xml:space="preserve"> of the Legal Aid (Scotland) Act </w:t>
      </w:r>
      <w:r w:rsidR="00BE1533" w:rsidRPr="00FD5798">
        <w:t>1986 and</w:t>
      </w:r>
      <w:r w:rsidRPr="00FD5798">
        <w:t xml:space="preserve"> is part of the overall compliance regime.   </w:t>
      </w:r>
    </w:p>
    <w:p w14:paraId="7A313EC6" w14:textId="6C75EA57" w:rsidR="00550FE5" w:rsidRPr="00FD5798" w:rsidRDefault="00550FE5" w:rsidP="00BE1533">
      <w:pPr>
        <w:pStyle w:val="ListParagraph"/>
        <w:numPr>
          <w:ilvl w:val="0"/>
          <w:numId w:val="22"/>
        </w:numPr>
        <w:spacing w:after="0" w:line="240" w:lineRule="auto"/>
        <w:ind w:right="335"/>
      </w:pPr>
      <w:r w:rsidRPr="00FD5798">
        <w:t xml:space="preserve">All criminal solicitors who have registered with </w:t>
      </w:r>
      <w:r>
        <w:t>SLAB</w:t>
      </w:r>
      <w:r w:rsidRPr="00FD5798">
        <w:t xml:space="preserve"> to provide criminal legal assistance are subject to peer review. The reviews are carried out over an initial six year cycle. The process is overseen by SLAB’s Criminal Quality Assurance Committee, which comprises three members appointed by </w:t>
      </w:r>
      <w:r>
        <w:t>SLAB</w:t>
      </w:r>
      <w:r w:rsidRPr="00FD5798">
        <w:t xml:space="preserve">, three members </w:t>
      </w:r>
      <w:r w:rsidR="000B1906">
        <w:t>nominated</w:t>
      </w:r>
      <w:r w:rsidRPr="00FD5798">
        <w:t xml:space="preserve"> by the Law Society of Scotland, and three independent or lay members appointed in consultation with the Society.   </w:t>
      </w:r>
    </w:p>
    <w:p w14:paraId="75A2F25C" w14:textId="0F579E45" w:rsidR="00B92D09" w:rsidRPr="00B92D09" w:rsidRDefault="00550FE5" w:rsidP="00BE1533">
      <w:pPr>
        <w:pStyle w:val="ListParagraph"/>
        <w:numPr>
          <w:ilvl w:val="0"/>
          <w:numId w:val="22"/>
        </w:numPr>
        <w:spacing w:after="0" w:line="240" w:lineRule="auto"/>
        <w:ind w:right="335"/>
      </w:pPr>
      <w:r>
        <w:t>There are currently 20 Criminal peer reviewers who review the files for each solicitor against the criteria for each aid type. The peer reviewers make their recommendation on each file and the review overall. It is the Criminal Quality Assurance Committee who make the final decision on each review.</w:t>
      </w:r>
      <w:r w:rsidR="0078569C">
        <w:t xml:space="preserve"> Details of the current Committee members and peer reviewers can be found in Appendices 1 and 2. </w:t>
      </w:r>
    </w:p>
    <w:p w14:paraId="241A4F5C" w14:textId="09B78965" w:rsidR="00B92D09" w:rsidRPr="00B92D09" w:rsidRDefault="00550FE5" w:rsidP="00BE1533">
      <w:pPr>
        <w:pStyle w:val="ListParagraph"/>
        <w:numPr>
          <w:ilvl w:val="0"/>
          <w:numId w:val="22"/>
        </w:numPr>
        <w:spacing w:after="0" w:line="240" w:lineRule="auto"/>
        <w:ind w:right="335"/>
      </w:pPr>
      <w:r w:rsidRPr="00FD5798">
        <w:t xml:space="preserve">The peer reviews consist of an examination of a range of solicitors’ files by one or more of a panel of peer reviewers who are experienced and currently practising criminal </w:t>
      </w:r>
      <w:r w:rsidR="00BE1533" w:rsidRPr="00FD5798">
        <w:t>solicitors and</w:t>
      </w:r>
      <w:r w:rsidRPr="00FD5798">
        <w:t xml:space="preserve"> were appointed after an open recruitment process. The purpose of the review is to examine the quality of the work carried out on behalf of the client, based on the evidence contained within the file. Files are assessed against set peer review criteria for summary, solemn and criminal appeal cases. The criteria cover issues like initial client contact, bail matters, handling of preliminary or guilty pleas, trial preparation, communication of outcomes, and legal aid matters. The criteria were developed in consultation with the Law Society, and with the reviewers themselves.  </w:t>
      </w:r>
    </w:p>
    <w:p w14:paraId="01AF7BAD" w14:textId="757A671A" w:rsidR="00B92D09" w:rsidRPr="00B92D09" w:rsidRDefault="00550FE5" w:rsidP="00BE1533">
      <w:pPr>
        <w:pStyle w:val="ListParagraph"/>
        <w:numPr>
          <w:ilvl w:val="0"/>
          <w:numId w:val="22"/>
        </w:numPr>
        <w:spacing w:after="0" w:line="240" w:lineRule="auto"/>
        <w:ind w:right="335"/>
      </w:pPr>
      <w:r w:rsidRPr="00FD5798">
        <w:t xml:space="preserve">The routine review is comprised of a random mix of eight summary, solemn and appeals files from each solicitor which reflect the nature of the criminal business which the solicitor carries </w:t>
      </w:r>
      <w:r w:rsidRPr="00FD5798">
        <w:lastRenderedPageBreak/>
        <w:t xml:space="preserve">out.  These completed files are identified by selecting the nominated solicitor on the legal aid or ABWOR applications systems.  </w:t>
      </w:r>
    </w:p>
    <w:p w14:paraId="77E981AF" w14:textId="3892F3B2" w:rsidR="00D159D8" w:rsidRPr="00650903" w:rsidRDefault="00550FE5" w:rsidP="00650903">
      <w:pPr>
        <w:pStyle w:val="ListParagraph"/>
        <w:numPr>
          <w:ilvl w:val="0"/>
          <w:numId w:val="22"/>
        </w:numPr>
        <w:spacing w:after="0" w:line="240" w:lineRule="auto"/>
        <w:ind w:right="335"/>
      </w:pPr>
      <w:r w:rsidRPr="00FD5798">
        <w:t xml:space="preserve">The standard applied in carrying out the reviews is that of the reasonable competence expected of a solicitor of ordinary skills, known as the </w:t>
      </w:r>
      <w:r w:rsidRPr="00FD5798">
        <w:rPr>
          <w:i/>
        </w:rPr>
        <w:t xml:space="preserve">Hunter v Hanley </w:t>
      </w:r>
      <w:r w:rsidRPr="00FD5798">
        <w:t>test, or the Inadequate Professional Service standard. The reviewer marks the review on a scale of 1 to 5 as below. A score of 3 or above is a pass.</w:t>
      </w:r>
    </w:p>
    <w:p w14:paraId="2819D8AA" w14:textId="1FE34708" w:rsidR="00550FE5" w:rsidRPr="00D159D8" w:rsidRDefault="00650903" w:rsidP="00650903">
      <w:pPr>
        <w:pStyle w:val="Numberindent"/>
        <w:numPr>
          <w:ilvl w:val="0"/>
          <w:numId w:val="0"/>
        </w:numPr>
        <w:spacing w:after="0"/>
        <w:ind w:left="360"/>
        <w:rPr>
          <w:rFonts w:asciiTheme="minorHAnsi" w:hAnsiTheme="minorHAnsi"/>
          <w:b/>
          <w:bCs/>
          <w:sz w:val="24"/>
          <w:szCs w:val="24"/>
        </w:rPr>
      </w:pPr>
      <w:r>
        <w:rPr>
          <w:rFonts w:asciiTheme="minorHAnsi" w:hAnsiTheme="minorHAnsi"/>
          <w:b/>
          <w:bCs/>
          <w:sz w:val="24"/>
          <w:szCs w:val="24"/>
        </w:rPr>
        <w:t>1</w:t>
      </w:r>
      <w:r>
        <w:rPr>
          <w:rFonts w:asciiTheme="minorHAnsi" w:hAnsiTheme="minorHAnsi"/>
          <w:b/>
          <w:bCs/>
          <w:sz w:val="24"/>
          <w:szCs w:val="24"/>
        </w:rPr>
        <w:tab/>
      </w:r>
      <w:r w:rsidR="00550FE5" w:rsidRPr="00D159D8">
        <w:rPr>
          <w:rFonts w:asciiTheme="minorHAnsi" w:hAnsiTheme="minorHAnsi"/>
          <w:b/>
          <w:bCs/>
          <w:sz w:val="24"/>
          <w:szCs w:val="24"/>
        </w:rPr>
        <w:t xml:space="preserve">Non-performance </w:t>
      </w:r>
    </w:p>
    <w:p w14:paraId="0299CC80" w14:textId="27F063E3" w:rsidR="00550FE5" w:rsidRPr="00D159D8" w:rsidRDefault="00650903" w:rsidP="00650903">
      <w:pPr>
        <w:pStyle w:val="Numberindent"/>
        <w:numPr>
          <w:ilvl w:val="0"/>
          <w:numId w:val="0"/>
        </w:numPr>
        <w:spacing w:after="0"/>
        <w:ind w:left="360"/>
        <w:rPr>
          <w:rFonts w:asciiTheme="minorHAnsi" w:hAnsiTheme="minorHAnsi"/>
          <w:b/>
          <w:bCs/>
          <w:sz w:val="24"/>
          <w:szCs w:val="24"/>
        </w:rPr>
      </w:pPr>
      <w:r>
        <w:rPr>
          <w:rFonts w:asciiTheme="minorHAnsi" w:hAnsiTheme="minorHAnsi"/>
          <w:b/>
          <w:bCs/>
          <w:sz w:val="24"/>
          <w:szCs w:val="24"/>
        </w:rPr>
        <w:t>2</w:t>
      </w:r>
      <w:r>
        <w:rPr>
          <w:rFonts w:asciiTheme="minorHAnsi" w:hAnsiTheme="minorHAnsi"/>
          <w:b/>
          <w:bCs/>
          <w:sz w:val="24"/>
          <w:szCs w:val="24"/>
        </w:rPr>
        <w:tab/>
      </w:r>
      <w:r w:rsidR="00550FE5" w:rsidRPr="00D159D8">
        <w:rPr>
          <w:rFonts w:asciiTheme="minorHAnsi" w:hAnsiTheme="minorHAnsi"/>
          <w:b/>
          <w:bCs/>
          <w:sz w:val="24"/>
          <w:szCs w:val="24"/>
        </w:rPr>
        <w:t>Inadequate professional service</w:t>
      </w:r>
    </w:p>
    <w:p w14:paraId="6146FCB3" w14:textId="76002C20" w:rsidR="00550FE5" w:rsidRPr="00D159D8" w:rsidRDefault="00550FE5" w:rsidP="00650903">
      <w:pPr>
        <w:pStyle w:val="Numberlist"/>
        <w:spacing w:after="0"/>
        <w:ind w:firstLine="360"/>
        <w:rPr>
          <w:rFonts w:asciiTheme="minorHAnsi" w:hAnsiTheme="minorHAnsi"/>
          <w:b/>
          <w:bCs/>
          <w:sz w:val="24"/>
          <w:szCs w:val="24"/>
        </w:rPr>
      </w:pPr>
      <w:r w:rsidRPr="00D159D8">
        <w:rPr>
          <w:rFonts w:asciiTheme="minorHAnsi" w:hAnsiTheme="minorHAnsi"/>
          <w:b/>
          <w:bCs/>
          <w:sz w:val="24"/>
          <w:szCs w:val="24"/>
        </w:rPr>
        <w:t>3-   Marginal pass</w:t>
      </w:r>
    </w:p>
    <w:p w14:paraId="7B5953B1" w14:textId="7FA9C953" w:rsidR="00550FE5" w:rsidRPr="00D159D8" w:rsidRDefault="00331EDB" w:rsidP="00331EDB">
      <w:pPr>
        <w:pStyle w:val="Numberlist"/>
        <w:spacing w:after="0"/>
        <w:ind w:left="360"/>
        <w:rPr>
          <w:rFonts w:asciiTheme="minorHAnsi" w:hAnsiTheme="minorHAnsi"/>
          <w:b/>
          <w:bCs/>
          <w:sz w:val="24"/>
          <w:szCs w:val="24"/>
        </w:rPr>
      </w:pPr>
      <w:r>
        <w:rPr>
          <w:rFonts w:asciiTheme="minorHAnsi" w:hAnsiTheme="minorHAnsi"/>
          <w:b/>
          <w:bCs/>
          <w:sz w:val="24"/>
          <w:szCs w:val="24"/>
        </w:rPr>
        <w:t>3</w:t>
      </w:r>
      <w:r>
        <w:rPr>
          <w:rFonts w:asciiTheme="minorHAnsi" w:hAnsiTheme="minorHAnsi"/>
          <w:b/>
          <w:bCs/>
          <w:sz w:val="24"/>
          <w:szCs w:val="24"/>
        </w:rPr>
        <w:tab/>
      </w:r>
      <w:r w:rsidR="00550FE5" w:rsidRPr="00D159D8">
        <w:rPr>
          <w:rFonts w:asciiTheme="minorHAnsi" w:hAnsiTheme="minorHAnsi"/>
          <w:b/>
          <w:bCs/>
          <w:sz w:val="24"/>
          <w:szCs w:val="24"/>
        </w:rPr>
        <w:t>Pass</w:t>
      </w:r>
    </w:p>
    <w:p w14:paraId="2CEC9707" w14:textId="438DE950" w:rsidR="00550FE5" w:rsidRPr="00D159D8" w:rsidRDefault="00550FE5" w:rsidP="00650903">
      <w:pPr>
        <w:pStyle w:val="Numberlist"/>
        <w:spacing w:after="0"/>
        <w:ind w:firstLine="360"/>
        <w:rPr>
          <w:rFonts w:asciiTheme="minorHAnsi" w:hAnsiTheme="minorHAnsi"/>
          <w:b/>
          <w:bCs/>
          <w:sz w:val="24"/>
          <w:szCs w:val="24"/>
        </w:rPr>
      </w:pPr>
      <w:r w:rsidRPr="00D159D8">
        <w:rPr>
          <w:rFonts w:asciiTheme="minorHAnsi" w:hAnsiTheme="minorHAnsi"/>
          <w:b/>
          <w:bCs/>
          <w:sz w:val="24"/>
          <w:szCs w:val="24"/>
        </w:rPr>
        <w:t>3+</w:t>
      </w:r>
      <w:r w:rsidR="00331EDB">
        <w:rPr>
          <w:rFonts w:asciiTheme="minorHAnsi" w:hAnsiTheme="minorHAnsi"/>
          <w:b/>
          <w:bCs/>
          <w:sz w:val="24"/>
          <w:szCs w:val="24"/>
        </w:rPr>
        <w:tab/>
      </w:r>
      <w:r w:rsidRPr="00D159D8">
        <w:rPr>
          <w:rFonts w:asciiTheme="minorHAnsi" w:hAnsiTheme="minorHAnsi"/>
          <w:b/>
          <w:bCs/>
          <w:sz w:val="24"/>
          <w:szCs w:val="24"/>
        </w:rPr>
        <w:t>Good pass</w:t>
      </w:r>
    </w:p>
    <w:p w14:paraId="0B6AA669" w14:textId="43591C16" w:rsidR="00550FE5" w:rsidRPr="00D159D8" w:rsidRDefault="00331EDB" w:rsidP="00331EDB">
      <w:pPr>
        <w:pStyle w:val="Numberlist"/>
        <w:spacing w:after="0"/>
        <w:ind w:left="360"/>
        <w:rPr>
          <w:rFonts w:asciiTheme="minorHAnsi" w:hAnsiTheme="minorHAnsi"/>
          <w:b/>
          <w:bCs/>
          <w:sz w:val="24"/>
          <w:szCs w:val="24"/>
        </w:rPr>
      </w:pPr>
      <w:r>
        <w:rPr>
          <w:rFonts w:asciiTheme="minorHAnsi" w:hAnsiTheme="minorHAnsi"/>
          <w:b/>
          <w:bCs/>
          <w:sz w:val="24"/>
          <w:szCs w:val="24"/>
        </w:rPr>
        <w:t>4</w:t>
      </w:r>
      <w:r>
        <w:rPr>
          <w:rFonts w:asciiTheme="minorHAnsi" w:hAnsiTheme="minorHAnsi"/>
          <w:b/>
          <w:bCs/>
          <w:sz w:val="24"/>
          <w:szCs w:val="24"/>
        </w:rPr>
        <w:tab/>
      </w:r>
      <w:r w:rsidR="00550FE5" w:rsidRPr="00D159D8">
        <w:rPr>
          <w:rFonts w:asciiTheme="minorHAnsi" w:hAnsiTheme="minorHAnsi"/>
          <w:b/>
          <w:bCs/>
          <w:sz w:val="24"/>
          <w:szCs w:val="24"/>
        </w:rPr>
        <w:t>Very good</w:t>
      </w:r>
    </w:p>
    <w:p w14:paraId="157ECCD5" w14:textId="4C97508F" w:rsidR="00550FE5" w:rsidRPr="00D159D8" w:rsidRDefault="00331EDB" w:rsidP="00331EDB">
      <w:pPr>
        <w:pStyle w:val="Numberlist"/>
        <w:ind w:left="360"/>
        <w:rPr>
          <w:rFonts w:asciiTheme="minorHAnsi" w:hAnsiTheme="minorHAnsi"/>
          <w:b/>
          <w:bCs/>
          <w:sz w:val="24"/>
          <w:szCs w:val="24"/>
        </w:rPr>
      </w:pPr>
      <w:r>
        <w:rPr>
          <w:rFonts w:asciiTheme="minorHAnsi" w:hAnsiTheme="minorHAnsi"/>
          <w:b/>
          <w:bCs/>
          <w:sz w:val="24"/>
          <w:szCs w:val="24"/>
        </w:rPr>
        <w:t>5</w:t>
      </w:r>
      <w:r>
        <w:rPr>
          <w:rFonts w:asciiTheme="minorHAnsi" w:hAnsiTheme="minorHAnsi"/>
          <w:b/>
          <w:bCs/>
          <w:sz w:val="24"/>
          <w:szCs w:val="24"/>
        </w:rPr>
        <w:tab/>
      </w:r>
      <w:r w:rsidR="00550FE5" w:rsidRPr="00D159D8">
        <w:rPr>
          <w:rFonts w:asciiTheme="minorHAnsi" w:hAnsiTheme="minorHAnsi"/>
          <w:b/>
          <w:bCs/>
          <w:sz w:val="24"/>
          <w:szCs w:val="24"/>
        </w:rPr>
        <w:t>Excellent</w:t>
      </w:r>
      <w:r w:rsidR="00650903">
        <w:rPr>
          <w:rFonts w:asciiTheme="minorHAnsi" w:hAnsiTheme="minorHAnsi"/>
          <w:b/>
          <w:bCs/>
          <w:sz w:val="24"/>
          <w:szCs w:val="24"/>
        </w:rPr>
        <w:t xml:space="preserve"> </w:t>
      </w:r>
    </w:p>
    <w:p w14:paraId="17020C29" w14:textId="1277468E" w:rsidR="002B5E3D" w:rsidRPr="002B5E3D" w:rsidRDefault="00550FE5" w:rsidP="00331EDB">
      <w:pPr>
        <w:pStyle w:val="ListParagraph"/>
        <w:numPr>
          <w:ilvl w:val="0"/>
          <w:numId w:val="22"/>
        </w:numPr>
        <w:spacing w:after="0" w:line="240" w:lineRule="auto"/>
        <w:ind w:right="335"/>
      </w:pPr>
      <w:r w:rsidRPr="00FD5798">
        <w:t xml:space="preserve">After the review has been completed by the peer reviewer, we return the files </w:t>
      </w:r>
      <w:r w:rsidR="00331EDB" w:rsidRPr="00FD5798">
        <w:t>as soon as possible and</w:t>
      </w:r>
      <w:r w:rsidRPr="00FD5798">
        <w:t xml:space="preserve"> put the results of the review before the Committee for consideration.  </w:t>
      </w:r>
    </w:p>
    <w:p w14:paraId="3735AEF9" w14:textId="1A08B242" w:rsidR="002B5E3D" w:rsidRPr="002B5E3D" w:rsidRDefault="00550FE5" w:rsidP="00331EDB">
      <w:pPr>
        <w:pStyle w:val="ListParagraph"/>
        <w:numPr>
          <w:ilvl w:val="0"/>
          <w:numId w:val="22"/>
        </w:numPr>
        <w:spacing w:after="0" w:line="240" w:lineRule="auto"/>
        <w:ind w:right="335"/>
      </w:pPr>
      <w:r w:rsidRPr="00FD5798">
        <w:t>Where the Committee agrees with the reviewer’s recommendation to pass, we confirm this with the Compliance Partner in writing. We also provide the solicitor with details of any issues arising from the review and a copy of the peer reviewer’s report.</w:t>
      </w:r>
    </w:p>
    <w:p w14:paraId="4780023E" w14:textId="10655208" w:rsidR="00441A19" w:rsidRPr="00441A19" w:rsidRDefault="00550FE5" w:rsidP="00331EDB">
      <w:pPr>
        <w:pStyle w:val="ListParagraph"/>
        <w:numPr>
          <w:ilvl w:val="0"/>
          <w:numId w:val="22"/>
        </w:numPr>
        <w:spacing w:after="0" w:line="240" w:lineRule="auto"/>
        <w:ind w:right="335"/>
      </w:pPr>
      <w:r w:rsidRPr="00FD5798">
        <w:t xml:space="preserve">Where the Committee agrees that a solicitor has failed a routine review, the solicitor will normally become the subject of an extended review, which will involve a review of </w:t>
      </w:r>
      <w:r w:rsidR="00E70482">
        <w:t xml:space="preserve">a larger sample of </w:t>
      </w:r>
      <w:r w:rsidRPr="00FD5798">
        <w:t>files</w:t>
      </w:r>
      <w:r w:rsidR="00E70482">
        <w:t>,</w:t>
      </w:r>
      <w:r w:rsidRPr="00FD5798">
        <w:t xml:space="preserve"> taking place at the solicitor’s premises by two peer reviewers</w:t>
      </w:r>
      <w:r w:rsidR="00BC2A5D">
        <w:t xml:space="preserve">, </w:t>
      </w:r>
      <w:r w:rsidR="00145F42">
        <w:t>neither</w:t>
      </w:r>
      <w:r w:rsidR="00BC2A5D">
        <w:t xml:space="preserve"> of whom was involved in the routine review</w:t>
      </w:r>
      <w:r w:rsidRPr="00FD5798">
        <w:t>. If this extended review also fails, a final review will be held after a further nine to twelve months</w:t>
      </w:r>
      <w:r w:rsidR="00145F42">
        <w:t>, again</w:t>
      </w:r>
      <w:r w:rsidRPr="00FD5798">
        <w:t xml:space="preserve"> at the solicitor</w:t>
      </w:r>
      <w:r>
        <w:t>’</w:t>
      </w:r>
      <w:r w:rsidRPr="00FD5798">
        <w:t>s premises</w:t>
      </w:r>
      <w:r w:rsidR="00145F42">
        <w:t xml:space="preserve"> and involving a further two different peer reviewers</w:t>
      </w:r>
      <w:r w:rsidRPr="00FD5798">
        <w:t xml:space="preserve">.  </w:t>
      </w:r>
    </w:p>
    <w:p w14:paraId="3ADB5031" w14:textId="107C5A6E" w:rsidR="00441A19" w:rsidRPr="009A4ED4" w:rsidRDefault="00550FE5" w:rsidP="009A4ED4">
      <w:pPr>
        <w:pStyle w:val="Heading1"/>
        <w:rPr>
          <w:sz w:val="32"/>
          <w:szCs w:val="24"/>
        </w:rPr>
      </w:pPr>
      <w:r w:rsidRPr="009A4ED4">
        <w:rPr>
          <w:sz w:val="32"/>
          <w:szCs w:val="24"/>
        </w:rPr>
        <w:t>PEER REVIEWS CONDUCTED DURING THE REPORTING PERIOD</w:t>
      </w:r>
    </w:p>
    <w:p w14:paraId="5009AF53" w14:textId="405EAA6F" w:rsidR="00550FE5" w:rsidRDefault="00550FE5" w:rsidP="00331EDB">
      <w:pPr>
        <w:pStyle w:val="ListParagraph"/>
        <w:numPr>
          <w:ilvl w:val="0"/>
          <w:numId w:val="22"/>
        </w:numPr>
        <w:spacing w:after="0" w:line="240" w:lineRule="auto"/>
      </w:pPr>
      <w:r w:rsidRPr="00A60D1F">
        <w:t>During 2023</w:t>
      </w:r>
      <w:r w:rsidR="00331EDB">
        <w:t>-</w:t>
      </w:r>
      <w:r w:rsidRPr="00A60D1F">
        <w:t xml:space="preserve">24, the number of completed peer reviews considered by the Criminal Quality Assurance Committee, and the decisions taken by the Committee are shown in </w:t>
      </w:r>
      <w:r>
        <w:t xml:space="preserve">full in the </w:t>
      </w:r>
      <w:r w:rsidRPr="00A60D1F">
        <w:t>table</w:t>
      </w:r>
      <w:r>
        <w:t xml:space="preserve">s in </w:t>
      </w:r>
      <w:r w:rsidR="00441A19">
        <w:t>A</w:t>
      </w:r>
      <w:r>
        <w:t xml:space="preserve">ppendix </w:t>
      </w:r>
      <w:r w:rsidR="00441A19">
        <w:t>3</w:t>
      </w:r>
      <w:r>
        <w:t>.</w:t>
      </w:r>
    </w:p>
    <w:p w14:paraId="446FFDA6" w14:textId="39349C94" w:rsidR="00550FE5" w:rsidRDefault="00550FE5" w:rsidP="00331EDB">
      <w:pPr>
        <w:pStyle w:val="ListParagraph"/>
        <w:numPr>
          <w:ilvl w:val="0"/>
          <w:numId w:val="22"/>
        </w:numPr>
        <w:spacing w:after="0" w:line="240" w:lineRule="auto"/>
      </w:pPr>
      <w:r w:rsidRPr="00A60D1F">
        <w:t xml:space="preserve"> </w:t>
      </w:r>
      <w:r>
        <w:t xml:space="preserve">The scheme is run over a six year cycle to allow for all solicitors registered on the Criminal Legal Assistance Register to be reviewed in the cycle. The scheme started in 2012, and Cycle 1 ran to 2018. The scheme was paused then to allow us to consult on and introduce some changes to the scheme and criteria for Cycle 2 which started in April 2019. The scheme was suspended during the Covid pandemic from March 2020 to March 2022, although </w:t>
      </w:r>
      <w:r w:rsidR="00331EDB">
        <w:t>several</w:t>
      </w:r>
      <w:r>
        <w:t xml:space="preserve"> Committee meetings took place during 2020 via Zoom to consider the reviews that had been created prior to lockdown. </w:t>
      </w:r>
    </w:p>
    <w:p w14:paraId="40B4761C" w14:textId="61AD28C3" w:rsidR="00550FE5" w:rsidRDefault="00550FE5" w:rsidP="00DC5790">
      <w:pPr>
        <w:pStyle w:val="ListParagraph"/>
        <w:numPr>
          <w:ilvl w:val="0"/>
          <w:numId w:val="22"/>
        </w:numPr>
        <w:spacing w:after="0" w:line="240" w:lineRule="auto"/>
      </w:pPr>
      <w:r>
        <w:t>During the year 1</w:t>
      </w:r>
      <w:r w:rsidR="00DC5790">
        <w:t>,</w:t>
      </w:r>
      <w:r>
        <w:t xml:space="preserve"> April 2023 to 31 March 2024, the Criminal Quality Assurance Committee considered:</w:t>
      </w:r>
    </w:p>
    <w:p w14:paraId="6623EC8E" w14:textId="6B9993D8" w:rsidR="00550FE5" w:rsidRDefault="00550FE5" w:rsidP="00550FE5">
      <w:pPr>
        <w:pStyle w:val="ListParagraph"/>
        <w:numPr>
          <w:ilvl w:val="0"/>
          <w:numId w:val="24"/>
        </w:numPr>
        <w:spacing w:after="0" w:line="240" w:lineRule="auto"/>
        <w:contextualSpacing w:val="0"/>
      </w:pPr>
      <w:r w:rsidRPr="00E3719D">
        <w:t>70 initial routine reviews with 69 passed (98%)</w:t>
      </w:r>
      <w:r w:rsidR="00F35987">
        <w:t>.</w:t>
      </w:r>
    </w:p>
    <w:p w14:paraId="400D50AE" w14:textId="560B1031" w:rsidR="00F35987" w:rsidRDefault="00F35987" w:rsidP="00F35987">
      <w:pPr>
        <w:spacing w:after="0" w:line="240" w:lineRule="auto"/>
        <w:ind w:left="360"/>
      </w:pPr>
      <w:r>
        <w:t>Of these:</w:t>
      </w:r>
    </w:p>
    <w:p w14:paraId="0B37025E" w14:textId="01790025" w:rsidR="00550FE5" w:rsidRDefault="00550FE5" w:rsidP="00550FE5">
      <w:pPr>
        <w:pStyle w:val="ListParagraph"/>
        <w:numPr>
          <w:ilvl w:val="0"/>
          <w:numId w:val="24"/>
        </w:numPr>
        <w:spacing w:after="0" w:line="240" w:lineRule="auto"/>
        <w:contextualSpacing w:val="0"/>
      </w:pPr>
      <w:r w:rsidRPr="00E3719D">
        <w:t xml:space="preserve">47 reviews were marked as Competent (67%). </w:t>
      </w:r>
    </w:p>
    <w:p w14:paraId="58629083" w14:textId="17700B22" w:rsidR="00550FE5" w:rsidRDefault="00F35987" w:rsidP="00550FE5">
      <w:pPr>
        <w:pStyle w:val="ListParagraph"/>
        <w:numPr>
          <w:ilvl w:val="0"/>
          <w:numId w:val="24"/>
        </w:numPr>
        <w:spacing w:after="0" w:line="240" w:lineRule="auto"/>
        <w:contextualSpacing w:val="0"/>
      </w:pPr>
      <w:r w:rsidRPr="00E3719D">
        <w:t xml:space="preserve">13 </w:t>
      </w:r>
      <w:r>
        <w:t>reviews</w:t>
      </w:r>
      <w:r w:rsidRPr="00E3719D">
        <w:t xml:space="preserve"> </w:t>
      </w:r>
      <w:r w:rsidR="008B79F8">
        <w:t xml:space="preserve">achieved </w:t>
      </w:r>
      <w:r>
        <w:t>a</w:t>
      </w:r>
      <w:r w:rsidR="00550FE5" w:rsidRPr="00E3719D">
        <w:t xml:space="preserve"> rating of ‘Very Good’ (18%).</w:t>
      </w:r>
    </w:p>
    <w:p w14:paraId="584ECC8D" w14:textId="4067D8EA" w:rsidR="00550FE5" w:rsidRDefault="00F35987" w:rsidP="00550FE5">
      <w:pPr>
        <w:pStyle w:val="ListParagraph"/>
        <w:numPr>
          <w:ilvl w:val="0"/>
          <w:numId w:val="24"/>
        </w:numPr>
        <w:spacing w:after="0" w:line="240" w:lineRule="auto"/>
        <w:contextualSpacing w:val="0"/>
      </w:pPr>
      <w:r>
        <w:t>nine</w:t>
      </w:r>
      <w:r w:rsidR="00550FE5" w:rsidRPr="00E3719D">
        <w:t xml:space="preserve"> reviews were marginal passes (13%).  </w:t>
      </w:r>
    </w:p>
    <w:p w14:paraId="2FD05980" w14:textId="2D3EDF2F" w:rsidR="00B02ED4" w:rsidRPr="00A735FE" w:rsidRDefault="008B79F8" w:rsidP="00B02ED4">
      <w:pPr>
        <w:pStyle w:val="ListParagraph"/>
        <w:numPr>
          <w:ilvl w:val="0"/>
          <w:numId w:val="24"/>
        </w:numPr>
        <w:spacing w:after="0" w:line="240" w:lineRule="auto"/>
        <w:contextualSpacing w:val="0"/>
      </w:pPr>
      <w:r>
        <w:t>o</w:t>
      </w:r>
      <w:r w:rsidR="00550FE5" w:rsidRPr="00E3719D">
        <w:t xml:space="preserve">nly </w:t>
      </w:r>
      <w:r>
        <w:t>one</w:t>
      </w:r>
      <w:r w:rsidR="00550FE5" w:rsidRPr="00E3719D">
        <w:t xml:space="preserve"> </w:t>
      </w:r>
      <w:r>
        <w:t>review</w:t>
      </w:r>
      <w:r w:rsidR="00550FE5" w:rsidRPr="00E3719D">
        <w:t xml:space="preserve"> failed. </w:t>
      </w:r>
    </w:p>
    <w:p w14:paraId="6BECFB92" w14:textId="61C711F7" w:rsidR="00550FE5" w:rsidRPr="009A4ED4" w:rsidRDefault="00550FE5" w:rsidP="009A4ED4">
      <w:pPr>
        <w:pStyle w:val="Heading1"/>
        <w:rPr>
          <w:sz w:val="32"/>
          <w:szCs w:val="24"/>
        </w:rPr>
      </w:pPr>
      <w:r w:rsidRPr="009A4ED4">
        <w:rPr>
          <w:sz w:val="32"/>
          <w:szCs w:val="24"/>
        </w:rPr>
        <w:t>PASS MARGINAL REVIEWS</w:t>
      </w:r>
    </w:p>
    <w:p w14:paraId="0340DDD6" w14:textId="4DCD5D5B" w:rsidR="00ED255F" w:rsidRPr="00D159D8" w:rsidRDefault="00550FE5" w:rsidP="009A4ED4">
      <w:pPr>
        <w:pStyle w:val="ListParagraph"/>
        <w:numPr>
          <w:ilvl w:val="0"/>
          <w:numId w:val="22"/>
        </w:numPr>
        <w:spacing w:after="0" w:line="240" w:lineRule="auto"/>
      </w:pPr>
      <w:r>
        <w:t xml:space="preserve">Where a review is given a marginal pass the solicitor is reviewed again within 18-24 months. In cycle 2 where a further marginal pass is given, the Committee </w:t>
      </w:r>
      <w:r w:rsidR="00FE73B3">
        <w:t>has</w:t>
      </w:r>
      <w:r>
        <w:t xml:space="preserve"> the discretion to </w:t>
      </w:r>
      <w:r w:rsidR="00FE73B3">
        <w:t>downgrade</w:t>
      </w:r>
      <w:r>
        <w:t xml:space="preserve"> this to a fail</w:t>
      </w:r>
      <w:r w:rsidR="005B4D4A">
        <w:t xml:space="preserve"> if the second review suggests that the solicitor has not taken sufficient steps to address </w:t>
      </w:r>
      <w:r w:rsidR="005B4D4A">
        <w:lastRenderedPageBreak/>
        <w:t xml:space="preserve">the shortcomings identified in the </w:t>
      </w:r>
      <w:r w:rsidR="00FE73B3">
        <w:t>previous review</w:t>
      </w:r>
      <w:r>
        <w:t>. Out of the 24 marginal passes so far in this cycle</w:t>
      </w:r>
      <w:r w:rsidR="00ED255F">
        <w:t xml:space="preserve">, </w:t>
      </w:r>
      <w:r w:rsidR="008B79F8">
        <w:t>three</w:t>
      </w:r>
      <w:r>
        <w:t xml:space="preserve"> solicitors were given a second marginal pass and therefore the review was recorded as a fail. An extended review was scheduled for all </w:t>
      </w:r>
      <w:r w:rsidR="00ED19EF">
        <w:t>three</w:t>
      </w:r>
      <w:r>
        <w:t>. In the year 2</w:t>
      </w:r>
      <w:r w:rsidR="008B79F8">
        <w:t>02</w:t>
      </w:r>
      <w:r>
        <w:t>3</w:t>
      </w:r>
      <w:r w:rsidR="008B79F8">
        <w:t>-</w:t>
      </w:r>
      <w:r>
        <w:t xml:space="preserve">24, </w:t>
      </w:r>
      <w:r w:rsidR="008B79F8">
        <w:t>one</w:t>
      </w:r>
      <w:r>
        <w:t xml:space="preserve"> deferred extended review has been carried out and this was recorded as a pass by both reviewers and Committee.</w:t>
      </w:r>
    </w:p>
    <w:p w14:paraId="2B615B8D" w14:textId="4688A763" w:rsidR="00550FE5" w:rsidRPr="009A4ED4" w:rsidRDefault="00550FE5" w:rsidP="009A4ED4">
      <w:pPr>
        <w:pStyle w:val="Heading1"/>
        <w:rPr>
          <w:sz w:val="32"/>
          <w:szCs w:val="24"/>
        </w:rPr>
      </w:pPr>
      <w:r w:rsidRPr="009A4ED4">
        <w:rPr>
          <w:sz w:val="32"/>
          <w:szCs w:val="24"/>
        </w:rPr>
        <w:t xml:space="preserve">FAILED ROUTINE REVIEWS </w:t>
      </w:r>
    </w:p>
    <w:p w14:paraId="5368FA97" w14:textId="08F73C41" w:rsidR="00550FE5" w:rsidRDefault="00550FE5" w:rsidP="008B79F8">
      <w:pPr>
        <w:pStyle w:val="ListParagraph"/>
        <w:numPr>
          <w:ilvl w:val="0"/>
          <w:numId w:val="22"/>
        </w:numPr>
        <w:spacing w:after="0" w:line="240" w:lineRule="auto"/>
      </w:pPr>
      <w:r>
        <w:t xml:space="preserve">Of the </w:t>
      </w:r>
      <w:r w:rsidR="008B79F8">
        <w:t>five</w:t>
      </w:r>
      <w:r w:rsidRPr="000D2D2D">
        <w:t xml:space="preserve"> revie</w:t>
      </w:r>
      <w:r>
        <w:t>ws which were failed during 2019-24</w:t>
      </w:r>
      <w:r w:rsidRPr="000D2D2D">
        <w:t>,</w:t>
      </w:r>
      <w:r>
        <w:t xml:space="preserve"> two</w:t>
      </w:r>
      <w:r w:rsidRPr="000D2D2D">
        <w:t xml:space="preserve"> of the solicit</w:t>
      </w:r>
      <w:r>
        <w:t xml:space="preserve">ors were sole practitioners, two were in a </w:t>
      </w:r>
      <w:r w:rsidRPr="000D2D2D">
        <w:t xml:space="preserve">two person firm, and </w:t>
      </w:r>
      <w:r>
        <w:t>one was</w:t>
      </w:r>
      <w:r w:rsidRPr="000D2D2D">
        <w:t xml:space="preserve"> in</w:t>
      </w:r>
      <w:r>
        <w:t xml:space="preserve"> a larger firm</w:t>
      </w:r>
      <w:r w:rsidRPr="000D2D2D">
        <w:t xml:space="preserve">. </w:t>
      </w:r>
    </w:p>
    <w:p w14:paraId="7231DD16" w14:textId="0C9AF439" w:rsidR="00ED255F" w:rsidRDefault="00B02ED4" w:rsidP="008B79F8">
      <w:pPr>
        <w:pStyle w:val="ListParagraph"/>
        <w:numPr>
          <w:ilvl w:val="0"/>
          <w:numId w:val="22"/>
        </w:numPr>
        <w:spacing w:after="0" w:line="240" w:lineRule="auto"/>
      </w:pPr>
      <w:r w:rsidRPr="000D2D2D">
        <w:t xml:space="preserve">Where a review fails, the Committee has the option to carry out a deferred extended review, usually after </w:t>
      </w:r>
      <w:r w:rsidR="008B79F8">
        <w:t>six</w:t>
      </w:r>
      <w:r w:rsidRPr="000D2D2D">
        <w:t xml:space="preserve"> to </w:t>
      </w:r>
      <w:r w:rsidR="008B79F8">
        <w:t>nine</w:t>
      </w:r>
      <w:r w:rsidRPr="000D2D2D">
        <w:t xml:space="preserve"> months after the decision of the review is intimated to the solicitor. This is to give the solicitor a reasonable period of time to put in place improvements to address the issues highlighted in the failed review. However, if serious issues are identified, then the extended review can be carried out immediately. In other cases, a special review can be carried out if issues are identified which need to be given immediate consideration, but the solicitor is not advised what these issues might be.</w:t>
      </w:r>
    </w:p>
    <w:p w14:paraId="650C23AE" w14:textId="42E846BA" w:rsidR="00ED255F" w:rsidRDefault="00550FE5" w:rsidP="008B79F8">
      <w:pPr>
        <w:pStyle w:val="ListParagraph"/>
        <w:numPr>
          <w:ilvl w:val="0"/>
          <w:numId w:val="22"/>
        </w:numPr>
        <w:spacing w:after="0" w:line="240" w:lineRule="auto"/>
      </w:pPr>
      <w:r w:rsidRPr="00E3719D">
        <w:t xml:space="preserve">In </w:t>
      </w:r>
      <w:r w:rsidR="00F44F92">
        <w:t>none</w:t>
      </w:r>
      <w:r w:rsidRPr="00E3719D">
        <w:t xml:space="preserve"> of the failed reviews</w:t>
      </w:r>
      <w:r w:rsidR="00F44F92">
        <w:t xml:space="preserve"> so far in this cycle has </w:t>
      </w:r>
      <w:r w:rsidR="00CC64D4">
        <w:t xml:space="preserve">either </w:t>
      </w:r>
      <w:r w:rsidR="00F44F92">
        <w:t>an</w:t>
      </w:r>
      <w:r w:rsidRPr="00E3719D">
        <w:t xml:space="preserve"> immediate special </w:t>
      </w:r>
      <w:r w:rsidR="00CC64D4">
        <w:t xml:space="preserve">or extended </w:t>
      </w:r>
      <w:r w:rsidRPr="00E3719D">
        <w:t>review</w:t>
      </w:r>
      <w:r w:rsidR="00F44F92">
        <w:t xml:space="preserve"> been</w:t>
      </w:r>
      <w:r w:rsidRPr="00E3719D">
        <w:t xml:space="preserve"> requested due to the issues identified in the initial reviews. </w:t>
      </w:r>
      <w:r w:rsidR="008B79F8">
        <w:t>I</w:t>
      </w:r>
      <w:r w:rsidRPr="00E3719D">
        <w:t xml:space="preserve">n all the failed reviews, extended reviews were deferred for a period of at least </w:t>
      </w:r>
      <w:r w:rsidR="008B79F8">
        <w:t>six</w:t>
      </w:r>
      <w:r w:rsidRPr="00E3719D">
        <w:t xml:space="preserve"> months. </w:t>
      </w:r>
    </w:p>
    <w:p w14:paraId="547B888E" w14:textId="53C95563" w:rsidR="00A735FE" w:rsidRPr="003C22BA" w:rsidRDefault="0030248B" w:rsidP="008B79F8">
      <w:pPr>
        <w:pStyle w:val="ListParagraph"/>
        <w:numPr>
          <w:ilvl w:val="0"/>
          <w:numId w:val="22"/>
        </w:numPr>
        <w:spacing w:after="0" w:line="240" w:lineRule="auto"/>
      </w:pPr>
      <w:r>
        <w:t>During 2023</w:t>
      </w:r>
      <w:r w:rsidR="008B79F8">
        <w:t>-</w:t>
      </w:r>
      <w:r>
        <w:t>24, o</w:t>
      </w:r>
      <w:r w:rsidRPr="00E3719D">
        <w:t>ne deferred extended review was conside</w:t>
      </w:r>
      <w:r>
        <w:t>red and passed by the Committee</w:t>
      </w:r>
      <w:r w:rsidRPr="00E3719D">
        <w:t xml:space="preserve">. </w:t>
      </w:r>
      <w:r>
        <w:t>This was considered to be a good pass by the Committee, indicating that the solicitor had paid close attention to the areas for improvement identified during the routine review and had taken positive action to address these.</w:t>
      </w:r>
    </w:p>
    <w:p w14:paraId="5C401DC4" w14:textId="790FBB50" w:rsidR="00550FE5" w:rsidRPr="009A4ED4" w:rsidRDefault="00550FE5" w:rsidP="009A4ED4">
      <w:pPr>
        <w:pStyle w:val="Heading1"/>
        <w:rPr>
          <w:sz w:val="32"/>
          <w:szCs w:val="24"/>
        </w:rPr>
      </w:pPr>
      <w:r w:rsidRPr="009A4ED4">
        <w:rPr>
          <w:sz w:val="32"/>
          <w:szCs w:val="24"/>
        </w:rPr>
        <w:t>FINAL REVIEWS CONSIDERED BY THE COMMITTEE</w:t>
      </w:r>
    </w:p>
    <w:p w14:paraId="28890468" w14:textId="5EA45FB8" w:rsidR="00550FE5" w:rsidRPr="00C37487" w:rsidRDefault="00550FE5" w:rsidP="008B79F8">
      <w:pPr>
        <w:pStyle w:val="ListParagraph"/>
        <w:numPr>
          <w:ilvl w:val="0"/>
          <w:numId w:val="22"/>
        </w:numPr>
        <w:spacing w:after="0" w:line="240" w:lineRule="auto"/>
      </w:pPr>
      <w:r w:rsidRPr="00C37487">
        <w:t>In period 2023</w:t>
      </w:r>
      <w:r w:rsidR="008B79F8">
        <w:t>-</w:t>
      </w:r>
      <w:r w:rsidRPr="00C37487">
        <w:t xml:space="preserve">24 the committee considered </w:t>
      </w:r>
      <w:r w:rsidR="008B79F8">
        <w:t>two</w:t>
      </w:r>
      <w:r w:rsidRPr="00C37487">
        <w:t xml:space="preserve"> final reviews from cycle 1. Both were passed by the Committee.</w:t>
      </w:r>
    </w:p>
    <w:p w14:paraId="20FA44C9" w14:textId="18C0D6AF" w:rsidR="00550FE5" w:rsidRDefault="00550FE5" w:rsidP="00D159D8">
      <w:pPr>
        <w:pStyle w:val="ListParagraph"/>
        <w:numPr>
          <w:ilvl w:val="0"/>
          <w:numId w:val="22"/>
        </w:numPr>
        <w:spacing w:after="0" w:line="240" w:lineRule="auto"/>
      </w:pPr>
      <w:r w:rsidRPr="00C37487">
        <w:t>One of these reviews had previously been referred by the Committee to the Board for possible de-registration after a failed final review. After considering further representations, the Board agreed that another final review should take place in a year</w:t>
      </w:r>
      <w:r w:rsidR="00A27761">
        <w:t>’</w:t>
      </w:r>
      <w:r w:rsidRPr="00C37487">
        <w:t xml:space="preserve">s time, although this period was extended due to the pandemic. This second final review was carried out and passed by the Committee in 2023, with instructions that a further review be carried out in 12 to 18 months’ time. </w:t>
      </w:r>
    </w:p>
    <w:p w14:paraId="3C732671" w14:textId="70BF3C91" w:rsidR="00550FE5" w:rsidRPr="009A4ED4" w:rsidRDefault="00550FE5" w:rsidP="009A4ED4">
      <w:pPr>
        <w:pStyle w:val="Heading1"/>
        <w:rPr>
          <w:sz w:val="32"/>
          <w:szCs w:val="24"/>
        </w:rPr>
      </w:pPr>
      <w:r w:rsidRPr="009A4ED4">
        <w:rPr>
          <w:sz w:val="32"/>
          <w:szCs w:val="24"/>
        </w:rPr>
        <w:t>NO FILE REVIEWS</w:t>
      </w:r>
    </w:p>
    <w:p w14:paraId="145A0789" w14:textId="5AF2E0F2" w:rsidR="008C6CD5" w:rsidRDefault="00550FE5" w:rsidP="008B79F8">
      <w:pPr>
        <w:pStyle w:val="ListParagraph"/>
        <w:numPr>
          <w:ilvl w:val="0"/>
          <w:numId w:val="22"/>
        </w:numPr>
        <w:spacing w:after="0" w:line="240" w:lineRule="auto"/>
      </w:pPr>
      <w:r>
        <w:t xml:space="preserve"> We have procedures to allow us to review solicitors on the Criminal Legal Aid Register (CLAR) who have no files either in their own name, or that they had worked on that could be used for the purposes of peer review. Where there are between </w:t>
      </w:r>
      <w:r w:rsidR="008B79F8">
        <w:t>six</w:t>
      </w:r>
      <w:r>
        <w:t xml:space="preserve"> and </w:t>
      </w:r>
      <w:r w:rsidR="008B79F8">
        <w:t>eight</w:t>
      </w:r>
      <w:r>
        <w:t xml:space="preserve"> files available a normal routine review will take place. Less than this and the files and an assessment form require to be completed and then sent on to the peer reviewer for their comments and recommendation. </w:t>
      </w:r>
    </w:p>
    <w:p w14:paraId="4E7401B2" w14:textId="26CDB1A4" w:rsidR="0026283A" w:rsidRPr="0026283A" w:rsidRDefault="008C6CD5" w:rsidP="008B79F8">
      <w:pPr>
        <w:pStyle w:val="ListParagraph"/>
        <w:numPr>
          <w:ilvl w:val="0"/>
          <w:numId w:val="22"/>
        </w:numPr>
        <w:spacing w:after="0" w:line="240" w:lineRule="auto"/>
      </w:pPr>
      <w:r>
        <w:t xml:space="preserve">Where fewer than </w:t>
      </w:r>
      <w:r w:rsidR="00DA6759">
        <w:t>six</w:t>
      </w:r>
      <w:r>
        <w:t xml:space="preserve"> files are identified, a no file or hybrid review will be </w:t>
      </w:r>
      <w:r w:rsidR="008B79F8">
        <w:t>created,</w:t>
      </w:r>
      <w:r>
        <w:t xml:space="preserve"> and the firm approached to make arrangements.</w:t>
      </w:r>
      <w:r w:rsidR="00FA55CF">
        <w:t xml:space="preserve"> In many cases, this contact results in inactive solicitors removing themselves from the Criminal Legal Assistance Register</w:t>
      </w:r>
      <w:r w:rsidR="00937D40">
        <w:t>.</w:t>
      </w:r>
      <w:r w:rsidR="00F167B4">
        <w:t xml:space="preserve"> In other cases, the firm </w:t>
      </w:r>
      <w:r w:rsidR="00DA6759">
        <w:t>may</w:t>
      </w:r>
      <w:r w:rsidR="00F167B4">
        <w:t xml:space="preserve"> identify files on which the solicitor in question has worked enabling a routine review to be carried out. </w:t>
      </w:r>
    </w:p>
    <w:p w14:paraId="22A82A71" w14:textId="5C148FC6" w:rsidR="00550FE5" w:rsidRPr="00DE43D0" w:rsidRDefault="00550FE5" w:rsidP="009A4ED4">
      <w:pPr>
        <w:pStyle w:val="Heading1"/>
      </w:pPr>
      <w:r w:rsidRPr="009A4ED4">
        <w:rPr>
          <w:sz w:val="32"/>
          <w:szCs w:val="24"/>
        </w:rPr>
        <w:t>AREAS OF GOOD PRACTICE INDENTIFIED IN THE PEER REVIEWS</w:t>
      </w:r>
    </w:p>
    <w:p w14:paraId="28710280" w14:textId="73AF86D6" w:rsidR="00550FE5" w:rsidRDefault="00550FE5" w:rsidP="00550FE5">
      <w:pPr>
        <w:pStyle w:val="ListParagraph"/>
        <w:numPr>
          <w:ilvl w:val="0"/>
          <w:numId w:val="22"/>
        </w:numPr>
        <w:spacing w:after="0" w:line="240" w:lineRule="auto"/>
      </w:pPr>
      <w:r w:rsidRPr="000D2D2D">
        <w:t>In the Peer Reviewers’ reports, the following issues were highlighted by the reviewers as areas of good practice:</w:t>
      </w:r>
    </w:p>
    <w:tbl>
      <w:tblPr>
        <w:tblW w:w="9060" w:type="dxa"/>
        <w:tblInd w:w="93" w:type="dxa"/>
        <w:tblLook w:val="04A0" w:firstRow="1" w:lastRow="0" w:firstColumn="1" w:lastColumn="0" w:noHBand="0" w:noVBand="1"/>
      </w:tblPr>
      <w:tblGrid>
        <w:gridCol w:w="9060"/>
      </w:tblGrid>
      <w:tr w:rsidR="00550FE5" w:rsidRPr="000B360E" w14:paraId="7AF55467" w14:textId="77777777" w:rsidTr="00CE4A35">
        <w:trPr>
          <w:trHeight w:val="300"/>
        </w:trPr>
        <w:tc>
          <w:tcPr>
            <w:tcW w:w="9060" w:type="dxa"/>
            <w:tcBorders>
              <w:top w:val="nil"/>
              <w:left w:val="nil"/>
              <w:bottom w:val="nil"/>
              <w:right w:val="nil"/>
            </w:tcBorders>
            <w:shd w:val="clear" w:color="auto" w:fill="auto"/>
            <w:noWrap/>
            <w:vAlign w:val="bottom"/>
            <w:hideMark/>
          </w:tcPr>
          <w:p w14:paraId="60EE1A22" w14:textId="77777777" w:rsidR="00550FE5" w:rsidRPr="009A4ED4" w:rsidRDefault="00550FE5" w:rsidP="009A4ED4">
            <w:pPr>
              <w:pStyle w:val="Heading2"/>
              <w:rPr>
                <w:color w:val="000000"/>
                <w:sz w:val="28"/>
                <w:szCs w:val="24"/>
              </w:rPr>
            </w:pPr>
            <w:r w:rsidRPr="009A4ED4">
              <w:rPr>
                <w:sz w:val="28"/>
                <w:szCs w:val="24"/>
              </w:rPr>
              <w:lastRenderedPageBreak/>
              <w:t>Communications</w:t>
            </w:r>
          </w:p>
          <w:p w14:paraId="25B69914" w14:textId="77777777" w:rsidR="008B79F8" w:rsidRDefault="00550FE5" w:rsidP="008B79F8">
            <w:pPr>
              <w:pStyle w:val="ListParagraph"/>
              <w:numPr>
                <w:ilvl w:val="0"/>
                <w:numId w:val="41"/>
              </w:numPr>
              <w:spacing w:after="0" w:line="240" w:lineRule="auto"/>
              <w:rPr>
                <w:rFonts w:ascii="Aptos" w:hAnsi="Aptos"/>
                <w:color w:val="000000"/>
                <w:szCs w:val="24"/>
              </w:rPr>
            </w:pPr>
            <w:r w:rsidRPr="008B79F8">
              <w:rPr>
                <w:rFonts w:ascii="Aptos" w:hAnsi="Aptos"/>
                <w:color w:val="000000"/>
                <w:szCs w:val="24"/>
              </w:rPr>
              <w:t>Clear and concise letters sent to the client</w:t>
            </w:r>
          </w:p>
          <w:p w14:paraId="72C57F07" w14:textId="77777777" w:rsidR="008B79F8" w:rsidRDefault="00550FE5" w:rsidP="008B79F8">
            <w:pPr>
              <w:pStyle w:val="ListParagraph"/>
              <w:numPr>
                <w:ilvl w:val="0"/>
                <w:numId w:val="41"/>
              </w:numPr>
              <w:spacing w:after="0" w:line="240" w:lineRule="auto"/>
              <w:rPr>
                <w:rFonts w:ascii="Aptos" w:hAnsi="Aptos"/>
                <w:color w:val="000000"/>
                <w:szCs w:val="24"/>
              </w:rPr>
            </w:pPr>
            <w:r w:rsidRPr="008B79F8">
              <w:rPr>
                <w:rFonts w:ascii="Aptos" w:hAnsi="Aptos"/>
                <w:color w:val="000000"/>
                <w:szCs w:val="24"/>
              </w:rPr>
              <w:t>Obtaining detailed instructions from clients at the outset</w:t>
            </w:r>
          </w:p>
          <w:p w14:paraId="3D557C6C" w14:textId="33CA584C" w:rsidR="008B79F8" w:rsidRDefault="008B79F8" w:rsidP="008B79F8">
            <w:pPr>
              <w:pStyle w:val="ListParagraph"/>
              <w:numPr>
                <w:ilvl w:val="0"/>
                <w:numId w:val="41"/>
              </w:numPr>
              <w:spacing w:after="0" w:line="240" w:lineRule="auto"/>
              <w:rPr>
                <w:rFonts w:ascii="Aptos" w:hAnsi="Aptos"/>
                <w:color w:val="000000"/>
                <w:szCs w:val="24"/>
              </w:rPr>
            </w:pPr>
            <w:r w:rsidRPr="008B79F8">
              <w:rPr>
                <w:rFonts w:ascii="Aptos" w:hAnsi="Aptos"/>
                <w:color w:val="000000"/>
                <w:szCs w:val="24"/>
              </w:rPr>
              <w:t>Good, documented</w:t>
            </w:r>
            <w:r w:rsidR="00550FE5" w:rsidRPr="008B79F8">
              <w:rPr>
                <w:rFonts w:ascii="Aptos" w:hAnsi="Aptos"/>
                <w:color w:val="000000"/>
                <w:szCs w:val="24"/>
              </w:rPr>
              <w:t xml:space="preserve"> support for vulnerable clients</w:t>
            </w:r>
          </w:p>
          <w:p w14:paraId="77164735" w14:textId="2549069E" w:rsidR="00550FE5" w:rsidRPr="008B79F8" w:rsidRDefault="00550FE5" w:rsidP="008B79F8">
            <w:pPr>
              <w:pStyle w:val="ListParagraph"/>
              <w:numPr>
                <w:ilvl w:val="0"/>
                <w:numId w:val="41"/>
              </w:numPr>
              <w:spacing w:after="0" w:line="240" w:lineRule="auto"/>
              <w:rPr>
                <w:rFonts w:ascii="Aptos" w:hAnsi="Aptos"/>
                <w:color w:val="000000"/>
                <w:szCs w:val="24"/>
              </w:rPr>
            </w:pPr>
            <w:r w:rsidRPr="008B79F8">
              <w:rPr>
                <w:rFonts w:ascii="Aptos" w:hAnsi="Aptos"/>
                <w:color w:val="000000"/>
                <w:szCs w:val="24"/>
              </w:rPr>
              <w:t>Letters are tailored to each client</w:t>
            </w:r>
            <w:r w:rsidR="008B79F8">
              <w:rPr>
                <w:rFonts w:ascii="Aptos" w:hAnsi="Aptos"/>
                <w:color w:val="000000"/>
                <w:szCs w:val="24"/>
              </w:rPr>
              <w:t>.</w:t>
            </w:r>
          </w:p>
          <w:p w14:paraId="2CB6C6CC" w14:textId="77777777" w:rsidR="00550FE5" w:rsidRPr="000B360E" w:rsidRDefault="00550FE5" w:rsidP="00CE4A35">
            <w:pPr>
              <w:ind w:left="720" w:firstLine="514"/>
              <w:rPr>
                <w:rFonts w:ascii="Trebuchet MS" w:hAnsi="Trebuchet MS"/>
                <w:color w:val="000000"/>
                <w:szCs w:val="24"/>
              </w:rPr>
            </w:pPr>
          </w:p>
        </w:tc>
      </w:tr>
    </w:tbl>
    <w:p w14:paraId="30B3DA85" w14:textId="77777777" w:rsidR="00550FE5" w:rsidRPr="009A4ED4" w:rsidRDefault="00550FE5" w:rsidP="009A4ED4">
      <w:pPr>
        <w:pStyle w:val="Heading2"/>
        <w:rPr>
          <w:sz w:val="28"/>
          <w:szCs w:val="24"/>
        </w:rPr>
      </w:pPr>
      <w:r w:rsidRPr="009A4ED4">
        <w:rPr>
          <w:sz w:val="28"/>
          <w:szCs w:val="24"/>
        </w:rPr>
        <w:t>File Keeping</w:t>
      </w:r>
    </w:p>
    <w:tbl>
      <w:tblPr>
        <w:tblW w:w="9060" w:type="dxa"/>
        <w:tblInd w:w="93" w:type="dxa"/>
        <w:tblLook w:val="04A0" w:firstRow="1" w:lastRow="0" w:firstColumn="1" w:lastColumn="0" w:noHBand="0" w:noVBand="1"/>
      </w:tblPr>
      <w:tblGrid>
        <w:gridCol w:w="9060"/>
      </w:tblGrid>
      <w:tr w:rsidR="00550FE5" w:rsidRPr="000B360E" w14:paraId="4DA99953" w14:textId="77777777" w:rsidTr="00CE4A35">
        <w:trPr>
          <w:trHeight w:val="300"/>
        </w:trPr>
        <w:tc>
          <w:tcPr>
            <w:tcW w:w="9060" w:type="dxa"/>
            <w:tcBorders>
              <w:top w:val="nil"/>
              <w:left w:val="nil"/>
              <w:bottom w:val="nil"/>
              <w:right w:val="nil"/>
            </w:tcBorders>
            <w:shd w:val="clear" w:color="auto" w:fill="auto"/>
            <w:noWrap/>
            <w:vAlign w:val="bottom"/>
          </w:tcPr>
          <w:p w14:paraId="2900E93D" w14:textId="77777777" w:rsidR="008B79F8" w:rsidRDefault="00550FE5" w:rsidP="008B79F8">
            <w:pPr>
              <w:pStyle w:val="ListParagraph"/>
              <w:numPr>
                <w:ilvl w:val="0"/>
                <w:numId w:val="42"/>
              </w:numPr>
              <w:spacing w:after="0" w:line="240" w:lineRule="auto"/>
              <w:rPr>
                <w:rFonts w:ascii="Aptos" w:hAnsi="Aptos"/>
                <w:color w:val="000000"/>
                <w:szCs w:val="24"/>
              </w:rPr>
            </w:pPr>
            <w:r w:rsidRPr="008B79F8">
              <w:rPr>
                <w:rFonts w:ascii="Aptos" w:hAnsi="Aptos"/>
                <w:color w:val="000000"/>
                <w:szCs w:val="24"/>
              </w:rPr>
              <w:t>Good quality notes of meetings taken and kept on file</w:t>
            </w:r>
          </w:p>
          <w:p w14:paraId="28176EAC" w14:textId="77777777" w:rsidR="008B79F8" w:rsidRDefault="00550FE5" w:rsidP="008B79F8">
            <w:pPr>
              <w:pStyle w:val="ListParagraph"/>
              <w:numPr>
                <w:ilvl w:val="0"/>
                <w:numId w:val="42"/>
              </w:numPr>
              <w:spacing w:after="0" w:line="240" w:lineRule="auto"/>
              <w:rPr>
                <w:rFonts w:ascii="Aptos" w:hAnsi="Aptos"/>
                <w:color w:val="000000"/>
                <w:szCs w:val="24"/>
              </w:rPr>
            </w:pPr>
            <w:r w:rsidRPr="008B79F8">
              <w:rPr>
                <w:rFonts w:ascii="Aptos" w:hAnsi="Aptos"/>
                <w:color w:val="000000"/>
                <w:szCs w:val="24"/>
              </w:rPr>
              <w:t>Clear evidence of file checks being undertaken</w:t>
            </w:r>
          </w:p>
          <w:p w14:paraId="78F125AE" w14:textId="77777777" w:rsidR="008B79F8" w:rsidRDefault="00550FE5" w:rsidP="008B79F8">
            <w:pPr>
              <w:pStyle w:val="ListParagraph"/>
              <w:numPr>
                <w:ilvl w:val="0"/>
                <w:numId w:val="42"/>
              </w:numPr>
              <w:spacing w:after="0" w:line="240" w:lineRule="auto"/>
              <w:rPr>
                <w:rFonts w:ascii="Aptos" w:hAnsi="Aptos"/>
                <w:color w:val="000000"/>
                <w:szCs w:val="24"/>
              </w:rPr>
            </w:pPr>
            <w:r w:rsidRPr="008B79F8">
              <w:rPr>
                <w:rFonts w:ascii="Aptos" w:hAnsi="Aptos"/>
                <w:color w:val="000000"/>
                <w:szCs w:val="24"/>
              </w:rPr>
              <w:t>Clear legible notes of meetings</w:t>
            </w:r>
          </w:p>
          <w:p w14:paraId="2EAD6933" w14:textId="7D8F9A7C" w:rsidR="00550FE5" w:rsidRPr="008B79F8" w:rsidRDefault="00550FE5" w:rsidP="008B79F8">
            <w:pPr>
              <w:pStyle w:val="ListParagraph"/>
              <w:numPr>
                <w:ilvl w:val="0"/>
                <w:numId w:val="42"/>
              </w:numPr>
              <w:spacing w:after="0" w:line="240" w:lineRule="auto"/>
              <w:rPr>
                <w:rFonts w:ascii="Aptos" w:hAnsi="Aptos"/>
                <w:color w:val="000000"/>
                <w:szCs w:val="24"/>
              </w:rPr>
            </w:pPr>
            <w:r w:rsidRPr="008B79F8">
              <w:rPr>
                <w:rFonts w:ascii="Aptos" w:hAnsi="Aptos"/>
                <w:color w:val="000000"/>
                <w:szCs w:val="24"/>
              </w:rPr>
              <w:t>Well organised files for court</w:t>
            </w:r>
            <w:r w:rsidR="008B79F8">
              <w:rPr>
                <w:rFonts w:ascii="Aptos" w:hAnsi="Aptos"/>
                <w:color w:val="000000"/>
                <w:szCs w:val="24"/>
              </w:rPr>
              <w:t>.</w:t>
            </w:r>
          </w:p>
        </w:tc>
      </w:tr>
      <w:tr w:rsidR="00550FE5" w:rsidRPr="00DE43D0" w14:paraId="0DE8CA55" w14:textId="77777777" w:rsidTr="00CE4A35">
        <w:trPr>
          <w:trHeight w:val="300"/>
        </w:trPr>
        <w:tc>
          <w:tcPr>
            <w:tcW w:w="9060" w:type="dxa"/>
            <w:tcBorders>
              <w:top w:val="nil"/>
              <w:left w:val="nil"/>
              <w:bottom w:val="nil"/>
              <w:right w:val="nil"/>
            </w:tcBorders>
            <w:shd w:val="clear" w:color="auto" w:fill="auto"/>
            <w:noWrap/>
            <w:vAlign w:val="bottom"/>
            <w:hideMark/>
          </w:tcPr>
          <w:p w14:paraId="7E6BF025" w14:textId="77777777" w:rsidR="00550FE5" w:rsidRPr="0026283A" w:rsidRDefault="00550FE5" w:rsidP="009A4ED4">
            <w:pPr>
              <w:pStyle w:val="Heading2"/>
            </w:pPr>
            <w:r w:rsidRPr="009A4ED4">
              <w:rPr>
                <w:sz w:val="28"/>
                <w:szCs w:val="24"/>
              </w:rPr>
              <w:t>Legal work</w:t>
            </w:r>
          </w:p>
        </w:tc>
      </w:tr>
      <w:tr w:rsidR="00550FE5" w:rsidRPr="00DE43D0" w14:paraId="25F38F8C" w14:textId="77777777" w:rsidTr="00CE4A35">
        <w:trPr>
          <w:trHeight w:val="300"/>
        </w:trPr>
        <w:tc>
          <w:tcPr>
            <w:tcW w:w="9060" w:type="dxa"/>
            <w:tcBorders>
              <w:top w:val="nil"/>
              <w:left w:val="nil"/>
              <w:bottom w:val="nil"/>
              <w:right w:val="nil"/>
            </w:tcBorders>
            <w:shd w:val="clear" w:color="auto" w:fill="auto"/>
            <w:noWrap/>
            <w:vAlign w:val="bottom"/>
            <w:hideMark/>
          </w:tcPr>
          <w:p w14:paraId="127B35BF" w14:textId="77777777" w:rsidR="008B79F8" w:rsidRDefault="00550FE5" w:rsidP="008B79F8">
            <w:pPr>
              <w:pStyle w:val="ListParagraph"/>
              <w:numPr>
                <w:ilvl w:val="0"/>
                <w:numId w:val="43"/>
              </w:numPr>
              <w:spacing w:after="0" w:line="240" w:lineRule="auto"/>
              <w:rPr>
                <w:rFonts w:ascii="Aptos" w:hAnsi="Aptos"/>
                <w:color w:val="000000"/>
                <w:szCs w:val="24"/>
              </w:rPr>
            </w:pPr>
            <w:r w:rsidRPr="008B79F8">
              <w:rPr>
                <w:rFonts w:ascii="Aptos" w:hAnsi="Aptos"/>
                <w:color w:val="000000"/>
                <w:szCs w:val="24"/>
              </w:rPr>
              <w:t>Managing client expectations well</w:t>
            </w:r>
          </w:p>
          <w:p w14:paraId="71425D78" w14:textId="77777777" w:rsidR="008B79F8" w:rsidRDefault="00550FE5" w:rsidP="008B79F8">
            <w:pPr>
              <w:pStyle w:val="ListParagraph"/>
              <w:numPr>
                <w:ilvl w:val="0"/>
                <w:numId w:val="43"/>
              </w:numPr>
              <w:spacing w:after="0" w:line="240" w:lineRule="auto"/>
              <w:rPr>
                <w:rFonts w:ascii="Aptos" w:hAnsi="Aptos"/>
                <w:color w:val="000000"/>
                <w:szCs w:val="24"/>
              </w:rPr>
            </w:pPr>
            <w:r w:rsidRPr="008B79F8">
              <w:rPr>
                <w:rFonts w:ascii="Aptos" w:hAnsi="Aptos"/>
                <w:color w:val="000000"/>
                <w:szCs w:val="24"/>
              </w:rPr>
              <w:t>Clear consideration of disclosure</w:t>
            </w:r>
          </w:p>
          <w:p w14:paraId="25F2F398" w14:textId="77777777" w:rsidR="008B79F8" w:rsidRDefault="00550FE5" w:rsidP="008B79F8">
            <w:pPr>
              <w:pStyle w:val="ListParagraph"/>
              <w:numPr>
                <w:ilvl w:val="0"/>
                <w:numId w:val="43"/>
              </w:numPr>
              <w:spacing w:after="0" w:line="240" w:lineRule="auto"/>
              <w:rPr>
                <w:rFonts w:ascii="Aptos" w:hAnsi="Aptos"/>
                <w:color w:val="000000"/>
                <w:szCs w:val="24"/>
              </w:rPr>
            </w:pPr>
            <w:r w:rsidRPr="008B79F8">
              <w:rPr>
                <w:rFonts w:ascii="Aptos" w:hAnsi="Aptos"/>
                <w:color w:val="000000"/>
                <w:szCs w:val="24"/>
              </w:rPr>
              <w:t>Good preparations for trial</w:t>
            </w:r>
          </w:p>
          <w:p w14:paraId="6D07782B" w14:textId="77777777" w:rsidR="008B79F8" w:rsidRDefault="00550FE5" w:rsidP="008B79F8">
            <w:pPr>
              <w:pStyle w:val="ListParagraph"/>
              <w:numPr>
                <w:ilvl w:val="0"/>
                <w:numId w:val="43"/>
              </w:numPr>
              <w:spacing w:after="0" w:line="240" w:lineRule="auto"/>
              <w:rPr>
                <w:rFonts w:ascii="Aptos" w:hAnsi="Aptos"/>
                <w:color w:val="000000"/>
                <w:szCs w:val="24"/>
              </w:rPr>
            </w:pPr>
            <w:r w:rsidRPr="008B79F8">
              <w:rPr>
                <w:rFonts w:ascii="Aptos" w:hAnsi="Aptos"/>
                <w:color w:val="000000"/>
                <w:szCs w:val="24"/>
              </w:rPr>
              <w:t>Early identification of CCTV evidence apparent</w:t>
            </w:r>
          </w:p>
          <w:p w14:paraId="1D05CC9E" w14:textId="09268501" w:rsidR="00550FE5" w:rsidRPr="008B79F8" w:rsidRDefault="00550FE5" w:rsidP="008B79F8">
            <w:pPr>
              <w:pStyle w:val="ListParagraph"/>
              <w:numPr>
                <w:ilvl w:val="0"/>
                <w:numId w:val="43"/>
              </w:numPr>
              <w:spacing w:after="0" w:line="240" w:lineRule="auto"/>
              <w:rPr>
                <w:rFonts w:ascii="Aptos" w:hAnsi="Aptos"/>
                <w:color w:val="000000"/>
                <w:szCs w:val="24"/>
              </w:rPr>
            </w:pPr>
            <w:r w:rsidRPr="008B79F8">
              <w:rPr>
                <w:rFonts w:ascii="Aptos" w:hAnsi="Aptos"/>
                <w:color w:val="000000"/>
                <w:szCs w:val="24"/>
              </w:rPr>
              <w:t>Strong communication with Crown to agree pleas where appropriate</w:t>
            </w:r>
            <w:r w:rsidR="008B79F8">
              <w:rPr>
                <w:rFonts w:ascii="Aptos" w:hAnsi="Aptos"/>
                <w:color w:val="000000"/>
                <w:szCs w:val="24"/>
              </w:rPr>
              <w:t>.</w:t>
            </w:r>
          </w:p>
          <w:p w14:paraId="028781E6" w14:textId="77777777" w:rsidR="00550FE5" w:rsidRPr="009A4ED4" w:rsidRDefault="00550FE5" w:rsidP="009A4ED4">
            <w:pPr>
              <w:pStyle w:val="Heading2"/>
              <w:rPr>
                <w:sz w:val="28"/>
                <w:szCs w:val="24"/>
              </w:rPr>
            </w:pPr>
            <w:r w:rsidRPr="009A4ED4">
              <w:rPr>
                <w:sz w:val="28"/>
                <w:szCs w:val="24"/>
              </w:rPr>
              <w:t>Legal aid issues</w:t>
            </w:r>
          </w:p>
          <w:p w14:paraId="22EFE714" w14:textId="77777777" w:rsidR="008B79F8" w:rsidRDefault="00550FE5" w:rsidP="008B79F8">
            <w:pPr>
              <w:pStyle w:val="ListParagraph"/>
              <w:numPr>
                <w:ilvl w:val="0"/>
                <w:numId w:val="44"/>
              </w:numPr>
              <w:spacing w:after="0" w:line="240" w:lineRule="auto"/>
              <w:rPr>
                <w:rFonts w:ascii="Aptos" w:hAnsi="Aptos"/>
                <w:color w:val="000000"/>
                <w:szCs w:val="24"/>
              </w:rPr>
            </w:pPr>
            <w:r w:rsidRPr="008B79F8">
              <w:rPr>
                <w:rFonts w:ascii="Aptos" w:hAnsi="Aptos"/>
                <w:color w:val="000000"/>
                <w:szCs w:val="24"/>
              </w:rPr>
              <w:t>Online applications submitted well</w:t>
            </w:r>
          </w:p>
          <w:p w14:paraId="044AE59D" w14:textId="77777777" w:rsidR="008B79F8" w:rsidRDefault="00550FE5" w:rsidP="008B79F8">
            <w:pPr>
              <w:pStyle w:val="ListParagraph"/>
              <w:numPr>
                <w:ilvl w:val="0"/>
                <w:numId w:val="44"/>
              </w:numPr>
              <w:spacing w:after="0" w:line="240" w:lineRule="auto"/>
              <w:rPr>
                <w:rFonts w:ascii="Aptos" w:hAnsi="Aptos"/>
                <w:color w:val="000000"/>
                <w:szCs w:val="24"/>
              </w:rPr>
            </w:pPr>
            <w:r w:rsidRPr="008B79F8">
              <w:rPr>
                <w:rFonts w:ascii="Aptos" w:hAnsi="Aptos"/>
                <w:color w:val="000000"/>
                <w:szCs w:val="24"/>
              </w:rPr>
              <w:t>Sanction applications for Counsel or Expert Witnesses done well</w:t>
            </w:r>
          </w:p>
          <w:p w14:paraId="05FAC091" w14:textId="4857636B" w:rsidR="00550FE5" w:rsidRPr="008B79F8" w:rsidRDefault="00550FE5" w:rsidP="008B79F8">
            <w:pPr>
              <w:pStyle w:val="ListParagraph"/>
              <w:numPr>
                <w:ilvl w:val="0"/>
                <w:numId w:val="44"/>
              </w:numPr>
              <w:spacing w:after="0" w:line="240" w:lineRule="auto"/>
              <w:rPr>
                <w:rFonts w:ascii="Aptos" w:hAnsi="Aptos"/>
                <w:color w:val="000000"/>
                <w:szCs w:val="24"/>
              </w:rPr>
            </w:pPr>
            <w:r w:rsidRPr="008B79F8">
              <w:rPr>
                <w:rFonts w:ascii="Aptos" w:hAnsi="Aptos"/>
                <w:color w:val="000000"/>
                <w:szCs w:val="24"/>
              </w:rPr>
              <w:t>Copies of online applications kept in files</w:t>
            </w:r>
            <w:r w:rsidR="008B79F8">
              <w:rPr>
                <w:rFonts w:ascii="Aptos" w:hAnsi="Aptos"/>
                <w:color w:val="000000"/>
                <w:szCs w:val="24"/>
              </w:rPr>
              <w:t>.</w:t>
            </w:r>
          </w:p>
          <w:p w14:paraId="10391436" w14:textId="77777777" w:rsidR="0026283A" w:rsidRPr="000B360E" w:rsidRDefault="0026283A" w:rsidP="0026283A">
            <w:pPr>
              <w:spacing w:after="0" w:line="240" w:lineRule="auto"/>
              <w:ind w:left="1081"/>
              <w:rPr>
                <w:rFonts w:ascii="Trebuchet MS" w:hAnsi="Trebuchet MS"/>
                <w:color w:val="000000"/>
                <w:szCs w:val="24"/>
              </w:rPr>
            </w:pPr>
          </w:p>
          <w:p w14:paraId="7FBA3797" w14:textId="77777777" w:rsidR="00550FE5" w:rsidRPr="000B360E" w:rsidRDefault="00550FE5" w:rsidP="00CE4A35">
            <w:pPr>
              <w:pStyle w:val="ListParagraph"/>
              <w:numPr>
                <w:ilvl w:val="0"/>
                <w:numId w:val="0"/>
              </w:numPr>
              <w:ind w:left="720"/>
              <w:rPr>
                <w:color w:val="000000"/>
              </w:rPr>
            </w:pPr>
          </w:p>
        </w:tc>
      </w:tr>
    </w:tbl>
    <w:p w14:paraId="0BD6B2B9" w14:textId="6FB4128C" w:rsidR="00550FE5" w:rsidRPr="0026283A" w:rsidRDefault="00550FE5" w:rsidP="00550FE5">
      <w:pPr>
        <w:pStyle w:val="ListParagraph"/>
        <w:numPr>
          <w:ilvl w:val="0"/>
          <w:numId w:val="22"/>
        </w:numPr>
        <w:spacing w:after="0" w:line="240" w:lineRule="auto"/>
      </w:pPr>
      <w:r w:rsidRPr="0026283A">
        <w:t xml:space="preserve">A selection of anonymised quotes from actual peer reviews which highlight the areas of good practice found are included at appendix </w:t>
      </w:r>
      <w:r w:rsidR="0026283A">
        <w:t>4</w:t>
      </w:r>
      <w:r w:rsidRPr="0026283A">
        <w:t xml:space="preserve"> of this report.</w:t>
      </w:r>
    </w:p>
    <w:p w14:paraId="469313E9" w14:textId="77777777" w:rsidR="00550FE5" w:rsidRPr="00C05AA1" w:rsidRDefault="00550FE5" w:rsidP="00550FE5">
      <w:pPr>
        <w:pStyle w:val="ListParagraph"/>
        <w:numPr>
          <w:ilvl w:val="0"/>
          <w:numId w:val="0"/>
        </w:numPr>
        <w:ind w:left="720"/>
        <w:rPr>
          <w:b/>
          <w:sz w:val="18"/>
          <w:szCs w:val="18"/>
        </w:rPr>
      </w:pPr>
    </w:p>
    <w:p w14:paraId="3E744152" w14:textId="56820249" w:rsidR="00550FE5" w:rsidRDefault="00550FE5" w:rsidP="0026283A">
      <w:pPr>
        <w:pStyle w:val="Heading3"/>
      </w:pPr>
      <w:r w:rsidRPr="00DE43D0">
        <w:t>AREAS INDENTIFIED IN THE REVIEWS WHERE IMPROVEMENT IS NEEDED</w:t>
      </w:r>
    </w:p>
    <w:p w14:paraId="0CAB1BEB" w14:textId="03E0A350" w:rsidR="00550FE5" w:rsidRDefault="00550FE5" w:rsidP="0026283A">
      <w:pPr>
        <w:pStyle w:val="ListParagraph"/>
        <w:numPr>
          <w:ilvl w:val="0"/>
          <w:numId w:val="22"/>
        </w:numPr>
        <w:spacing w:after="0" w:line="240" w:lineRule="auto"/>
      </w:pPr>
      <w:r w:rsidRPr="007376A9">
        <w:t>In the Peer Reviewers’ reports, the following issues were highlighted by the reviewers as areas where improvement was needed:</w:t>
      </w:r>
    </w:p>
    <w:p w14:paraId="6A0C7E29" w14:textId="77777777" w:rsidR="00912481" w:rsidRDefault="00912481" w:rsidP="00912481">
      <w:pPr>
        <w:pStyle w:val="Heading2"/>
      </w:pPr>
      <w:r>
        <w:t>Communications</w:t>
      </w:r>
    </w:p>
    <w:p w14:paraId="4C7B9BF8" w14:textId="77777777" w:rsidR="00912481" w:rsidRDefault="00912481" w:rsidP="00912481">
      <w:pPr>
        <w:pStyle w:val="ListParagraph"/>
        <w:numPr>
          <w:ilvl w:val="0"/>
          <w:numId w:val="46"/>
        </w:numPr>
        <w:spacing w:after="0" w:line="240" w:lineRule="auto"/>
      </w:pPr>
      <w:r>
        <w:t>No letter confirming outcome of case sent to client</w:t>
      </w:r>
    </w:p>
    <w:p w14:paraId="29D1526E" w14:textId="77777777" w:rsidR="00912481" w:rsidRDefault="00912481" w:rsidP="00912481">
      <w:pPr>
        <w:pStyle w:val="ListParagraph"/>
        <w:numPr>
          <w:ilvl w:val="0"/>
          <w:numId w:val="46"/>
        </w:numPr>
        <w:spacing w:after="0" w:line="240" w:lineRule="auto"/>
      </w:pPr>
      <w:r>
        <w:t>Poor initial instructions taken</w:t>
      </w:r>
    </w:p>
    <w:p w14:paraId="3A1696D6" w14:textId="77777777" w:rsidR="00912481" w:rsidRDefault="00912481" w:rsidP="00912481">
      <w:pPr>
        <w:pStyle w:val="ListParagraph"/>
        <w:numPr>
          <w:ilvl w:val="0"/>
          <w:numId w:val="46"/>
        </w:numPr>
        <w:spacing w:after="0" w:line="240" w:lineRule="auto"/>
      </w:pPr>
      <w:r>
        <w:t>Discussions on early pleas not noted</w:t>
      </w:r>
    </w:p>
    <w:p w14:paraId="6F2DC750" w14:textId="77777777" w:rsidR="00912481" w:rsidRDefault="00912481" w:rsidP="00912481">
      <w:pPr>
        <w:pStyle w:val="ListParagraph"/>
        <w:numPr>
          <w:ilvl w:val="0"/>
          <w:numId w:val="46"/>
        </w:numPr>
        <w:spacing w:after="0" w:line="240" w:lineRule="auto"/>
      </w:pPr>
      <w:r>
        <w:t>No record of meetings held with clients</w:t>
      </w:r>
    </w:p>
    <w:p w14:paraId="3713FBC8" w14:textId="49D489FC" w:rsidR="00912481" w:rsidRDefault="00912481" w:rsidP="00912481">
      <w:pPr>
        <w:pStyle w:val="ListParagraph"/>
        <w:numPr>
          <w:ilvl w:val="0"/>
          <w:numId w:val="46"/>
        </w:numPr>
        <w:spacing w:after="0" w:line="240" w:lineRule="auto"/>
      </w:pPr>
      <w:r>
        <w:t>No terms of engagement letter or record to show this was sent.</w:t>
      </w:r>
    </w:p>
    <w:p w14:paraId="780A3FBD" w14:textId="77777777" w:rsidR="00912481" w:rsidRDefault="00912481" w:rsidP="00912481">
      <w:pPr>
        <w:pStyle w:val="Heading2"/>
      </w:pPr>
      <w:r>
        <w:t>File Keeping</w:t>
      </w:r>
    </w:p>
    <w:p w14:paraId="6DAE4C4D" w14:textId="77777777" w:rsidR="00912481" w:rsidRDefault="00912481" w:rsidP="00912481">
      <w:pPr>
        <w:pStyle w:val="ListParagraph"/>
        <w:numPr>
          <w:ilvl w:val="0"/>
          <w:numId w:val="47"/>
        </w:numPr>
        <w:spacing w:after="0" w:line="240" w:lineRule="auto"/>
      </w:pPr>
      <w:r>
        <w:t>Insufficient file recording</w:t>
      </w:r>
    </w:p>
    <w:p w14:paraId="704EC4BD" w14:textId="77777777" w:rsidR="00912481" w:rsidRDefault="00912481" w:rsidP="00912481">
      <w:pPr>
        <w:pStyle w:val="ListParagraph"/>
        <w:numPr>
          <w:ilvl w:val="0"/>
          <w:numId w:val="47"/>
        </w:numPr>
        <w:spacing w:after="0" w:line="240" w:lineRule="auto"/>
      </w:pPr>
      <w:r>
        <w:t>Lack of instruction to agents on file</w:t>
      </w:r>
    </w:p>
    <w:p w14:paraId="25DC192C" w14:textId="77777777" w:rsidR="00912481" w:rsidRDefault="00912481" w:rsidP="00912481">
      <w:pPr>
        <w:pStyle w:val="ListParagraph"/>
        <w:numPr>
          <w:ilvl w:val="0"/>
          <w:numId w:val="47"/>
        </w:numPr>
        <w:spacing w:after="0" w:line="240" w:lineRule="auto"/>
      </w:pPr>
      <w:r>
        <w:t>Hard to read handwritten notes</w:t>
      </w:r>
    </w:p>
    <w:p w14:paraId="57CE0EC0" w14:textId="53B7235C" w:rsidR="00912481" w:rsidRDefault="00912481" w:rsidP="00912481">
      <w:pPr>
        <w:pStyle w:val="ListParagraph"/>
        <w:numPr>
          <w:ilvl w:val="0"/>
          <w:numId w:val="47"/>
        </w:numPr>
        <w:spacing w:after="0" w:line="240" w:lineRule="auto"/>
      </w:pPr>
      <w:r>
        <w:t>Gaps in files.</w:t>
      </w:r>
    </w:p>
    <w:p w14:paraId="3FD39813" w14:textId="061E69D0" w:rsidR="00912481" w:rsidRDefault="00912481" w:rsidP="00912481">
      <w:pPr>
        <w:pStyle w:val="Heading2"/>
      </w:pPr>
      <w:r>
        <w:t>Legal Work</w:t>
      </w:r>
    </w:p>
    <w:p w14:paraId="71F0B1BD" w14:textId="77777777" w:rsidR="00912481" w:rsidRDefault="00912481" w:rsidP="00912481">
      <w:pPr>
        <w:pStyle w:val="ListParagraph"/>
        <w:numPr>
          <w:ilvl w:val="0"/>
          <w:numId w:val="48"/>
        </w:numPr>
        <w:spacing w:after="0" w:line="240" w:lineRule="auto"/>
      </w:pPr>
      <w:r>
        <w:t>Experts not instructed timeously</w:t>
      </w:r>
    </w:p>
    <w:p w14:paraId="13FA79DC" w14:textId="77777777" w:rsidR="00912481" w:rsidRDefault="00912481" w:rsidP="00912481">
      <w:pPr>
        <w:pStyle w:val="ListParagraph"/>
        <w:numPr>
          <w:ilvl w:val="0"/>
          <w:numId w:val="48"/>
        </w:numPr>
        <w:spacing w:after="0" w:line="240" w:lineRule="auto"/>
      </w:pPr>
      <w:r>
        <w:t>Failure to record perusal of disclosure</w:t>
      </w:r>
    </w:p>
    <w:p w14:paraId="2D698CE4" w14:textId="77777777" w:rsidR="00912481" w:rsidRDefault="00912481" w:rsidP="00912481">
      <w:pPr>
        <w:pStyle w:val="ListParagraph"/>
        <w:numPr>
          <w:ilvl w:val="0"/>
          <w:numId w:val="48"/>
        </w:numPr>
        <w:spacing w:after="0" w:line="240" w:lineRule="auto"/>
      </w:pPr>
      <w:r>
        <w:t>Cases allowed to drift</w:t>
      </w:r>
    </w:p>
    <w:p w14:paraId="0D2907A2" w14:textId="7D0AA8C3" w:rsidR="00912481" w:rsidRDefault="00912481" w:rsidP="00912481">
      <w:pPr>
        <w:pStyle w:val="ListParagraph"/>
        <w:numPr>
          <w:ilvl w:val="0"/>
          <w:numId w:val="48"/>
        </w:numPr>
        <w:spacing w:after="0" w:line="240" w:lineRule="auto"/>
      </w:pPr>
      <w:r>
        <w:t>Possible abuses of court process.</w:t>
      </w:r>
    </w:p>
    <w:p w14:paraId="7A168553" w14:textId="3CE1E712" w:rsidR="00912481" w:rsidRDefault="00912481" w:rsidP="00912481">
      <w:pPr>
        <w:pStyle w:val="Heading2"/>
      </w:pPr>
      <w:r>
        <w:lastRenderedPageBreak/>
        <w:t>Legal Aid Issues</w:t>
      </w:r>
    </w:p>
    <w:p w14:paraId="510F8064" w14:textId="77777777" w:rsidR="00912481" w:rsidRDefault="00912481" w:rsidP="00912481">
      <w:pPr>
        <w:pStyle w:val="ListParagraph"/>
        <w:numPr>
          <w:ilvl w:val="0"/>
          <w:numId w:val="49"/>
        </w:numPr>
        <w:spacing w:after="0" w:line="240" w:lineRule="auto"/>
      </w:pPr>
      <w:r>
        <w:t>Full fixed fees claimed in duty cases</w:t>
      </w:r>
    </w:p>
    <w:p w14:paraId="2BD735C6" w14:textId="77777777" w:rsidR="00912481" w:rsidRDefault="00912481" w:rsidP="00912481">
      <w:pPr>
        <w:pStyle w:val="ListParagraph"/>
        <w:numPr>
          <w:ilvl w:val="0"/>
          <w:numId w:val="49"/>
        </w:numPr>
        <w:spacing w:after="0" w:line="240" w:lineRule="auto"/>
      </w:pPr>
      <w:r>
        <w:t>Declarations not signed and/or dated</w:t>
      </w:r>
    </w:p>
    <w:p w14:paraId="011F7B00" w14:textId="77777777" w:rsidR="00912481" w:rsidRDefault="00912481" w:rsidP="00912481">
      <w:pPr>
        <w:pStyle w:val="ListParagraph"/>
        <w:numPr>
          <w:ilvl w:val="0"/>
          <w:numId w:val="49"/>
        </w:numPr>
        <w:spacing w:after="0" w:line="240" w:lineRule="auto"/>
      </w:pPr>
      <w:r>
        <w:t>Copies of declarations not held in files</w:t>
      </w:r>
    </w:p>
    <w:p w14:paraId="6D68C834" w14:textId="2FBE71EA" w:rsidR="00912481" w:rsidRDefault="00912481" w:rsidP="00912481">
      <w:pPr>
        <w:pStyle w:val="ListParagraph"/>
        <w:numPr>
          <w:ilvl w:val="0"/>
          <w:numId w:val="49"/>
        </w:numPr>
        <w:spacing w:after="0" w:line="240" w:lineRule="auto"/>
      </w:pPr>
      <w:r>
        <w:t>Correct income not recorded in ABWOR matters.</w:t>
      </w:r>
    </w:p>
    <w:p w14:paraId="5D259A16" w14:textId="77777777" w:rsidR="00912481" w:rsidRPr="007376A9" w:rsidRDefault="00912481" w:rsidP="00912481">
      <w:pPr>
        <w:spacing w:after="0" w:line="240" w:lineRule="auto"/>
      </w:pPr>
    </w:p>
    <w:p w14:paraId="0C4C6A91" w14:textId="3824D95A" w:rsidR="00550FE5" w:rsidRPr="0026283A" w:rsidRDefault="00912481" w:rsidP="00550FE5">
      <w:pPr>
        <w:pStyle w:val="ListParagraph"/>
        <w:numPr>
          <w:ilvl w:val="0"/>
          <w:numId w:val="22"/>
        </w:numPr>
        <w:spacing w:after="0" w:line="240" w:lineRule="auto"/>
        <w:rPr>
          <w:color w:val="000000"/>
          <w:lang w:eastAsia="en-GB"/>
        </w:rPr>
      </w:pPr>
      <w:r>
        <w:t xml:space="preserve"> </w:t>
      </w:r>
      <w:r w:rsidR="00550FE5" w:rsidRPr="00D56625">
        <w:t xml:space="preserve">A selection of anonymised quotes from actual peer reviews which highlight the areas where improvements were needed is shown at Appendix </w:t>
      </w:r>
      <w:r w:rsidR="0026283A">
        <w:t>5</w:t>
      </w:r>
      <w:r w:rsidR="00550FE5" w:rsidRPr="00D56625">
        <w:t>.</w:t>
      </w:r>
    </w:p>
    <w:p w14:paraId="71B03330" w14:textId="77777777" w:rsidR="0026283A" w:rsidRPr="00550FE5" w:rsidRDefault="0026283A" w:rsidP="0026283A">
      <w:pPr>
        <w:pStyle w:val="ListParagraph"/>
        <w:numPr>
          <w:ilvl w:val="0"/>
          <w:numId w:val="0"/>
        </w:numPr>
        <w:spacing w:after="0" w:line="240" w:lineRule="auto"/>
        <w:ind w:left="720"/>
        <w:rPr>
          <w:color w:val="000000"/>
          <w:lang w:eastAsia="en-GB"/>
        </w:rPr>
      </w:pPr>
    </w:p>
    <w:p w14:paraId="5A338AE7" w14:textId="62FE0523" w:rsidR="00550FE5" w:rsidRPr="00DE43D0" w:rsidRDefault="00550FE5" w:rsidP="0026283A">
      <w:pPr>
        <w:pStyle w:val="Heading3"/>
      </w:pPr>
      <w:r w:rsidRPr="00DE43D0">
        <w:t>LAW SOCIETY SUPPORT SCHEME</w:t>
      </w:r>
    </w:p>
    <w:p w14:paraId="26B6663D" w14:textId="4C0FFC31" w:rsidR="0026283A" w:rsidRPr="0026283A" w:rsidRDefault="00550FE5" w:rsidP="00912481">
      <w:pPr>
        <w:pStyle w:val="ListParagraph"/>
        <w:numPr>
          <w:ilvl w:val="0"/>
          <w:numId w:val="22"/>
        </w:numPr>
        <w:spacing w:after="0" w:line="240" w:lineRule="auto"/>
      </w:pPr>
      <w:r>
        <w:t xml:space="preserve">The </w:t>
      </w:r>
      <w:r w:rsidRPr="007376A9">
        <w:t>Law Society</w:t>
      </w:r>
      <w:r>
        <w:t xml:space="preserve"> of Scotland has a </w:t>
      </w:r>
      <w:r w:rsidRPr="007376A9">
        <w:t xml:space="preserve">scheme of support which can be given to sole practitioners and smaller firms to improve their practice following a failed routine review. This scheme is intended to </w:t>
      </w:r>
      <w:r w:rsidR="00912481" w:rsidRPr="007376A9">
        <w:t>aid</w:t>
      </w:r>
      <w:r w:rsidRPr="007376A9">
        <w:t xml:space="preserve"> solicitors who fail a review and who wish help with introducing improvements prior to the next stages of the Peer Review process.  </w:t>
      </w:r>
    </w:p>
    <w:p w14:paraId="159EB76A" w14:textId="608C3D93" w:rsidR="0026283A" w:rsidRPr="0026283A" w:rsidRDefault="00550FE5" w:rsidP="00912481">
      <w:pPr>
        <w:pStyle w:val="ListParagraph"/>
        <w:numPr>
          <w:ilvl w:val="0"/>
          <w:numId w:val="22"/>
        </w:numPr>
        <w:spacing w:after="0" w:line="240" w:lineRule="auto"/>
        <w:ind w:right="335"/>
      </w:pPr>
      <w:r w:rsidRPr="007376A9">
        <w:t xml:space="preserve">Solicitors who obtained the “competent plus” scores in their own reviews are asked if they are willing to be considered for providing this assistance. The Law Society invites all solicitors with a competent plus marking to be part of the Support Scheme, which they run. A Memorandum of Understanding on the operation of this scheme has previously been agreed.  </w:t>
      </w:r>
    </w:p>
    <w:p w14:paraId="506BC55F" w14:textId="7A67CB79" w:rsidR="00550FE5" w:rsidRPr="00912481" w:rsidRDefault="00550FE5" w:rsidP="00550FE5">
      <w:pPr>
        <w:pStyle w:val="ListParagraph"/>
        <w:numPr>
          <w:ilvl w:val="0"/>
          <w:numId w:val="22"/>
        </w:numPr>
        <w:spacing w:after="0" w:line="240" w:lineRule="auto"/>
        <w:ind w:right="335"/>
      </w:pPr>
      <w:r w:rsidRPr="007376A9">
        <w:t>When we intimate a refused routine review, our refusal letters include details of the Support Scheme and how a solicitor can seek support under the scheme by contacting the relevant member of staff at the Law Society to use the service. When contacted by a solicitor who has failed his/her routine review, the Society refer the solicitor to a Support Scheme Solicitor on a confidential basis. The Society use a rota scheme to select the solicitor who can provide support, although if for professional or personal reasons the solicitor who has failed his/her review wishes to use another solicitor, this will be considered.</w:t>
      </w:r>
      <w:r w:rsidR="00912481">
        <w:br/>
      </w:r>
    </w:p>
    <w:p w14:paraId="2C07198E" w14:textId="6FF4A643" w:rsidR="00550FE5" w:rsidRPr="0026283A" w:rsidRDefault="00550FE5" w:rsidP="0026283A">
      <w:pPr>
        <w:pStyle w:val="Heading3"/>
      </w:pPr>
      <w:r w:rsidRPr="00862E81">
        <w:t>ASSISTANCE FROM SLAB</w:t>
      </w:r>
    </w:p>
    <w:p w14:paraId="7AECE23C" w14:textId="13AC0308" w:rsidR="00550FE5" w:rsidRPr="00912481" w:rsidRDefault="00550FE5" w:rsidP="00912481">
      <w:pPr>
        <w:pStyle w:val="ListParagraph"/>
        <w:numPr>
          <w:ilvl w:val="0"/>
          <w:numId w:val="22"/>
        </w:numPr>
        <w:spacing w:after="0" w:line="240" w:lineRule="auto"/>
        <w:ind w:right="335"/>
        <w:rPr>
          <w:color w:val="000000"/>
        </w:rPr>
      </w:pPr>
      <w:r w:rsidRPr="007376A9">
        <w:t xml:space="preserve">Solicitors who fail routine peer reviews also receive assistance from us. </w:t>
      </w:r>
      <w:r w:rsidRPr="007376A9">
        <w:rPr>
          <w:color w:val="000000"/>
        </w:rPr>
        <w:t xml:space="preserve">When a review is failed, the QA Coordinator sends the solicitor a package which contains a sample of Terms of Engagement letters, a tick list that they can start using for </w:t>
      </w:r>
      <w:r w:rsidR="00912481" w:rsidRPr="007376A9">
        <w:rPr>
          <w:color w:val="000000"/>
        </w:rPr>
        <w:t>all</w:t>
      </w:r>
      <w:r w:rsidRPr="007376A9">
        <w:rPr>
          <w:color w:val="000000"/>
        </w:rPr>
        <w:t xml:space="preserve"> their files</w:t>
      </w:r>
      <w:r w:rsidR="00912481">
        <w:rPr>
          <w:color w:val="000000"/>
        </w:rPr>
        <w:t>,</w:t>
      </w:r>
      <w:r w:rsidRPr="007376A9">
        <w:rPr>
          <w:color w:val="000000"/>
        </w:rPr>
        <w:t xml:space="preserve"> plus a copy of some of the good comments we have had for some reviews. This is all part of the aim to help to improve the standards of service provided to clients as well as offering assistance with the peer review process</w:t>
      </w:r>
      <w:r>
        <w:rPr>
          <w:color w:val="000000"/>
        </w:rPr>
        <w:t>.</w:t>
      </w:r>
      <w:r w:rsidR="00912481">
        <w:rPr>
          <w:color w:val="000000"/>
        </w:rPr>
        <w:br/>
      </w:r>
    </w:p>
    <w:p w14:paraId="3AE04663" w14:textId="1B14F8FA" w:rsidR="00550FE5" w:rsidRPr="0026283A" w:rsidRDefault="00550FE5" w:rsidP="0026283A">
      <w:pPr>
        <w:pStyle w:val="Heading3"/>
      </w:pPr>
      <w:r w:rsidRPr="00BA18FC">
        <w:t>ELECTRONIC PEER REVIEW</w:t>
      </w:r>
      <w:r>
        <w:t>S</w:t>
      </w:r>
    </w:p>
    <w:p w14:paraId="5860A5AC" w14:textId="62387AC6" w:rsidR="00550FE5" w:rsidRPr="00912481" w:rsidRDefault="00550FE5" w:rsidP="00550FE5">
      <w:pPr>
        <w:pStyle w:val="ListParagraph"/>
        <w:numPr>
          <w:ilvl w:val="0"/>
          <w:numId w:val="22"/>
        </w:numPr>
        <w:spacing w:after="0" w:line="240" w:lineRule="auto"/>
        <w:ind w:right="335"/>
        <w:rPr>
          <w:color w:val="000000"/>
        </w:rPr>
      </w:pPr>
      <w:r w:rsidRPr="0026283A">
        <w:rPr>
          <w:color w:val="000000"/>
        </w:rPr>
        <w:t>SLAB uses a secure platform called Sharefile, this platform has been offered to solicitors who store their files electronically. From April 2023 to March 2024</w:t>
      </w:r>
      <w:r w:rsidR="00912481">
        <w:rPr>
          <w:color w:val="000000"/>
        </w:rPr>
        <w:t>,</w:t>
      </w:r>
      <w:r w:rsidRPr="0026283A">
        <w:rPr>
          <w:color w:val="000000"/>
        </w:rPr>
        <w:t xml:space="preserve"> </w:t>
      </w:r>
      <w:r w:rsidR="00912481">
        <w:rPr>
          <w:color w:val="000000"/>
        </w:rPr>
        <w:t>one</w:t>
      </w:r>
      <w:r w:rsidRPr="0026283A">
        <w:rPr>
          <w:color w:val="000000"/>
        </w:rPr>
        <w:t xml:space="preserve"> review has been created using the electronic platform. Further feedback will be sought from the firms and reviewers using the system. </w:t>
      </w:r>
    </w:p>
    <w:p w14:paraId="4B2CA4F9" w14:textId="70B88380" w:rsidR="00AB4C34" w:rsidRPr="009A4ED4" w:rsidRDefault="00AB4C34" w:rsidP="005277D3">
      <w:pPr>
        <w:pStyle w:val="Heading1"/>
        <w:rPr>
          <w:sz w:val="36"/>
          <w:szCs w:val="28"/>
        </w:rPr>
      </w:pPr>
      <w:r w:rsidRPr="009A4ED4">
        <w:rPr>
          <w:sz w:val="36"/>
          <w:szCs w:val="28"/>
        </w:rPr>
        <w:t>Appendix and/or further reading links</w:t>
      </w:r>
    </w:p>
    <w:p w14:paraId="508B375B" w14:textId="77777777" w:rsidR="000709FB" w:rsidRDefault="00A13E01" w:rsidP="000709FB">
      <w:pPr>
        <w:pStyle w:val="ListParagraph"/>
        <w:numPr>
          <w:ilvl w:val="0"/>
          <w:numId w:val="50"/>
        </w:numPr>
      </w:pPr>
      <w:r w:rsidRPr="00A13E01">
        <w:t>Full statistics on the peer review decisions taken by the Criminal Quality Assurance Committee </w:t>
      </w:r>
    </w:p>
    <w:p w14:paraId="181E4FF5" w14:textId="77777777" w:rsidR="000709FB" w:rsidRDefault="00A13E01" w:rsidP="000709FB">
      <w:pPr>
        <w:pStyle w:val="ListParagraph"/>
        <w:numPr>
          <w:ilvl w:val="0"/>
          <w:numId w:val="50"/>
        </w:numPr>
      </w:pPr>
      <w:r w:rsidRPr="00A13E01">
        <w:t>Anonymised quotes on areas of good practice found in the reviews </w:t>
      </w:r>
    </w:p>
    <w:p w14:paraId="71A862A0" w14:textId="361C5605" w:rsidR="00A13E01" w:rsidRDefault="00A13E01" w:rsidP="000709FB">
      <w:pPr>
        <w:pStyle w:val="ListParagraph"/>
        <w:numPr>
          <w:ilvl w:val="0"/>
          <w:numId w:val="50"/>
        </w:numPr>
      </w:pPr>
      <w:r w:rsidRPr="00A13E01">
        <w:t>Anonymised quotes on areas where improvement needed found in the reviews</w:t>
      </w:r>
      <w:r w:rsidR="000709FB">
        <w:t>.</w:t>
      </w:r>
      <w:r w:rsidRPr="00A13E01">
        <w:t> </w:t>
      </w:r>
    </w:p>
    <w:p w14:paraId="02066230" w14:textId="77777777" w:rsidR="000709FB" w:rsidRPr="00A13E01" w:rsidRDefault="000709FB" w:rsidP="000709FB">
      <w:pPr>
        <w:pStyle w:val="ListParagraph"/>
        <w:numPr>
          <w:ilvl w:val="0"/>
          <w:numId w:val="0"/>
        </w:numPr>
        <w:ind w:left="360"/>
      </w:pPr>
    </w:p>
    <w:p w14:paraId="180DE232" w14:textId="534F028E" w:rsidR="00E70482" w:rsidRPr="00DE43D0" w:rsidRDefault="000E52A4" w:rsidP="00E70482">
      <w:pPr>
        <w:pStyle w:val="Heading3"/>
      </w:pPr>
      <w:r>
        <w:lastRenderedPageBreak/>
        <w:t xml:space="preserve">APPENDIX 1: </w:t>
      </w:r>
      <w:r w:rsidR="00E70482" w:rsidRPr="00DE43D0">
        <w:t>CRIMINAL QUALITY ASSURANCE COMMITTEE</w:t>
      </w:r>
    </w:p>
    <w:p w14:paraId="351C5ABD" w14:textId="178B676D" w:rsidR="00E70482" w:rsidRDefault="00E70482" w:rsidP="000E52A4">
      <w:pPr>
        <w:pStyle w:val="ListParagraph"/>
        <w:numPr>
          <w:ilvl w:val="0"/>
          <w:numId w:val="28"/>
        </w:numPr>
        <w:spacing w:after="0" w:line="240" w:lineRule="auto"/>
        <w:ind w:right="335"/>
      </w:pPr>
      <w:r>
        <w:t>During 2023 and to March 2024</w:t>
      </w:r>
      <w:r w:rsidRPr="000D2D2D">
        <w:t>, the fol</w:t>
      </w:r>
      <w:r>
        <w:t>lowing served on the Committee:</w:t>
      </w:r>
      <w:r w:rsidR="00142758">
        <w:br/>
      </w:r>
      <w:r>
        <w:t xml:space="preserve"> </w:t>
      </w:r>
      <w:r w:rsidRPr="00A60D1F">
        <w:t xml:space="preserve">  </w:t>
      </w: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5220"/>
      </w:tblGrid>
      <w:tr w:rsidR="00142758" w:rsidRPr="00142758" w14:paraId="7BEB5A3B" w14:textId="77777777" w:rsidTr="00142758">
        <w:trPr>
          <w:cantSplit/>
          <w:trHeight w:val="320"/>
        </w:trPr>
        <w:tc>
          <w:tcPr>
            <w:tcW w:w="2780" w:type="dxa"/>
            <w:shd w:val="clear" w:color="auto" w:fill="auto"/>
            <w:noWrap/>
            <w:vAlign w:val="center"/>
            <w:hideMark/>
          </w:tcPr>
          <w:p w14:paraId="020D04F3" w14:textId="77777777" w:rsidR="00142758" w:rsidRPr="00142758" w:rsidRDefault="00142758" w:rsidP="00142758">
            <w:pPr>
              <w:spacing w:after="0" w:line="240" w:lineRule="auto"/>
              <w:rPr>
                <w:rFonts w:ascii="Aptos" w:eastAsia="Times New Roman" w:hAnsi="Aptos" w:cs="Times New Roman"/>
                <w:b/>
                <w:bCs/>
                <w:color w:val="174DA3"/>
                <w:kern w:val="0"/>
                <w:szCs w:val="24"/>
                <w:lang w:eastAsia="en-GB"/>
                <w14:ligatures w14:val="none"/>
              </w:rPr>
            </w:pPr>
            <w:r w:rsidRPr="00142758">
              <w:rPr>
                <w:rFonts w:ascii="Aptos" w:eastAsia="Times New Roman" w:hAnsi="Aptos" w:cs="Times New Roman"/>
                <w:b/>
                <w:bCs/>
                <w:color w:val="174DA3"/>
                <w:kern w:val="0"/>
                <w:szCs w:val="24"/>
                <w:lang w:eastAsia="en-GB"/>
                <w14:ligatures w14:val="none"/>
              </w:rPr>
              <w:t>NAME</w:t>
            </w:r>
          </w:p>
        </w:tc>
        <w:tc>
          <w:tcPr>
            <w:tcW w:w="5220" w:type="dxa"/>
            <w:shd w:val="clear" w:color="auto" w:fill="auto"/>
            <w:noWrap/>
            <w:vAlign w:val="center"/>
            <w:hideMark/>
          </w:tcPr>
          <w:p w14:paraId="48839B58" w14:textId="77777777" w:rsidR="00142758" w:rsidRPr="00142758" w:rsidRDefault="00142758" w:rsidP="00142758">
            <w:pPr>
              <w:spacing w:after="0" w:line="240" w:lineRule="auto"/>
              <w:rPr>
                <w:rFonts w:ascii="Aptos" w:eastAsia="Times New Roman" w:hAnsi="Aptos" w:cs="Times New Roman"/>
                <w:b/>
                <w:bCs/>
                <w:color w:val="174DA3"/>
                <w:kern w:val="0"/>
                <w:szCs w:val="24"/>
                <w:lang w:eastAsia="en-GB"/>
                <w14:ligatures w14:val="none"/>
              </w:rPr>
            </w:pPr>
            <w:r w:rsidRPr="00142758">
              <w:rPr>
                <w:rFonts w:ascii="Aptos" w:eastAsia="Times New Roman" w:hAnsi="Aptos" w:cs="Times New Roman"/>
                <w:b/>
                <w:bCs/>
                <w:color w:val="174DA3"/>
                <w:kern w:val="0"/>
                <w:szCs w:val="24"/>
                <w:lang w:eastAsia="en-GB"/>
                <w14:ligatures w14:val="none"/>
              </w:rPr>
              <w:t>DESIGNATION</w:t>
            </w:r>
          </w:p>
        </w:tc>
      </w:tr>
      <w:tr w:rsidR="00142758" w:rsidRPr="00142758" w14:paraId="02DF9FEF" w14:textId="77777777" w:rsidTr="00142758">
        <w:trPr>
          <w:cantSplit/>
          <w:trHeight w:val="330"/>
        </w:trPr>
        <w:tc>
          <w:tcPr>
            <w:tcW w:w="2780" w:type="dxa"/>
            <w:shd w:val="clear" w:color="auto" w:fill="auto"/>
            <w:noWrap/>
            <w:vAlign w:val="center"/>
            <w:hideMark/>
          </w:tcPr>
          <w:p w14:paraId="0EF1836C" w14:textId="77777777" w:rsidR="00142758" w:rsidRPr="00142758" w:rsidRDefault="00142758" w:rsidP="00142758">
            <w:pPr>
              <w:spacing w:after="0" w:line="240" w:lineRule="auto"/>
              <w:rPr>
                <w:rFonts w:ascii="Aptos" w:eastAsia="Times New Roman" w:hAnsi="Aptos" w:cs="Times New Roman"/>
                <w:color w:val="000000"/>
                <w:kern w:val="0"/>
                <w:szCs w:val="24"/>
                <w:lang w:eastAsia="en-GB"/>
                <w14:ligatures w14:val="none"/>
              </w:rPr>
            </w:pPr>
            <w:r w:rsidRPr="00142758">
              <w:rPr>
                <w:rFonts w:ascii="Aptos" w:eastAsia="Times New Roman" w:hAnsi="Aptos" w:cs="Times New Roman"/>
                <w:color w:val="000000"/>
                <w:kern w:val="0"/>
                <w:szCs w:val="24"/>
                <w:lang w:eastAsia="en-GB"/>
                <w14:ligatures w14:val="none"/>
              </w:rPr>
              <w:t>Colin Lancaster (Chair)</w:t>
            </w:r>
          </w:p>
        </w:tc>
        <w:tc>
          <w:tcPr>
            <w:tcW w:w="5220" w:type="dxa"/>
            <w:shd w:val="clear" w:color="auto" w:fill="auto"/>
            <w:noWrap/>
            <w:vAlign w:val="center"/>
            <w:hideMark/>
          </w:tcPr>
          <w:p w14:paraId="624B6E9E" w14:textId="77777777" w:rsidR="00142758" w:rsidRPr="00142758" w:rsidRDefault="00142758" w:rsidP="00142758">
            <w:pPr>
              <w:spacing w:after="0" w:line="240" w:lineRule="auto"/>
              <w:rPr>
                <w:rFonts w:ascii="Aptos" w:eastAsia="Times New Roman" w:hAnsi="Aptos" w:cs="Times New Roman"/>
                <w:color w:val="000000"/>
                <w:kern w:val="0"/>
                <w:szCs w:val="24"/>
                <w:lang w:eastAsia="en-GB"/>
                <w14:ligatures w14:val="none"/>
              </w:rPr>
            </w:pPr>
            <w:r w:rsidRPr="00142758">
              <w:rPr>
                <w:rFonts w:ascii="Aptos" w:eastAsia="Times New Roman" w:hAnsi="Aptos" w:cs="Times New Roman"/>
                <w:color w:val="000000"/>
                <w:kern w:val="0"/>
                <w:szCs w:val="24"/>
                <w:lang w:eastAsia="en-GB"/>
                <w14:ligatures w14:val="none"/>
              </w:rPr>
              <w:t>SLAB Chief Executive</w:t>
            </w:r>
          </w:p>
        </w:tc>
      </w:tr>
      <w:tr w:rsidR="00142758" w:rsidRPr="00142758" w14:paraId="0AAE7AAE" w14:textId="77777777" w:rsidTr="00142758">
        <w:trPr>
          <w:cantSplit/>
          <w:trHeight w:val="330"/>
        </w:trPr>
        <w:tc>
          <w:tcPr>
            <w:tcW w:w="2780" w:type="dxa"/>
            <w:shd w:val="clear" w:color="auto" w:fill="auto"/>
            <w:noWrap/>
            <w:vAlign w:val="center"/>
            <w:hideMark/>
          </w:tcPr>
          <w:p w14:paraId="580742F4" w14:textId="77777777" w:rsidR="00142758" w:rsidRPr="00142758" w:rsidRDefault="00142758" w:rsidP="00142758">
            <w:pPr>
              <w:spacing w:after="0" w:line="240" w:lineRule="auto"/>
              <w:rPr>
                <w:rFonts w:ascii="Aptos" w:eastAsia="Times New Roman" w:hAnsi="Aptos" w:cs="Times New Roman"/>
                <w:color w:val="000000"/>
                <w:kern w:val="0"/>
                <w:szCs w:val="24"/>
                <w:lang w:eastAsia="en-GB"/>
                <w14:ligatures w14:val="none"/>
              </w:rPr>
            </w:pPr>
            <w:r w:rsidRPr="00142758">
              <w:rPr>
                <w:rFonts w:ascii="Aptos" w:eastAsia="Times New Roman" w:hAnsi="Aptos" w:cs="Times New Roman"/>
                <w:color w:val="000000"/>
                <w:kern w:val="0"/>
                <w:szCs w:val="24"/>
                <w:lang w:eastAsia="en-GB"/>
                <w14:ligatures w14:val="none"/>
              </w:rPr>
              <w:t>Gerry Bann</w:t>
            </w:r>
          </w:p>
        </w:tc>
        <w:tc>
          <w:tcPr>
            <w:tcW w:w="5220" w:type="dxa"/>
            <w:shd w:val="clear" w:color="auto" w:fill="auto"/>
            <w:noWrap/>
            <w:vAlign w:val="center"/>
            <w:hideMark/>
          </w:tcPr>
          <w:p w14:paraId="29A06E26" w14:textId="77777777" w:rsidR="00142758" w:rsidRPr="00142758" w:rsidRDefault="00142758" w:rsidP="00142758">
            <w:pPr>
              <w:spacing w:after="0" w:line="240" w:lineRule="auto"/>
              <w:rPr>
                <w:rFonts w:ascii="Aptos" w:eastAsia="Times New Roman" w:hAnsi="Aptos" w:cs="Times New Roman"/>
                <w:color w:val="000000"/>
                <w:kern w:val="0"/>
                <w:szCs w:val="24"/>
                <w:lang w:eastAsia="en-GB"/>
                <w14:ligatures w14:val="none"/>
              </w:rPr>
            </w:pPr>
            <w:r w:rsidRPr="00142758">
              <w:rPr>
                <w:rFonts w:ascii="Aptos" w:eastAsia="Times New Roman" w:hAnsi="Aptos" w:cs="Times New Roman"/>
                <w:color w:val="000000"/>
                <w:kern w:val="0"/>
                <w:szCs w:val="24"/>
                <w:lang w:eastAsia="en-GB"/>
                <w14:ligatures w14:val="none"/>
              </w:rPr>
              <w:t xml:space="preserve">SLAB Board Member </w:t>
            </w:r>
          </w:p>
        </w:tc>
      </w:tr>
      <w:tr w:rsidR="00142758" w:rsidRPr="00142758" w14:paraId="452488F7" w14:textId="77777777" w:rsidTr="00142758">
        <w:trPr>
          <w:cantSplit/>
          <w:trHeight w:val="330"/>
        </w:trPr>
        <w:tc>
          <w:tcPr>
            <w:tcW w:w="2780" w:type="dxa"/>
            <w:shd w:val="clear" w:color="auto" w:fill="auto"/>
            <w:noWrap/>
            <w:vAlign w:val="center"/>
            <w:hideMark/>
          </w:tcPr>
          <w:p w14:paraId="62A514A4" w14:textId="77777777" w:rsidR="00142758" w:rsidRPr="00142758" w:rsidRDefault="00142758" w:rsidP="00142758">
            <w:pPr>
              <w:spacing w:after="0" w:line="240" w:lineRule="auto"/>
              <w:rPr>
                <w:rFonts w:ascii="Aptos" w:eastAsia="Times New Roman" w:hAnsi="Aptos" w:cs="Times New Roman"/>
                <w:color w:val="000000"/>
                <w:kern w:val="0"/>
                <w:szCs w:val="24"/>
                <w:lang w:eastAsia="en-GB"/>
                <w14:ligatures w14:val="none"/>
              </w:rPr>
            </w:pPr>
            <w:r w:rsidRPr="00142758">
              <w:rPr>
                <w:rFonts w:ascii="Aptos" w:eastAsia="Times New Roman" w:hAnsi="Aptos" w:cs="Times New Roman"/>
                <w:color w:val="000000"/>
                <w:kern w:val="0"/>
                <w:szCs w:val="24"/>
                <w:lang w:eastAsia="en-GB"/>
                <w14:ligatures w14:val="none"/>
              </w:rPr>
              <w:t>Nicky Brown</w:t>
            </w:r>
          </w:p>
        </w:tc>
        <w:tc>
          <w:tcPr>
            <w:tcW w:w="5220" w:type="dxa"/>
            <w:shd w:val="clear" w:color="auto" w:fill="auto"/>
            <w:noWrap/>
            <w:vAlign w:val="center"/>
            <w:hideMark/>
          </w:tcPr>
          <w:p w14:paraId="7215B097" w14:textId="77777777" w:rsidR="00142758" w:rsidRPr="00142758" w:rsidRDefault="00142758" w:rsidP="00142758">
            <w:pPr>
              <w:spacing w:after="0" w:line="240" w:lineRule="auto"/>
              <w:rPr>
                <w:rFonts w:ascii="Aptos" w:eastAsia="Times New Roman" w:hAnsi="Aptos" w:cs="Times New Roman"/>
                <w:color w:val="000000"/>
                <w:kern w:val="0"/>
                <w:szCs w:val="24"/>
                <w:lang w:eastAsia="en-GB"/>
                <w14:ligatures w14:val="none"/>
              </w:rPr>
            </w:pPr>
            <w:r w:rsidRPr="00142758">
              <w:rPr>
                <w:rFonts w:ascii="Aptos" w:eastAsia="Times New Roman" w:hAnsi="Aptos" w:cs="Times New Roman"/>
                <w:color w:val="000000"/>
                <w:kern w:val="0"/>
                <w:szCs w:val="24"/>
                <w:lang w:eastAsia="en-GB"/>
                <w14:ligatures w14:val="none"/>
              </w:rPr>
              <w:t>Head of PDSO</w:t>
            </w:r>
          </w:p>
        </w:tc>
      </w:tr>
      <w:tr w:rsidR="00142758" w:rsidRPr="00142758" w14:paraId="0EA95CE3" w14:textId="77777777" w:rsidTr="00142758">
        <w:trPr>
          <w:cantSplit/>
          <w:trHeight w:val="330"/>
        </w:trPr>
        <w:tc>
          <w:tcPr>
            <w:tcW w:w="2780" w:type="dxa"/>
            <w:shd w:val="clear" w:color="auto" w:fill="auto"/>
            <w:noWrap/>
            <w:vAlign w:val="center"/>
            <w:hideMark/>
          </w:tcPr>
          <w:p w14:paraId="25A74C2A" w14:textId="77777777" w:rsidR="00142758" w:rsidRPr="00142758" w:rsidRDefault="00142758" w:rsidP="00142758">
            <w:pPr>
              <w:spacing w:after="0" w:line="240" w:lineRule="auto"/>
              <w:rPr>
                <w:rFonts w:ascii="Aptos" w:eastAsia="Times New Roman" w:hAnsi="Aptos" w:cs="Times New Roman"/>
                <w:color w:val="000000"/>
                <w:kern w:val="0"/>
                <w:szCs w:val="24"/>
                <w:lang w:eastAsia="en-GB"/>
                <w14:ligatures w14:val="none"/>
              </w:rPr>
            </w:pPr>
            <w:r w:rsidRPr="00142758">
              <w:rPr>
                <w:rFonts w:ascii="Aptos" w:eastAsia="Times New Roman" w:hAnsi="Aptos" w:cs="Times New Roman"/>
                <w:color w:val="000000"/>
                <w:kern w:val="0"/>
                <w:szCs w:val="24"/>
                <w:lang w:eastAsia="en-GB"/>
                <w14:ligatures w14:val="none"/>
              </w:rPr>
              <w:t>Peter Lockhart</w:t>
            </w:r>
          </w:p>
        </w:tc>
        <w:tc>
          <w:tcPr>
            <w:tcW w:w="5220" w:type="dxa"/>
            <w:shd w:val="clear" w:color="auto" w:fill="auto"/>
            <w:noWrap/>
            <w:vAlign w:val="center"/>
            <w:hideMark/>
          </w:tcPr>
          <w:p w14:paraId="1E21B855" w14:textId="77777777" w:rsidR="00142758" w:rsidRPr="00142758" w:rsidRDefault="00142758" w:rsidP="00142758">
            <w:pPr>
              <w:spacing w:after="0" w:line="240" w:lineRule="auto"/>
              <w:rPr>
                <w:rFonts w:ascii="Aptos" w:eastAsia="Times New Roman" w:hAnsi="Aptos" w:cs="Times New Roman"/>
                <w:color w:val="000000"/>
                <w:kern w:val="0"/>
                <w:szCs w:val="24"/>
                <w:lang w:eastAsia="en-GB"/>
                <w14:ligatures w14:val="none"/>
              </w:rPr>
            </w:pPr>
            <w:r w:rsidRPr="00142758">
              <w:rPr>
                <w:rFonts w:ascii="Aptos" w:eastAsia="Times New Roman" w:hAnsi="Aptos" w:cs="Times New Roman"/>
                <w:color w:val="000000"/>
                <w:kern w:val="0"/>
                <w:szCs w:val="24"/>
                <w:lang w:eastAsia="en-GB"/>
                <w14:ligatures w14:val="none"/>
              </w:rPr>
              <w:t>Law Society Member (now reserve member)</w:t>
            </w:r>
          </w:p>
        </w:tc>
      </w:tr>
      <w:tr w:rsidR="00142758" w:rsidRPr="00142758" w14:paraId="4EB194EF" w14:textId="77777777" w:rsidTr="00142758">
        <w:trPr>
          <w:cantSplit/>
          <w:trHeight w:val="330"/>
        </w:trPr>
        <w:tc>
          <w:tcPr>
            <w:tcW w:w="2780" w:type="dxa"/>
            <w:shd w:val="clear" w:color="auto" w:fill="auto"/>
            <w:noWrap/>
            <w:vAlign w:val="center"/>
            <w:hideMark/>
          </w:tcPr>
          <w:p w14:paraId="125D394C" w14:textId="77777777" w:rsidR="00142758" w:rsidRPr="00142758" w:rsidRDefault="00142758" w:rsidP="00142758">
            <w:pPr>
              <w:spacing w:after="0" w:line="240" w:lineRule="auto"/>
              <w:rPr>
                <w:rFonts w:ascii="Aptos" w:eastAsia="Times New Roman" w:hAnsi="Aptos" w:cs="Times New Roman"/>
                <w:color w:val="000000"/>
                <w:kern w:val="0"/>
                <w:szCs w:val="24"/>
                <w:lang w:eastAsia="en-GB"/>
                <w14:ligatures w14:val="none"/>
              </w:rPr>
            </w:pPr>
            <w:r w:rsidRPr="00142758">
              <w:rPr>
                <w:rFonts w:ascii="Aptos" w:eastAsia="Times New Roman" w:hAnsi="Aptos" w:cs="Times New Roman"/>
                <w:color w:val="000000"/>
                <w:kern w:val="0"/>
                <w:szCs w:val="24"/>
                <w:lang w:eastAsia="en-GB"/>
                <w14:ligatures w14:val="none"/>
              </w:rPr>
              <w:t>Euan Gosney</w:t>
            </w:r>
          </w:p>
        </w:tc>
        <w:tc>
          <w:tcPr>
            <w:tcW w:w="5220" w:type="dxa"/>
            <w:shd w:val="clear" w:color="auto" w:fill="auto"/>
            <w:noWrap/>
            <w:vAlign w:val="center"/>
            <w:hideMark/>
          </w:tcPr>
          <w:p w14:paraId="1D6BE15E" w14:textId="77777777" w:rsidR="00142758" w:rsidRPr="00142758" w:rsidRDefault="00142758" w:rsidP="00142758">
            <w:pPr>
              <w:spacing w:after="0" w:line="240" w:lineRule="auto"/>
              <w:rPr>
                <w:rFonts w:ascii="Aptos" w:eastAsia="Times New Roman" w:hAnsi="Aptos" w:cs="Times New Roman"/>
                <w:color w:val="000000"/>
                <w:kern w:val="0"/>
                <w:szCs w:val="24"/>
                <w:lang w:eastAsia="en-GB"/>
                <w14:ligatures w14:val="none"/>
              </w:rPr>
            </w:pPr>
            <w:r w:rsidRPr="00142758">
              <w:rPr>
                <w:rFonts w:ascii="Aptos" w:eastAsia="Times New Roman" w:hAnsi="Aptos" w:cs="Times New Roman"/>
                <w:color w:val="000000"/>
                <w:kern w:val="0"/>
                <w:szCs w:val="24"/>
                <w:lang w:eastAsia="en-GB"/>
                <w14:ligatures w14:val="none"/>
              </w:rPr>
              <w:t xml:space="preserve">Law Society Member </w:t>
            </w:r>
          </w:p>
        </w:tc>
      </w:tr>
      <w:tr w:rsidR="00142758" w:rsidRPr="00142758" w14:paraId="7CA1B373" w14:textId="77777777" w:rsidTr="00142758">
        <w:trPr>
          <w:cantSplit/>
          <w:trHeight w:val="330"/>
        </w:trPr>
        <w:tc>
          <w:tcPr>
            <w:tcW w:w="2780" w:type="dxa"/>
            <w:shd w:val="clear" w:color="auto" w:fill="auto"/>
            <w:noWrap/>
            <w:vAlign w:val="center"/>
            <w:hideMark/>
          </w:tcPr>
          <w:p w14:paraId="0DAB8119" w14:textId="77777777" w:rsidR="00142758" w:rsidRPr="00142758" w:rsidRDefault="00142758" w:rsidP="00142758">
            <w:pPr>
              <w:spacing w:after="0" w:line="240" w:lineRule="auto"/>
              <w:rPr>
                <w:rFonts w:ascii="Aptos" w:eastAsia="Times New Roman" w:hAnsi="Aptos" w:cs="Times New Roman"/>
                <w:color w:val="000000"/>
                <w:kern w:val="0"/>
                <w:szCs w:val="24"/>
                <w:lang w:eastAsia="en-GB"/>
                <w14:ligatures w14:val="none"/>
              </w:rPr>
            </w:pPr>
            <w:r w:rsidRPr="00142758">
              <w:rPr>
                <w:rFonts w:ascii="Aptos" w:eastAsia="Times New Roman" w:hAnsi="Aptos" w:cs="Times New Roman"/>
                <w:color w:val="000000"/>
                <w:kern w:val="0"/>
                <w:szCs w:val="24"/>
                <w:lang w:eastAsia="en-GB"/>
                <w14:ligatures w14:val="none"/>
              </w:rPr>
              <w:t>Nazim Hamid</w:t>
            </w:r>
          </w:p>
        </w:tc>
        <w:tc>
          <w:tcPr>
            <w:tcW w:w="5220" w:type="dxa"/>
            <w:shd w:val="clear" w:color="auto" w:fill="auto"/>
            <w:noWrap/>
            <w:vAlign w:val="center"/>
            <w:hideMark/>
          </w:tcPr>
          <w:p w14:paraId="0784619F" w14:textId="77777777" w:rsidR="00142758" w:rsidRPr="00142758" w:rsidRDefault="00142758" w:rsidP="00142758">
            <w:pPr>
              <w:spacing w:after="0" w:line="240" w:lineRule="auto"/>
              <w:rPr>
                <w:rFonts w:ascii="Aptos" w:eastAsia="Times New Roman" w:hAnsi="Aptos" w:cs="Times New Roman"/>
                <w:color w:val="000000"/>
                <w:kern w:val="0"/>
                <w:szCs w:val="24"/>
                <w:lang w:eastAsia="en-GB"/>
                <w14:ligatures w14:val="none"/>
              </w:rPr>
            </w:pPr>
            <w:r w:rsidRPr="00142758">
              <w:rPr>
                <w:rFonts w:ascii="Aptos" w:eastAsia="Times New Roman" w:hAnsi="Aptos" w:cs="Times New Roman"/>
                <w:color w:val="000000"/>
                <w:kern w:val="0"/>
                <w:szCs w:val="24"/>
                <w:lang w:eastAsia="en-GB"/>
                <w14:ligatures w14:val="none"/>
              </w:rPr>
              <w:t xml:space="preserve">Non Legal Member </w:t>
            </w:r>
          </w:p>
        </w:tc>
      </w:tr>
      <w:tr w:rsidR="00142758" w:rsidRPr="00142758" w14:paraId="5E2C4B1D" w14:textId="77777777" w:rsidTr="00142758">
        <w:trPr>
          <w:cantSplit/>
          <w:trHeight w:val="330"/>
        </w:trPr>
        <w:tc>
          <w:tcPr>
            <w:tcW w:w="2780" w:type="dxa"/>
            <w:shd w:val="clear" w:color="auto" w:fill="auto"/>
            <w:noWrap/>
            <w:vAlign w:val="center"/>
            <w:hideMark/>
          </w:tcPr>
          <w:p w14:paraId="626E46CD" w14:textId="77777777" w:rsidR="00142758" w:rsidRPr="00142758" w:rsidRDefault="00142758" w:rsidP="00142758">
            <w:pPr>
              <w:spacing w:after="0" w:line="240" w:lineRule="auto"/>
              <w:rPr>
                <w:rFonts w:ascii="Aptos" w:eastAsia="Times New Roman" w:hAnsi="Aptos" w:cs="Times New Roman"/>
                <w:color w:val="000000"/>
                <w:kern w:val="0"/>
                <w:szCs w:val="24"/>
                <w:lang w:eastAsia="en-GB"/>
                <w14:ligatures w14:val="none"/>
              </w:rPr>
            </w:pPr>
            <w:r w:rsidRPr="00142758">
              <w:rPr>
                <w:rFonts w:ascii="Aptos" w:eastAsia="Times New Roman" w:hAnsi="Aptos" w:cs="Times New Roman"/>
                <w:color w:val="000000"/>
                <w:kern w:val="0"/>
                <w:szCs w:val="24"/>
                <w:lang w:eastAsia="en-GB"/>
                <w14:ligatures w14:val="none"/>
              </w:rPr>
              <w:t>David Crossan</w:t>
            </w:r>
          </w:p>
        </w:tc>
        <w:tc>
          <w:tcPr>
            <w:tcW w:w="5220" w:type="dxa"/>
            <w:shd w:val="clear" w:color="auto" w:fill="auto"/>
            <w:noWrap/>
            <w:vAlign w:val="center"/>
            <w:hideMark/>
          </w:tcPr>
          <w:p w14:paraId="3B9F0269" w14:textId="77777777" w:rsidR="00142758" w:rsidRPr="00142758" w:rsidRDefault="00142758" w:rsidP="00142758">
            <w:pPr>
              <w:spacing w:after="0" w:line="240" w:lineRule="auto"/>
              <w:rPr>
                <w:rFonts w:ascii="Aptos" w:eastAsia="Times New Roman" w:hAnsi="Aptos" w:cs="Times New Roman"/>
                <w:color w:val="000000"/>
                <w:kern w:val="0"/>
                <w:szCs w:val="24"/>
                <w:lang w:eastAsia="en-GB"/>
                <w14:ligatures w14:val="none"/>
              </w:rPr>
            </w:pPr>
            <w:r w:rsidRPr="00142758">
              <w:rPr>
                <w:rFonts w:ascii="Aptos" w:eastAsia="Times New Roman" w:hAnsi="Aptos" w:cs="Times New Roman"/>
                <w:color w:val="000000"/>
                <w:kern w:val="0"/>
                <w:szCs w:val="24"/>
                <w:lang w:eastAsia="en-GB"/>
                <w14:ligatures w14:val="none"/>
              </w:rPr>
              <w:t>Non Legal Member</w:t>
            </w:r>
          </w:p>
        </w:tc>
      </w:tr>
      <w:tr w:rsidR="00142758" w:rsidRPr="00142758" w14:paraId="31DB4E58" w14:textId="77777777" w:rsidTr="00142758">
        <w:trPr>
          <w:cantSplit/>
          <w:trHeight w:val="330"/>
        </w:trPr>
        <w:tc>
          <w:tcPr>
            <w:tcW w:w="2780" w:type="dxa"/>
            <w:shd w:val="clear" w:color="auto" w:fill="auto"/>
            <w:noWrap/>
            <w:vAlign w:val="center"/>
            <w:hideMark/>
          </w:tcPr>
          <w:p w14:paraId="644A709F" w14:textId="77777777" w:rsidR="00142758" w:rsidRPr="00142758" w:rsidRDefault="00142758" w:rsidP="00142758">
            <w:pPr>
              <w:spacing w:after="0" w:line="240" w:lineRule="auto"/>
              <w:rPr>
                <w:rFonts w:ascii="Aptos" w:eastAsia="Times New Roman" w:hAnsi="Aptos" w:cs="Times New Roman"/>
                <w:color w:val="000000"/>
                <w:kern w:val="0"/>
                <w:szCs w:val="24"/>
                <w:lang w:eastAsia="en-GB"/>
                <w14:ligatures w14:val="none"/>
              </w:rPr>
            </w:pPr>
            <w:r w:rsidRPr="00142758">
              <w:rPr>
                <w:rFonts w:ascii="Aptos" w:eastAsia="Times New Roman" w:hAnsi="Aptos" w:cs="Times New Roman"/>
                <w:color w:val="000000"/>
                <w:kern w:val="0"/>
                <w:szCs w:val="24"/>
                <w:lang w:eastAsia="en-GB"/>
                <w14:ligatures w14:val="none"/>
              </w:rPr>
              <w:t>Arlene Strachan</w:t>
            </w:r>
          </w:p>
        </w:tc>
        <w:tc>
          <w:tcPr>
            <w:tcW w:w="5220" w:type="dxa"/>
            <w:shd w:val="clear" w:color="auto" w:fill="auto"/>
            <w:noWrap/>
            <w:vAlign w:val="center"/>
            <w:hideMark/>
          </w:tcPr>
          <w:p w14:paraId="16CF82D8" w14:textId="77777777" w:rsidR="00142758" w:rsidRPr="00142758" w:rsidRDefault="00142758" w:rsidP="00142758">
            <w:pPr>
              <w:spacing w:after="0" w:line="240" w:lineRule="auto"/>
              <w:rPr>
                <w:rFonts w:ascii="Aptos" w:eastAsia="Times New Roman" w:hAnsi="Aptos" w:cs="Times New Roman"/>
                <w:color w:val="000000"/>
                <w:kern w:val="0"/>
                <w:szCs w:val="24"/>
                <w:lang w:eastAsia="en-GB"/>
                <w14:ligatures w14:val="none"/>
              </w:rPr>
            </w:pPr>
            <w:r w:rsidRPr="00142758">
              <w:rPr>
                <w:rFonts w:ascii="Aptos" w:eastAsia="Times New Roman" w:hAnsi="Aptos" w:cs="Times New Roman"/>
                <w:color w:val="000000"/>
                <w:kern w:val="0"/>
                <w:szCs w:val="24"/>
                <w:lang w:eastAsia="en-GB"/>
                <w14:ligatures w14:val="none"/>
              </w:rPr>
              <w:t xml:space="preserve">Non Legal member </w:t>
            </w:r>
            <w:r w:rsidRPr="00142758">
              <w:rPr>
                <w:rFonts w:ascii="Aptos" w:eastAsia="Times New Roman" w:hAnsi="Aptos" w:cs="Times New Roman"/>
                <w:color w:val="000000"/>
                <w:kern w:val="0"/>
                <w:sz w:val="16"/>
                <w:szCs w:val="16"/>
                <w:lang w:eastAsia="en-GB"/>
                <w14:ligatures w14:val="none"/>
              </w:rPr>
              <w:t> </w:t>
            </w:r>
          </w:p>
        </w:tc>
      </w:tr>
    </w:tbl>
    <w:p w14:paraId="0B1BF3A1" w14:textId="77777777" w:rsidR="00E70482" w:rsidRDefault="00E70482" w:rsidP="00E70482">
      <w:pPr>
        <w:rPr>
          <w:szCs w:val="24"/>
        </w:rPr>
      </w:pPr>
    </w:p>
    <w:p w14:paraId="17AA827E" w14:textId="23DB5556" w:rsidR="00E70482" w:rsidRPr="00A60D1F" w:rsidRDefault="00E70482" w:rsidP="00142758">
      <w:pPr>
        <w:pStyle w:val="ListParagraph"/>
        <w:numPr>
          <w:ilvl w:val="0"/>
          <w:numId w:val="28"/>
        </w:numPr>
        <w:spacing w:after="0" w:line="240" w:lineRule="auto"/>
      </w:pPr>
      <w:r>
        <w:t>There are currently two Law Society member vacancies on the Committee. The Law Society are currently in the process of filling these vacancies.</w:t>
      </w:r>
    </w:p>
    <w:p w14:paraId="19FDA222" w14:textId="2A1843F3" w:rsidR="00E70482" w:rsidRPr="00142758" w:rsidRDefault="00E70482" w:rsidP="00E70482">
      <w:pPr>
        <w:pStyle w:val="ListParagraph"/>
        <w:numPr>
          <w:ilvl w:val="0"/>
          <w:numId w:val="28"/>
        </w:numPr>
        <w:spacing w:after="0" w:line="240" w:lineRule="auto"/>
      </w:pPr>
      <w:r w:rsidRPr="000D2D2D">
        <w:t>The Committee receives professional advice and support from Professor Alan Paterson OBE, Director of the Centre for Professional Legal Studies at the University of Strathclyde.  Professor Paterson, who is one of Europe’s leading experts on quality assurance systems in the legal profession, also provides training and oversees the work of the peer reviewers.</w:t>
      </w:r>
    </w:p>
    <w:p w14:paraId="3241AB60" w14:textId="7FF387C8" w:rsidR="00E70482" w:rsidRDefault="00E70482" w:rsidP="000E52A4">
      <w:pPr>
        <w:pStyle w:val="ListParagraph"/>
        <w:numPr>
          <w:ilvl w:val="0"/>
          <w:numId w:val="28"/>
        </w:numPr>
        <w:spacing w:after="0" w:line="240" w:lineRule="auto"/>
      </w:pPr>
      <w:r>
        <w:t>The work of the Committee is</w:t>
      </w:r>
      <w:r w:rsidRPr="000D2D2D">
        <w:t xml:space="preserve"> also supported by </w:t>
      </w:r>
      <w:r>
        <w:t>Lynsey Calder</w:t>
      </w:r>
      <w:r w:rsidRPr="000D2D2D">
        <w:t>, SLAB’s Criminal Quality Assurance Coordinator, who organise</w:t>
      </w:r>
      <w:r>
        <w:t>s</w:t>
      </w:r>
      <w:r w:rsidRPr="000D2D2D">
        <w:t xml:space="preserve"> all the peer reviews and the Committee business.</w:t>
      </w:r>
    </w:p>
    <w:p w14:paraId="1C583E1F" w14:textId="77777777" w:rsidR="00E70482" w:rsidRPr="00DE43D0" w:rsidRDefault="00E70482" w:rsidP="00E70482">
      <w:pPr>
        <w:rPr>
          <w:szCs w:val="24"/>
        </w:rPr>
      </w:pPr>
    </w:p>
    <w:p w14:paraId="47CB47C2" w14:textId="77777777" w:rsidR="000E52A4" w:rsidRDefault="000E52A4">
      <w:pPr>
        <w:rPr>
          <w:rFonts w:eastAsiaTheme="majorEastAsia" w:cstheme="majorBidi"/>
          <w:b/>
          <w:color w:val="174DA3"/>
          <w:sz w:val="28"/>
          <w:szCs w:val="24"/>
        </w:rPr>
      </w:pPr>
      <w:r>
        <w:br w:type="page"/>
      </w:r>
    </w:p>
    <w:p w14:paraId="2CCE47BF" w14:textId="65C01CE6" w:rsidR="00E70482" w:rsidRPr="00DE43D0" w:rsidRDefault="000E52A4" w:rsidP="00142758">
      <w:pPr>
        <w:pStyle w:val="Heading3"/>
      </w:pPr>
      <w:r>
        <w:lastRenderedPageBreak/>
        <w:t xml:space="preserve">APPENDIX 2: </w:t>
      </w:r>
      <w:r w:rsidR="00E70482">
        <w:t>PEER REVIEWERS DURING THE REPORTING PERIOD</w:t>
      </w:r>
    </w:p>
    <w:p w14:paraId="00A33E16" w14:textId="4915CCEE" w:rsidR="00E70482" w:rsidRDefault="00E70482" w:rsidP="000E52A4">
      <w:pPr>
        <w:pStyle w:val="ListParagraph"/>
        <w:numPr>
          <w:ilvl w:val="0"/>
          <w:numId w:val="29"/>
        </w:numPr>
        <w:spacing w:after="0" w:line="240" w:lineRule="auto"/>
      </w:pPr>
      <w:r>
        <w:t xml:space="preserve">During the course of 2023-24 </w:t>
      </w:r>
      <w:r w:rsidRPr="000D2D2D">
        <w:t>the peer reviewers conducting reviews were as follows:</w:t>
      </w:r>
    </w:p>
    <w:p w14:paraId="11918FBC" w14:textId="77777777" w:rsidR="00E70482" w:rsidRPr="000D2D2D" w:rsidRDefault="00E70482" w:rsidP="00E70482">
      <w:pPr>
        <w:pStyle w:val="ListParagraph"/>
        <w:numPr>
          <w:ilvl w:val="0"/>
          <w:numId w:val="0"/>
        </w:numPr>
        <w:ind w:left="720"/>
      </w:pPr>
    </w:p>
    <w:tbl>
      <w:tblPr>
        <w:tblW w:w="8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3680"/>
        <w:gridCol w:w="2180"/>
      </w:tblGrid>
      <w:tr w:rsidR="005D3570" w:rsidRPr="005D3570" w14:paraId="10A6434D" w14:textId="77777777" w:rsidTr="005D3570">
        <w:trPr>
          <w:cantSplit/>
          <w:trHeight w:val="330"/>
        </w:trPr>
        <w:tc>
          <w:tcPr>
            <w:tcW w:w="2400" w:type="dxa"/>
            <w:shd w:val="clear" w:color="auto" w:fill="auto"/>
            <w:noWrap/>
            <w:vAlign w:val="center"/>
            <w:hideMark/>
          </w:tcPr>
          <w:p w14:paraId="0395BCE0" w14:textId="77777777" w:rsidR="005D3570" w:rsidRPr="005D3570" w:rsidRDefault="005D3570" w:rsidP="005D3570">
            <w:pPr>
              <w:spacing w:after="0" w:line="240" w:lineRule="auto"/>
              <w:rPr>
                <w:rFonts w:ascii="Aptos" w:eastAsia="Times New Roman" w:hAnsi="Aptos" w:cs="Times New Roman"/>
                <w:b/>
                <w:bCs/>
                <w:color w:val="174DA3"/>
                <w:kern w:val="0"/>
                <w:szCs w:val="24"/>
                <w:lang w:eastAsia="en-GB"/>
                <w14:ligatures w14:val="none"/>
              </w:rPr>
            </w:pPr>
            <w:r w:rsidRPr="005D3570">
              <w:rPr>
                <w:rFonts w:ascii="Aptos" w:eastAsia="Times New Roman" w:hAnsi="Aptos" w:cs="Times New Roman"/>
                <w:b/>
                <w:bCs/>
                <w:color w:val="174DA3"/>
                <w:kern w:val="0"/>
                <w:szCs w:val="24"/>
                <w:lang w:eastAsia="en-GB"/>
                <w14:ligatures w14:val="none"/>
              </w:rPr>
              <w:t>NAME</w:t>
            </w:r>
          </w:p>
        </w:tc>
        <w:tc>
          <w:tcPr>
            <w:tcW w:w="3680" w:type="dxa"/>
            <w:shd w:val="clear" w:color="auto" w:fill="auto"/>
            <w:noWrap/>
            <w:vAlign w:val="center"/>
            <w:hideMark/>
          </w:tcPr>
          <w:p w14:paraId="227BA070" w14:textId="77777777" w:rsidR="005D3570" w:rsidRPr="005D3570" w:rsidRDefault="005D3570" w:rsidP="005D3570">
            <w:pPr>
              <w:spacing w:after="0" w:line="240" w:lineRule="auto"/>
              <w:rPr>
                <w:rFonts w:ascii="Aptos" w:eastAsia="Times New Roman" w:hAnsi="Aptos" w:cs="Times New Roman"/>
                <w:b/>
                <w:bCs/>
                <w:color w:val="174DA3"/>
                <w:kern w:val="0"/>
                <w:szCs w:val="24"/>
                <w:lang w:eastAsia="en-GB"/>
                <w14:ligatures w14:val="none"/>
              </w:rPr>
            </w:pPr>
            <w:r w:rsidRPr="005D3570">
              <w:rPr>
                <w:rFonts w:ascii="Aptos" w:eastAsia="Times New Roman" w:hAnsi="Aptos" w:cs="Times New Roman"/>
                <w:b/>
                <w:bCs/>
                <w:color w:val="174DA3"/>
                <w:kern w:val="0"/>
                <w:szCs w:val="24"/>
                <w:lang w:eastAsia="en-GB"/>
                <w14:ligatures w14:val="none"/>
              </w:rPr>
              <w:t>FIRM</w:t>
            </w:r>
          </w:p>
        </w:tc>
        <w:tc>
          <w:tcPr>
            <w:tcW w:w="2180" w:type="dxa"/>
            <w:shd w:val="clear" w:color="auto" w:fill="auto"/>
            <w:noWrap/>
            <w:vAlign w:val="center"/>
            <w:hideMark/>
          </w:tcPr>
          <w:p w14:paraId="7BC6B1F7" w14:textId="77777777" w:rsidR="005D3570" w:rsidRPr="005D3570" w:rsidRDefault="005D3570" w:rsidP="005D3570">
            <w:pPr>
              <w:spacing w:after="0" w:line="240" w:lineRule="auto"/>
              <w:rPr>
                <w:rFonts w:ascii="Aptos" w:eastAsia="Times New Roman" w:hAnsi="Aptos" w:cs="Times New Roman"/>
                <w:b/>
                <w:bCs/>
                <w:color w:val="174DA3"/>
                <w:kern w:val="0"/>
                <w:szCs w:val="24"/>
                <w:lang w:eastAsia="en-GB"/>
                <w14:ligatures w14:val="none"/>
              </w:rPr>
            </w:pPr>
            <w:r w:rsidRPr="005D3570">
              <w:rPr>
                <w:rFonts w:ascii="Aptos" w:eastAsia="Times New Roman" w:hAnsi="Aptos" w:cs="Times New Roman"/>
                <w:b/>
                <w:bCs/>
                <w:color w:val="174DA3"/>
                <w:kern w:val="0"/>
                <w:szCs w:val="24"/>
                <w:lang w:eastAsia="en-GB"/>
                <w14:ligatures w14:val="none"/>
              </w:rPr>
              <w:t>LOCATION</w:t>
            </w:r>
          </w:p>
        </w:tc>
      </w:tr>
      <w:tr w:rsidR="005D3570" w:rsidRPr="005D3570" w14:paraId="6CFFBDDD" w14:textId="77777777" w:rsidTr="005D3570">
        <w:trPr>
          <w:cantSplit/>
          <w:trHeight w:val="330"/>
        </w:trPr>
        <w:tc>
          <w:tcPr>
            <w:tcW w:w="2400" w:type="dxa"/>
            <w:shd w:val="clear" w:color="auto" w:fill="auto"/>
            <w:noWrap/>
            <w:vAlign w:val="center"/>
            <w:hideMark/>
          </w:tcPr>
          <w:p w14:paraId="55708A1B"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Tommy Allan</w:t>
            </w:r>
          </w:p>
        </w:tc>
        <w:tc>
          <w:tcPr>
            <w:tcW w:w="3680" w:type="dxa"/>
            <w:shd w:val="clear" w:color="auto" w:fill="auto"/>
            <w:noWrap/>
            <w:vAlign w:val="center"/>
            <w:hideMark/>
          </w:tcPr>
          <w:p w14:paraId="596F234C"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 xml:space="preserve">Allans </w:t>
            </w:r>
          </w:p>
        </w:tc>
        <w:tc>
          <w:tcPr>
            <w:tcW w:w="2180" w:type="dxa"/>
            <w:shd w:val="clear" w:color="auto" w:fill="auto"/>
            <w:noWrap/>
            <w:vAlign w:val="center"/>
            <w:hideMark/>
          </w:tcPr>
          <w:p w14:paraId="17A9ED42"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Shetland</w:t>
            </w:r>
          </w:p>
        </w:tc>
      </w:tr>
      <w:tr w:rsidR="005D3570" w:rsidRPr="005D3570" w14:paraId="364F0A58" w14:textId="77777777" w:rsidTr="005D3570">
        <w:trPr>
          <w:cantSplit/>
          <w:trHeight w:val="330"/>
        </w:trPr>
        <w:tc>
          <w:tcPr>
            <w:tcW w:w="2400" w:type="dxa"/>
            <w:shd w:val="clear" w:color="auto" w:fill="auto"/>
            <w:noWrap/>
            <w:vAlign w:val="center"/>
            <w:hideMark/>
          </w:tcPr>
          <w:p w14:paraId="2A23ACAA"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David Bell</w:t>
            </w:r>
          </w:p>
        </w:tc>
        <w:tc>
          <w:tcPr>
            <w:tcW w:w="3680" w:type="dxa"/>
            <w:shd w:val="clear" w:color="auto" w:fill="auto"/>
            <w:noWrap/>
            <w:vAlign w:val="center"/>
            <w:hideMark/>
          </w:tcPr>
          <w:p w14:paraId="35A3C675"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Paterson Bell</w:t>
            </w:r>
          </w:p>
        </w:tc>
        <w:tc>
          <w:tcPr>
            <w:tcW w:w="2180" w:type="dxa"/>
            <w:shd w:val="clear" w:color="auto" w:fill="auto"/>
            <w:noWrap/>
            <w:vAlign w:val="center"/>
            <w:hideMark/>
          </w:tcPr>
          <w:p w14:paraId="67014208"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Kirkcaldy</w:t>
            </w:r>
          </w:p>
        </w:tc>
      </w:tr>
      <w:tr w:rsidR="005D3570" w:rsidRPr="005D3570" w14:paraId="20180B58" w14:textId="77777777" w:rsidTr="005D3570">
        <w:trPr>
          <w:cantSplit/>
          <w:trHeight w:val="330"/>
        </w:trPr>
        <w:tc>
          <w:tcPr>
            <w:tcW w:w="2400" w:type="dxa"/>
            <w:shd w:val="clear" w:color="auto" w:fill="auto"/>
            <w:noWrap/>
            <w:vAlign w:val="center"/>
            <w:hideMark/>
          </w:tcPr>
          <w:p w14:paraId="114C98DB"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 xml:space="preserve">Glen Davis </w:t>
            </w:r>
          </w:p>
        </w:tc>
        <w:tc>
          <w:tcPr>
            <w:tcW w:w="3680" w:type="dxa"/>
            <w:shd w:val="clear" w:color="auto" w:fill="auto"/>
            <w:noWrap/>
            <w:vAlign w:val="center"/>
            <w:hideMark/>
          </w:tcPr>
          <w:p w14:paraId="4290B697"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 xml:space="preserve">McLennan Adam Davis </w:t>
            </w:r>
          </w:p>
        </w:tc>
        <w:tc>
          <w:tcPr>
            <w:tcW w:w="2180" w:type="dxa"/>
            <w:shd w:val="clear" w:color="auto" w:fill="auto"/>
            <w:noWrap/>
            <w:vAlign w:val="center"/>
            <w:hideMark/>
          </w:tcPr>
          <w:p w14:paraId="44B99F10"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Ayr</w:t>
            </w:r>
          </w:p>
        </w:tc>
      </w:tr>
      <w:tr w:rsidR="005D3570" w:rsidRPr="005D3570" w14:paraId="4E4140D7" w14:textId="77777777" w:rsidTr="005D3570">
        <w:trPr>
          <w:cantSplit/>
          <w:trHeight w:val="330"/>
        </w:trPr>
        <w:tc>
          <w:tcPr>
            <w:tcW w:w="2400" w:type="dxa"/>
            <w:shd w:val="clear" w:color="auto" w:fill="auto"/>
            <w:noWrap/>
            <w:vAlign w:val="center"/>
            <w:hideMark/>
          </w:tcPr>
          <w:p w14:paraId="55780356"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Terry Gallanagh</w:t>
            </w:r>
          </w:p>
        </w:tc>
        <w:tc>
          <w:tcPr>
            <w:tcW w:w="3680" w:type="dxa"/>
            <w:shd w:val="clear" w:color="auto" w:fill="auto"/>
            <w:noWrap/>
            <w:vAlign w:val="center"/>
            <w:hideMark/>
          </w:tcPr>
          <w:p w14:paraId="7824E84F"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 xml:space="preserve">Paisley Defence </w:t>
            </w:r>
          </w:p>
        </w:tc>
        <w:tc>
          <w:tcPr>
            <w:tcW w:w="2180" w:type="dxa"/>
            <w:shd w:val="clear" w:color="auto" w:fill="auto"/>
            <w:noWrap/>
            <w:vAlign w:val="center"/>
            <w:hideMark/>
          </w:tcPr>
          <w:p w14:paraId="3AF11862"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Paisley</w:t>
            </w:r>
          </w:p>
        </w:tc>
      </w:tr>
      <w:tr w:rsidR="005D3570" w:rsidRPr="005D3570" w14:paraId="0E887801" w14:textId="77777777" w:rsidTr="005D3570">
        <w:trPr>
          <w:cantSplit/>
          <w:trHeight w:val="330"/>
        </w:trPr>
        <w:tc>
          <w:tcPr>
            <w:tcW w:w="2400" w:type="dxa"/>
            <w:shd w:val="clear" w:color="auto" w:fill="auto"/>
            <w:noWrap/>
            <w:vAlign w:val="center"/>
            <w:hideMark/>
          </w:tcPr>
          <w:p w14:paraId="38615EC2"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Michael Gallen</w:t>
            </w:r>
          </w:p>
        </w:tc>
        <w:tc>
          <w:tcPr>
            <w:tcW w:w="3680" w:type="dxa"/>
            <w:shd w:val="clear" w:color="auto" w:fill="auto"/>
            <w:noWrap/>
            <w:vAlign w:val="center"/>
            <w:hideMark/>
          </w:tcPr>
          <w:p w14:paraId="0A7D0C7A"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Fleming &amp; Reid</w:t>
            </w:r>
          </w:p>
        </w:tc>
        <w:tc>
          <w:tcPr>
            <w:tcW w:w="2180" w:type="dxa"/>
            <w:shd w:val="clear" w:color="auto" w:fill="auto"/>
            <w:noWrap/>
            <w:vAlign w:val="center"/>
            <w:hideMark/>
          </w:tcPr>
          <w:p w14:paraId="7A54492F"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Glasgow</w:t>
            </w:r>
          </w:p>
        </w:tc>
      </w:tr>
      <w:tr w:rsidR="005D3570" w:rsidRPr="005D3570" w14:paraId="63FA664F" w14:textId="77777777" w:rsidTr="005D3570">
        <w:trPr>
          <w:cantSplit/>
          <w:trHeight w:val="330"/>
        </w:trPr>
        <w:tc>
          <w:tcPr>
            <w:tcW w:w="2400" w:type="dxa"/>
            <w:shd w:val="clear" w:color="auto" w:fill="auto"/>
            <w:noWrap/>
            <w:vAlign w:val="center"/>
            <w:hideMark/>
          </w:tcPr>
          <w:p w14:paraId="24706F71"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Gordon Ghee</w:t>
            </w:r>
          </w:p>
        </w:tc>
        <w:tc>
          <w:tcPr>
            <w:tcW w:w="3680" w:type="dxa"/>
            <w:shd w:val="clear" w:color="auto" w:fill="auto"/>
            <w:noWrap/>
            <w:vAlign w:val="center"/>
            <w:hideMark/>
          </w:tcPr>
          <w:p w14:paraId="08701AEB"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Nellany &amp; Co</w:t>
            </w:r>
          </w:p>
        </w:tc>
        <w:tc>
          <w:tcPr>
            <w:tcW w:w="2180" w:type="dxa"/>
            <w:shd w:val="clear" w:color="auto" w:fill="auto"/>
            <w:noWrap/>
            <w:vAlign w:val="center"/>
            <w:hideMark/>
          </w:tcPr>
          <w:p w14:paraId="4FC56D2E"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Kilmarnock</w:t>
            </w:r>
          </w:p>
        </w:tc>
      </w:tr>
      <w:tr w:rsidR="005D3570" w:rsidRPr="005D3570" w14:paraId="02D53F82" w14:textId="77777777" w:rsidTr="005D3570">
        <w:trPr>
          <w:cantSplit/>
          <w:trHeight w:val="330"/>
        </w:trPr>
        <w:tc>
          <w:tcPr>
            <w:tcW w:w="2400" w:type="dxa"/>
            <w:shd w:val="clear" w:color="auto" w:fill="auto"/>
            <w:noWrap/>
            <w:vAlign w:val="center"/>
            <w:hideMark/>
          </w:tcPr>
          <w:p w14:paraId="1833D46C"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Duncan Henderson</w:t>
            </w:r>
          </w:p>
        </w:tc>
        <w:tc>
          <w:tcPr>
            <w:tcW w:w="3680" w:type="dxa"/>
            <w:shd w:val="clear" w:color="auto" w:fill="auto"/>
            <w:noWrap/>
            <w:vAlign w:val="center"/>
            <w:hideMark/>
          </w:tcPr>
          <w:p w14:paraId="1768E00B"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 xml:space="preserve">Inverness Legal Services </w:t>
            </w:r>
          </w:p>
        </w:tc>
        <w:tc>
          <w:tcPr>
            <w:tcW w:w="2180" w:type="dxa"/>
            <w:shd w:val="clear" w:color="auto" w:fill="auto"/>
            <w:noWrap/>
            <w:vAlign w:val="center"/>
            <w:hideMark/>
          </w:tcPr>
          <w:p w14:paraId="2D67D14D"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Inverness</w:t>
            </w:r>
          </w:p>
        </w:tc>
      </w:tr>
      <w:tr w:rsidR="005D3570" w:rsidRPr="005D3570" w14:paraId="4E4F1A92" w14:textId="77777777" w:rsidTr="005D3570">
        <w:trPr>
          <w:cantSplit/>
          <w:trHeight w:val="330"/>
        </w:trPr>
        <w:tc>
          <w:tcPr>
            <w:tcW w:w="2400" w:type="dxa"/>
            <w:shd w:val="clear" w:color="auto" w:fill="auto"/>
            <w:noWrap/>
            <w:vAlign w:val="center"/>
            <w:hideMark/>
          </w:tcPr>
          <w:p w14:paraId="49F20B1C"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Mark Hutchison</w:t>
            </w:r>
          </w:p>
        </w:tc>
        <w:tc>
          <w:tcPr>
            <w:tcW w:w="3680" w:type="dxa"/>
            <w:shd w:val="clear" w:color="auto" w:fill="auto"/>
            <w:noWrap/>
            <w:vAlign w:val="center"/>
            <w:hideMark/>
          </w:tcPr>
          <w:p w14:paraId="65A10372"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John Pryde &amp; Co</w:t>
            </w:r>
          </w:p>
        </w:tc>
        <w:tc>
          <w:tcPr>
            <w:tcW w:w="2180" w:type="dxa"/>
            <w:shd w:val="clear" w:color="auto" w:fill="auto"/>
            <w:noWrap/>
            <w:vAlign w:val="center"/>
            <w:hideMark/>
          </w:tcPr>
          <w:p w14:paraId="6D0E07D3"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Edinburgh</w:t>
            </w:r>
          </w:p>
        </w:tc>
      </w:tr>
      <w:tr w:rsidR="005D3570" w:rsidRPr="005D3570" w14:paraId="54CD486B" w14:textId="77777777" w:rsidTr="005D3570">
        <w:trPr>
          <w:cantSplit/>
          <w:trHeight w:val="330"/>
        </w:trPr>
        <w:tc>
          <w:tcPr>
            <w:tcW w:w="2400" w:type="dxa"/>
            <w:shd w:val="clear" w:color="auto" w:fill="auto"/>
            <w:noWrap/>
            <w:vAlign w:val="center"/>
            <w:hideMark/>
          </w:tcPr>
          <w:p w14:paraId="4BBB22B0"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Gillian Law</w:t>
            </w:r>
          </w:p>
        </w:tc>
        <w:tc>
          <w:tcPr>
            <w:tcW w:w="3680" w:type="dxa"/>
            <w:shd w:val="clear" w:color="auto" w:fill="auto"/>
            <w:noWrap/>
            <w:vAlign w:val="center"/>
            <w:hideMark/>
          </w:tcPr>
          <w:p w14:paraId="652E96FF"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Beaumont &amp; Co</w:t>
            </w:r>
          </w:p>
        </w:tc>
        <w:tc>
          <w:tcPr>
            <w:tcW w:w="2180" w:type="dxa"/>
            <w:shd w:val="clear" w:color="auto" w:fill="auto"/>
            <w:noWrap/>
            <w:vAlign w:val="center"/>
            <w:hideMark/>
          </w:tcPr>
          <w:p w14:paraId="4763A567"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Edinburgh</w:t>
            </w:r>
          </w:p>
        </w:tc>
      </w:tr>
      <w:tr w:rsidR="005D3570" w:rsidRPr="005D3570" w14:paraId="6C506D52" w14:textId="77777777" w:rsidTr="005D3570">
        <w:trPr>
          <w:cantSplit/>
          <w:trHeight w:val="330"/>
        </w:trPr>
        <w:tc>
          <w:tcPr>
            <w:tcW w:w="2400" w:type="dxa"/>
            <w:shd w:val="clear" w:color="auto" w:fill="auto"/>
            <w:noWrap/>
            <w:vAlign w:val="center"/>
            <w:hideMark/>
          </w:tcPr>
          <w:p w14:paraId="62600F34"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Frazer McCready</w:t>
            </w:r>
          </w:p>
        </w:tc>
        <w:tc>
          <w:tcPr>
            <w:tcW w:w="3680" w:type="dxa"/>
            <w:shd w:val="clear" w:color="auto" w:fill="auto"/>
            <w:noWrap/>
            <w:vAlign w:val="center"/>
            <w:hideMark/>
          </w:tcPr>
          <w:p w14:paraId="1A343208"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McCready &amp; Co</w:t>
            </w:r>
          </w:p>
        </w:tc>
        <w:tc>
          <w:tcPr>
            <w:tcW w:w="2180" w:type="dxa"/>
            <w:shd w:val="clear" w:color="auto" w:fill="auto"/>
            <w:noWrap/>
            <w:vAlign w:val="center"/>
            <w:hideMark/>
          </w:tcPr>
          <w:p w14:paraId="5F702536"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Stirling</w:t>
            </w:r>
          </w:p>
        </w:tc>
      </w:tr>
      <w:tr w:rsidR="005D3570" w:rsidRPr="005D3570" w14:paraId="161229C4" w14:textId="77777777" w:rsidTr="005D3570">
        <w:trPr>
          <w:cantSplit/>
          <w:trHeight w:val="330"/>
        </w:trPr>
        <w:tc>
          <w:tcPr>
            <w:tcW w:w="2400" w:type="dxa"/>
            <w:shd w:val="clear" w:color="auto" w:fill="auto"/>
            <w:noWrap/>
            <w:vAlign w:val="center"/>
            <w:hideMark/>
          </w:tcPr>
          <w:p w14:paraId="647EC16C"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Ian McLelland</w:t>
            </w:r>
          </w:p>
        </w:tc>
        <w:tc>
          <w:tcPr>
            <w:tcW w:w="3680" w:type="dxa"/>
            <w:shd w:val="clear" w:color="auto" w:fill="auto"/>
            <w:noWrap/>
            <w:vAlign w:val="center"/>
            <w:hideMark/>
          </w:tcPr>
          <w:p w14:paraId="6DCF35F5"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J C Hughes &amp; Co</w:t>
            </w:r>
          </w:p>
        </w:tc>
        <w:tc>
          <w:tcPr>
            <w:tcW w:w="2180" w:type="dxa"/>
            <w:shd w:val="clear" w:color="auto" w:fill="auto"/>
            <w:noWrap/>
            <w:vAlign w:val="center"/>
            <w:hideMark/>
          </w:tcPr>
          <w:p w14:paraId="4155DD28"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Glasgow</w:t>
            </w:r>
          </w:p>
        </w:tc>
      </w:tr>
      <w:tr w:rsidR="005D3570" w:rsidRPr="005D3570" w14:paraId="1A4CFF96" w14:textId="77777777" w:rsidTr="005D3570">
        <w:trPr>
          <w:cantSplit/>
          <w:trHeight w:val="330"/>
        </w:trPr>
        <w:tc>
          <w:tcPr>
            <w:tcW w:w="2400" w:type="dxa"/>
            <w:shd w:val="clear" w:color="auto" w:fill="auto"/>
            <w:noWrap/>
            <w:vAlign w:val="center"/>
            <w:hideMark/>
          </w:tcPr>
          <w:p w14:paraId="51D8FCB3"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James Mulgrew</w:t>
            </w:r>
          </w:p>
        </w:tc>
        <w:tc>
          <w:tcPr>
            <w:tcW w:w="3680" w:type="dxa"/>
            <w:shd w:val="clear" w:color="auto" w:fill="auto"/>
            <w:noWrap/>
            <w:vAlign w:val="center"/>
            <w:hideMark/>
          </w:tcPr>
          <w:p w14:paraId="0C633739"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Russells Gibson McCaffrey</w:t>
            </w:r>
          </w:p>
        </w:tc>
        <w:tc>
          <w:tcPr>
            <w:tcW w:w="2180" w:type="dxa"/>
            <w:shd w:val="clear" w:color="auto" w:fill="auto"/>
            <w:noWrap/>
            <w:vAlign w:val="center"/>
            <w:hideMark/>
          </w:tcPr>
          <w:p w14:paraId="554A312A"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Glasgow</w:t>
            </w:r>
          </w:p>
        </w:tc>
      </w:tr>
      <w:tr w:rsidR="005D3570" w:rsidRPr="005D3570" w14:paraId="5F457287" w14:textId="77777777" w:rsidTr="005D3570">
        <w:trPr>
          <w:cantSplit/>
          <w:trHeight w:val="330"/>
        </w:trPr>
        <w:tc>
          <w:tcPr>
            <w:tcW w:w="2400" w:type="dxa"/>
            <w:shd w:val="clear" w:color="auto" w:fill="auto"/>
            <w:noWrap/>
            <w:vAlign w:val="center"/>
            <w:hideMark/>
          </w:tcPr>
          <w:p w14:paraId="16F5E37A"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Matthew Nicholson</w:t>
            </w:r>
          </w:p>
        </w:tc>
        <w:tc>
          <w:tcPr>
            <w:tcW w:w="3680" w:type="dxa"/>
            <w:shd w:val="clear" w:color="auto" w:fill="auto"/>
            <w:noWrap/>
            <w:vAlign w:val="center"/>
            <w:hideMark/>
          </w:tcPr>
          <w:p w14:paraId="72248BD2"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 xml:space="preserve">CN Defence </w:t>
            </w:r>
          </w:p>
        </w:tc>
        <w:tc>
          <w:tcPr>
            <w:tcW w:w="2180" w:type="dxa"/>
            <w:shd w:val="clear" w:color="auto" w:fill="auto"/>
            <w:noWrap/>
            <w:vAlign w:val="center"/>
            <w:hideMark/>
          </w:tcPr>
          <w:p w14:paraId="7F14E295"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Edinburgh</w:t>
            </w:r>
          </w:p>
        </w:tc>
      </w:tr>
      <w:tr w:rsidR="005D3570" w:rsidRPr="005D3570" w14:paraId="3B030209" w14:textId="77777777" w:rsidTr="005D3570">
        <w:trPr>
          <w:cantSplit/>
          <w:trHeight w:val="330"/>
        </w:trPr>
        <w:tc>
          <w:tcPr>
            <w:tcW w:w="2400" w:type="dxa"/>
            <w:shd w:val="clear" w:color="auto" w:fill="auto"/>
            <w:noWrap/>
            <w:vAlign w:val="center"/>
            <w:hideMark/>
          </w:tcPr>
          <w:p w14:paraId="06477D63"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Paul Ralph</w:t>
            </w:r>
          </w:p>
        </w:tc>
        <w:tc>
          <w:tcPr>
            <w:tcW w:w="3680" w:type="dxa"/>
            <w:shd w:val="clear" w:color="auto" w:fill="auto"/>
            <w:noWrap/>
            <w:vAlign w:val="center"/>
            <w:hideMark/>
          </w:tcPr>
          <w:p w14:paraId="7FA1F85B"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Paul Ralph</w:t>
            </w:r>
          </w:p>
        </w:tc>
        <w:tc>
          <w:tcPr>
            <w:tcW w:w="2180" w:type="dxa"/>
            <w:shd w:val="clear" w:color="auto" w:fill="auto"/>
            <w:noWrap/>
            <w:vAlign w:val="center"/>
            <w:hideMark/>
          </w:tcPr>
          <w:p w14:paraId="03C1C083"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Fife</w:t>
            </w:r>
          </w:p>
        </w:tc>
      </w:tr>
      <w:tr w:rsidR="005D3570" w:rsidRPr="005D3570" w14:paraId="3A5F88B9" w14:textId="77777777" w:rsidTr="005D3570">
        <w:trPr>
          <w:cantSplit/>
          <w:trHeight w:val="330"/>
        </w:trPr>
        <w:tc>
          <w:tcPr>
            <w:tcW w:w="2400" w:type="dxa"/>
            <w:shd w:val="clear" w:color="auto" w:fill="auto"/>
            <w:noWrap/>
            <w:vAlign w:val="center"/>
            <w:hideMark/>
          </w:tcPr>
          <w:p w14:paraId="7D71DFB1"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Judith Reid</w:t>
            </w:r>
          </w:p>
        </w:tc>
        <w:tc>
          <w:tcPr>
            <w:tcW w:w="3680" w:type="dxa"/>
            <w:shd w:val="clear" w:color="auto" w:fill="auto"/>
            <w:noWrap/>
            <w:vAlign w:val="center"/>
            <w:hideMark/>
          </w:tcPr>
          <w:p w14:paraId="149F93FF"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Clyde Defence</w:t>
            </w:r>
          </w:p>
        </w:tc>
        <w:tc>
          <w:tcPr>
            <w:tcW w:w="2180" w:type="dxa"/>
            <w:shd w:val="clear" w:color="auto" w:fill="auto"/>
            <w:noWrap/>
            <w:vAlign w:val="center"/>
            <w:hideMark/>
          </w:tcPr>
          <w:p w14:paraId="48FD5981"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Clydebank</w:t>
            </w:r>
          </w:p>
        </w:tc>
      </w:tr>
      <w:tr w:rsidR="005D3570" w:rsidRPr="005D3570" w14:paraId="22E49E60" w14:textId="77777777" w:rsidTr="005D3570">
        <w:trPr>
          <w:cantSplit/>
          <w:trHeight w:val="330"/>
        </w:trPr>
        <w:tc>
          <w:tcPr>
            <w:tcW w:w="2400" w:type="dxa"/>
            <w:shd w:val="clear" w:color="auto" w:fill="auto"/>
            <w:noWrap/>
            <w:vAlign w:val="center"/>
            <w:hideMark/>
          </w:tcPr>
          <w:p w14:paraId="7E0CF965"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Grazia Robertson</w:t>
            </w:r>
          </w:p>
        </w:tc>
        <w:tc>
          <w:tcPr>
            <w:tcW w:w="3680" w:type="dxa"/>
            <w:shd w:val="clear" w:color="auto" w:fill="auto"/>
            <w:noWrap/>
            <w:vAlign w:val="center"/>
            <w:hideMark/>
          </w:tcPr>
          <w:p w14:paraId="52C88FE0"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L &amp; G Robertson &amp; Co</w:t>
            </w:r>
          </w:p>
        </w:tc>
        <w:tc>
          <w:tcPr>
            <w:tcW w:w="2180" w:type="dxa"/>
            <w:shd w:val="clear" w:color="auto" w:fill="auto"/>
            <w:noWrap/>
            <w:vAlign w:val="center"/>
            <w:hideMark/>
          </w:tcPr>
          <w:p w14:paraId="73446BB3"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Glasgow</w:t>
            </w:r>
          </w:p>
        </w:tc>
      </w:tr>
      <w:tr w:rsidR="005D3570" w:rsidRPr="005D3570" w14:paraId="37B93D7D" w14:textId="77777777" w:rsidTr="005D3570">
        <w:trPr>
          <w:cantSplit/>
          <w:trHeight w:val="330"/>
        </w:trPr>
        <w:tc>
          <w:tcPr>
            <w:tcW w:w="2400" w:type="dxa"/>
            <w:shd w:val="clear" w:color="auto" w:fill="auto"/>
            <w:noWrap/>
            <w:vAlign w:val="center"/>
            <w:hideMark/>
          </w:tcPr>
          <w:p w14:paraId="379C9587"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Alastair Ross</w:t>
            </w:r>
          </w:p>
        </w:tc>
        <w:tc>
          <w:tcPr>
            <w:tcW w:w="3680" w:type="dxa"/>
            <w:shd w:val="clear" w:color="auto" w:fill="auto"/>
            <w:noWrap/>
            <w:vAlign w:val="center"/>
            <w:hideMark/>
          </w:tcPr>
          <w:p w14:paraId="0D212EEB"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Dalling &amp; Co</w:t>
            </w:r>
          </w:p>
        </w:tc>
        <w:tc>
          <w:tcPr>
            <w:tcW w:w="2180" w:type="dxa"/>
            <w:shd w:val="clear" w:color="auto" w:fill="auto"/>
            <w:noWrap/>
            <w:vAlign w:val="center"/>
            <w:hideMark/>
          </w:tcPr>
          <w:p w14:paraId="4D119CCD"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Stirling</w:t>
            </w:r>
          </w:p>
        </w:tc>
      </w:tr>
      <w:tr w:rsidR="005D3570" w:rsidRPr="005D3570" w14:paraId="4FB91CF3" w14:textId="77777777" w:rsidTr="005D3570">
        <w:trPr>
          <w:cantSplit/>
          <w:trHeight w:val="330"/>
        </w:trPr>
        <w:tc>
          <w:tcPr>
            <w:tcW w:w="2400" w:type="dxa"/>
            <w:shd w:val="clear" w:color="auto" w:fill="auto"/>
            <w:noWrap/>
            <w:vAlign w:val="center"/>
            <w:hideMark/>
          </w:tcPr>
          <w:p w14:paraId="5878B628"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Sandra Walker</w:t>
            </w:r>
          </w:p>
        </w:tc>
        <w:tc>
          <w:tcPr>
            <w:tcW w:w="3680" w:type="dxa"/>
            <w:shd w:val="clear" w:color="auto" w:fill="auto"/>
            <w:noWrap/>
            <w:vAlign w:val="center"/>
            <w:hideMark/>
          </w:tcPr>
          <w:p w14:paraId="29F0FCE4"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Hughes Walker</w:t>
            </w:r>
          </w:p>
        </w:tc>
        <w:tc>
          <w:tcPr>
            <w:tcW w:w="2180" w:type="dxa"/>
            <w:shd w:val="clear" w:color="auto" w:fill="auto"/>
            <w:noWrap/>
            <w:vAlign w:val="center"/>
            <w:hideMark/>
          </w:tcPr>
          <w:p w14:paraId="1D2280EF"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Edinburgh</w:t>
            </w:r>
          </w:p>
        </w:tc>
      </w:tr>
      <w:tr w:rsidR="005D3570" w:rsidRPr="005D3570" w14:paraId="13F0950A" w14:textId="77777777" w:rsidTr="005D3570">
        <w:trPr>
          <w:cantSplit/>
          <w:trHeight w:val="330"/>
        </w:trPr>
        <w:tc>
          <w:tcPr>
            <w:tcW w:w="2400" w:type="dxa"/>
            <w:shd w:val="clear" w:color="auto" w:fill="auto"/>
            <w:noWrap/>
            <w:vAlign w:val="center"/>
            <w:hideMark/>
          </w:tcPr>
          <w:p w14:paraId="0B98851A"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Gail Wiggins</w:t>
            </w:r>
          </w:p>
        </w:tc>
        <w:tc>
          <w:tcPr>
            <w:tcW w:w="3680" w:type="dxa"/>
            <w:shd w:val="clear" w:color="auto" w:fill="auto"/>
            <w:noWrap/>
            <w:vAlign w:val="center"/>
            <w:hideMark/>
          </w:tcPr>
          <w:p w14:paraId="7536DC5B"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Grant Smith Law Practice</w:t>
            </w:r>
          </w:p>
        </w:tc>
        <w:tc>
          <w:tcPr>
            <w:tcW w:w="2180" w:type="dxa"/>
            <w:shd w:val="clear" w:color="auto" w:fill="auto"/>
            <w:noWrap/>
            <w:vAlign w:val="center"/>
            <w:hideMark/>
          </w:tcPr>
          <w:p w14:paraId="54B08BD0"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Turriff</w:t>
            </w:r>
          </w:p>
        </w:tc>
      </w:tr>
      <w:tr w:rsidR="005D3570" w:rsidRPr="005D3570" w14:paraId="54D09BDB" w14:textId="77777777" w:rsidTr="005D3570">
        <w:trPr>
          <w:cantSplit/>
          <w:trHeight w:val="330"/>
        </w:trPr>
        <w:tc>
          <w:tcPr>
            <w:tcW w:w="2400" w:type="dxa"/>
            <w:shd w:val="clear" w:color="auto" w:fill="auto"/>
            <w:noWrap/>
            <w:vAlign w:val="center"/>
            <w:hideMark/>
          </w:tcPr>
          <w:p w14:paraId="0F925862"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Ross Yuill</w:t>
            </w:r>
          </w:p>
        </w:tc>
        <w:tc>
          <w:tcPr>
            <w:tcW w:w="3680" w:type="dxa"/>
            <w:shd w:val="clear" w:color="auto" w:fill="auto"/>
            <w:noWrap/>
            <w:vAlign w:val="center"/>
            <w:hideMark/>
          </w:tcPr>
          <w:p w14:paraId="7C556078"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Glasgow Law Practice</w:t>
            </w:r>
          </w:p>
        </w:tc>
        <w:tc>
          <w:tcPr>
            <w:tcW w:w="2180" w:type="dxa"/>
            <w:shd w:val="clear" w:color="auto" w:fill="auto"/>
            <w:noWrap/>
            <w:vAlign w:val="center"/>
            <w:hideMark/>
          </w:tcPr>
          <w:p w14:paraId="7262D6A0" w14:textId="77777777" w:rsidR="005D3570" w:rsidRPr="005D3570" w:rsidRDefault="005D3570" w:rsidP="005D3570">
            <w:pPr>
              <w:spacing w:after="0" w:line="240" w:lineRule="auto"/>
              <w:rPr>
                <w:rFonts w:ascii="Aptos" w:eastAsia="Times New Roman" w:hAnsi="Aptos" w:cs="Times New Roman"/>
                <w:color w:val="000000"/>
                <w:kern w:val="0"/>
                <w:szCs w:val="24"/>
                <w:lang w:eastAsia="en-GB"/>
                <w14:ligatures w14:val="none"/>
              </w:rPr>
            </w:pPr>
            <w:r w:rsidRPr="005D3570">
              <w:rPr>
                <w:rFonts w:ascii="Aptos" w:eastAsia="Times New Roman" w:hAnsi="Aptos" w:cs="Times New Roman"/>
                <w:color w:val="000000"/>
                <w:kern w:val="0"/>
                <w:szCs w:val="24"/>
                <w:lang w:eastAsia="en-GB"/>
                <w14:ligatures w14:val="none"/>
              </w:rPr>
              <w:t>Glasgow</w:t>
            </w:r>
          </w:p>
        </w:tc>
      </w:tr>
    </w:tbl>
    <w:p w14:paraId="402FC1F6" w14:textId="38B642DA" w:rsidR="00B00E71" w:rsidRDefault="00B00E71" w:rsidP="00AB4C34">
      <w:pPr>
        <w:rPr>
          <w:rStyle w:val="SubtleEmphasis"/>
          <w:i w:val="0"/>
          <w:iCs w:val="0"/>
        </w:rPr>
      </w:pPr>
    </w:p>
    <w:p w14:paraId="432F6B41" w14:textId="77777777" w:rsidR="00B00E71" w:rsidRDefault="00B00E71">
      <w:pPr>
        <w:rPr>
          <w:rStyle w:val="SubtleEmphasis"/>
          <w:i w:val="0"/>
          <w:iCs w:val="0"/>
        </w:rPr>
      </w:pPr>
      <w:r>
        <w:rPr>
          <w:rStyle w:val="SubtleEmphasis"/>
          <w:i w:val="0"/>
          <w:iCs w:val="0"/>
        </w:rPr>
        <w:br w:type="page"/>
      </w:r>
    </w:p>
    <w:p w14:paraId="7DF98AA1" w14:textId="02696809" w:rsidR="00B00E71" w:rsidRPr="005D3570" w:rsidRDefault="00B00E71" w:rsidP="005D3570">
      <w:pPr>
        <w:pStyle w:val="Heading3"/>
      </w:pPr>
      <w:r>
        <w:lastRenderedPageBreak/>
        <w:t>APPENDIX 3: STATISTICS ON PEER REVIEWS CONDUCTED DURING THE REPORTING PERIOD</w:t>
      </w:r>
    </w:p>
    <w:p w14:paraId="69482D1C" w14:textId="77777777" w:rsidR="00B00E71" w:rsidRPr="005D3570" w:rsidRDefault="00B00E71" w:rsidP="005D3570">
      <w:pPr>
        <w:ind w:left="360" w:hanging="360"/>
        <w:rPr>
          <w:rFonts w:ascii="Aptos" w:eastAsia="Aptos" w:hAnsi="Aptos" w:cs="Aptos"/>
          <w:szCs w:val="24"/>
          <w:u w:val="single"/>
        </w:rPr>
      </w:pPr>
      <w:r w:rsidRPr="005D3570">
        <w:rPr>
          <w:rFonts w:ascii="Aptos" w:eastAsia="Aptos" w:hAnsi="Aptos" w:cs="Aptos"/>
          <w:szCs w:val="24"/>
          <w:u w:val="single"/>
        </w:rPr>
        <w:t>Cycle 2</w:t>
      </w:r>
    </w:p>
    <w:p w14:paraId="00A85636" w14:textId="5CC93013" w:rsidR="00B00E71" w:rsidRPr="0030180A" w:rsidRDefault="00B00E71" w:rsidP="0030180A">
      <w:pPr>
        <w:pStyle w:val="ListParagraph"/>
        <w:numPr>
          <w:ilvl w:val="0"/>
          <w:numId w:val="37"/>
        </w:numPr>
        <w:spacing w:after="0" w:line="240" w:lineRule="auto"/>
        <w:rPr>
          <w:rFonts w:ascii="Aptos" w:eastAsia="Aptos" w:hAnsi="Aptos" w:cs="Aptos"/>
          <w:szCs w:val="24"/>
        </w:rPr>
      </w:pPr>
      <w:r w:rsidRPr="2C1EB974">
        <w:rPr>
          <w:rFonts w:ascii="Aptos" w:eastAsia="Aptos" w:hAnsi="Aptos" w:cs="Aptos"/>
          <w:b/>
          <w:bCs/>
          <w:szCs w:val="24"/>
        </w:rPr>
        <w:t>Year 1 - April 2019 – March 2020</w:t>
      </w:r>
      <w:r w:rsidRPr="2C1EB974">
        <w:rPr>
          <w:rFonts w:ascii="Aptos" w:eastAsia="Aptos" w:hAnsi="Aptos" w:cs="Aptos"/>
          <w:szCs w:val="24"/>
        </w:rPr>
        <w:t xml:space="preserve"> </w:t>
      </w:r>
      <w:r w:rsidR="00682DB4">
        <w:rPr>
          <w:rFonts w:ascii="Aptos" w:eastAsia="Aptos" w:hAnsi="Aptos" w:cs="Aptos"/>
          <w:szCs w:val="24"/>
        </w:rPr>
        <w:br/>
      </w:r>
      <w:r w:rsidRPr="2C1EB974">
        <w:rPr>
          <w:rFonts w:ascii="Aptos" w:eastAsia="Aptos" w:hAnsi="Aptos" w:cs="Aptos"/>
          <w:szCs w:val="24"/>
        </w:rPr>
        <w:t xml:space="preserve">Peer reviews were suspended in March 2020 due to </w:t>
      </w:r>
      <w:r w:rsidR="00682DB4">
        <w:rPr>
          <w:rFonts w:ascii="Aptos" w:eastAsia="Aptos" w:hAnsi="Aptos" w:cs="Aptos"/>
          <w:szCs w:val="24"/>
        </w:rPr>
        <w:t>Covid-19</w:t>
      </w:r>
      <w:r w:rsidRPr="2C1EB974">
        <w:rPr>
          <w:rFonts w:ascii="Aptos" w:eastAsia="Aptos" w:hAnsi="Aptos" w:cs="Aptos"/>
          <w:szCs w:val="24"/>
        </w:rPr>
        <w:t xml:space="preserve"> and restarted in April 2022</w:t>
      </w:r>
      <w:r w:rsidR="00682DB4">
        <w:rPr>
          <w:rFonts w:ascii="Aptos" w:eastAsia="Aptos" w:hAnsi="Aptos" w:cs="Aptos"/>
          <w:szCs w:val="24"/>
        </w:rPr>
        <w:t>.</w:t>
      </w:r>
      <w:r w:rsidRPr="2C1EB974">
        <w:rPr>
          <w:rFonts w:ascii="Aptos" w:eastAsia="Aptos" w:hAnsi="Aptos" w:cs="Aptos"/>
          <w:szCs w:val="24"/>
        </w:rPr>
        <w:t xml:space="preserve"> </w:t>
      </w:r>
      <w:r w:rsidR="00682DB4" w:rsidRPr="2C1EB974">
        <w:rPr>
          <w:rFonts w:ascii="Aptos" w:eastAsia="Aptos" w:hAnsi="Aptos" w:cs="Aptos"/>
          <w:szCs w:val="24"/>
        </w:rPr>
        <w:t>Several</w:t>
      </w:r>
      <w:r w:rsidRPr="2C1EB974">
        <w:rPr>
          <w:rFonts w:ascii="Aptos" w:eastAsia="Aptos" w:hAnsi="Aptos" w:cs="Aptos"/>
          <w:szCs w:val="24"/>
        </w:rPr>
        <w:t xml:space="preserve"> Committee meetings took place during the rest of 2020 via </w:t>
      </w:r>
      <w:r w:rsidR="00682DB4">
        <w:rPr>
          <w:rFonts w:ascii="Aptos" w:eastAsia="Aptos" w:hAnsi="Aptos" w:cs="Aptos"/>
          <w:szCs w:val="24"/>
        </w:rPr>
        <w:t>Z</w:t>
      </w:r>
      <w:r w:rsidRPr="2C1EB974">
        <w:rPr>
          <w:rFonts w:ascii="Aptos" w:eastAsia="Aptos" w:hAnsi="Aptos" w:cs="Aptos"/>
          <w:szCs w:val="24"/>
        </w:rPr>
        <w:t>oom to consider the reviews that had been created prior to lockdown.</w:t>
      </w:r>
      <w:r w:rsidR="0030180A" w:rsidRPr="0030180A">
        <w:rPr>
          <w:rFonts w:ascii="Aptos" w:eastAsia="Aptos" w:hAnsi="Aptos" w:cs="Aptos"/>
          <w:szCs w:val="24"/>
        </w:rPr>
        <w:br/>
      </w:r>
      <w:r w:rsidRPr="0030180A">
        <w:rPr>
          <w:rFonts w:ascii="Aptos" w:eastAsia="Aptos" w:hAnsi="Aptos" w:cs="Aptos"/>
          <w:szCs w:val="24"/>
        </w:rPr>
        <w:t xml:space="preserve">No meetings took place in </w:t>
      </w:r>
      <w:r w:rsidR="0030180A" w:rsidRPr="0030180A">
        <w:rPr>
          <w:rFonts w:ascii="Aptos" w:eastAsia="Aptos" w:hAnsi="Aptos" w:cs="Aptos"/>
          <w:szCs w:val="24"/>
        </w:rPr>
        <w:t>2021,</w:t>
      </w:r>
      <w:r w:rsidRPr="0030180A">
        <w:rPr>
          <w:rFonts w:ascii="Aptos" w:eastAsia="Aptos" w:hAnsi="Aptos" w:cs="Aptos"/>
          <w:szCs w:val="24"/>
        </w:rPr>
        <w:t xml:space="preserve"> and the statistics therefore cover </w:t>
      </w:r>
      <w:r w:rsidRPr="0030180A">
        <w:rPr>
          <w:rFonts w:ascii="Aptos" w:eastAsia="Aptos" w:hAnsi="Aptos" w:cs="Aptos"/>
          <w:b/>
          <w:bCs/>
          <w:szCs w:val="24"/>
        </w:rPr>
        <w:t>April 2019 – March 2021</w:t>
      </w:r>
      <w:r w:rsidR="0030180A" w:rsidRPr="0030180A">
        <w:rPr>
          <w:rFonts w:ascii="Aptos" w:eastAsia="Aptos" w:hAnsi="Aptos" w:cs="Aptos"/>
          <w:b/>
          <w:bCs/>
          <w:szCs w:val="24"/>
        </w:rPr>
        <w:t>.</w:t>
      </w:r>
    </w:p>
    <w:p w14:paraId="5500008D" w14:textId="77777777" w:rsidR="00B00E71" w:rsidRPr="004D2FBB" w:rsidRDefault="00B00E71" w:rsidP="00B00E71">
      <w:pPr>
        <w:pStyle w:val="ListParagraph"/>
        <w:numPr>
          <w:ilvl w:val="0"/>
          <w:numId w:val="37"/>
        </w:numPr>
        <w:spacing w:after="0" w:line="240" w:lineRule="auto"/>
        <w:rPr>
          <w:rFonts w:ascii="Aptos" w:eastAsia="Aptos" w:hAnsi="Aptos" w:cs="Aptos"/>
          <w:b/>
          <w:bCs/>
          <w:szCs w:val="24"/>
        </w:rPr>
      </w:pPr>
      <w:r w:rsidRPr="2C1EB974">
        <w:rPr>
          <w:rFonts w:ascii="Aptos" w:eastAsia="Aptos" w:hAnsi="Aptos" w:cs="Aptos"/>
          <w:b/>
          <w:bCs/>
          <w:szCs w:val="24"/>
        </w:rPr>
        <w:t>Year 2 – April 2022 – March 2023</w:t>
      </w:r>
    </w:p>
    <w:p w14:paraId="3F1F4CA5" w14:textId="39B4B7FB" w:rsidR="00B00E71" w:rsidRPr="00682DB4" w:rsidRDefault="00B00E71" w:rsidP="00682DB4">
      <w:pPr>
        <w:pStyle w:val="ListParagraph"/>
        <w:numPr>
          <w:ilvl w:val="0"/>
          <w:numId w:val="37"/>
        </w:numPr>
        <w:spacing w:after="0" w:line="240" w:lineRule="auto"/>
        <w:rPr>
          <w:rFonts w:ascii="Aptos" w:eastAsia="Aptos" w:hAnsi="Aptos" w:cs="Aptos"/>
          <w:b/>
          <w:bCs/>
          <w:szCs w:val="24"/>
        </w:rPr>
      </w:pPr>
      <w:r w:rsidRPr="2C1EB974">
        <w:rPr>
          <w:rFonts w:ascii="Aptos" w:eastAsia="Aptos" w:hAnsi="Aptos" w:cs="Aptos"/>
          <w:b/>
          <w:bCs/>
          <w:szCs w:val="24"/>
        </w:rPr>
        <w:t>Year 3 – April 2023 – March 2024</w:t>
      </w:r>
    </w:p>
    <w:p w14:paraId="6C79C47F" w14:textId="2B2DE251" w:rsidR="00B00E71" w:rsidRPr="00204672" w:rsidRDefault="00B00E71" w:rsidP="00204672">
      <w:pPr>
        <w:rPr>
          <w:rFonts w:ascii="Aptos" w:eastAsia="Aptos" w:hAnsi="Aptos" w:cs="Aptos"/>
          <w:szCs w:val="24"/>
        </w:rPr>
      </w:pPr>
      <w:r w:rsidRPr="00204672">
        <w:rPr>
          <w:rFonts w:ascii="Aptos" w:eastAsia="Aptos" w:hAnsi="Aptos" w:cs="Aptos"/>
          <w:szCs w:val="24"/>
        </w:rPr>
        <w:t xml:space="preserve">There </w:t>
      </w:r>
      <w:r w:rsidR="0030180A" w:rsidRPr="00204672">
        <w:rPr>
          <w:rFonts w:ascii="Aptos" w:eastAsia="Aptos" w:hAnsi="Aptos" w:cs="Aptos"/>
          <w:szCs w:val="24"/>
        </w:rPr>
        <w:t>are</w:t>
      </w:r>
      <w:r w:rsidRPr="00204672">
        <w:rPr>
          <w:rFonts w:ascii="Aptos" w:eastAsia="Aptos" w:hAnsi="Aptos" w:cs="Aptos"/>
          <w:szCs w:val="24"/>
        </w:rPr>
        <w:t xml:space="preserve"> also details of how many reviews have been considered across both cycles of reviews</w:t>
      </w:r>
      <w:r w:rsidR="00204672">
        <w:rPr>
          <w:rFonts w:ascii="Aptos" w:eastAsia="Aptos" w:hAnsi="Aptos" w:cs="Aptos"/>
          <w:szCs w:val="24"/>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1543"/>
        <w:gridCol w:w="1559"/>
        <w:gridCol w:w="1559"/>
        <w:gridCol w:w="1701"/>
        <w:gridCol w:w="1985"/>
      </w:tblGrid>
      <w:tr w:rsidR="00740B61" w:rsidRPr="00740B61" w14:paraId="5D7FAD90" w14:textId="77777777" w:rsidTr="00740B61">
        <w:trPr>
          <w:trHeight w:val="1610"/>
        </w:trPr>
        <w:tc>
          <w:tcPr>
            <w:tcW w:w="2280" w:type="dxa"/>
            <w:shd w:val="clear" w:color="auto" w:fill="auto"/>
            <w:hideMark/>
          </w:tcPr>
          <w:p w14:paraId="1A390085" w14:textId="77777777" w:rsidR="00740B61" w:rsidRPr="00740B61" w:rsidRDefault="00740B61" w:rsidP="00740B61">
            <w:pPr>
              <w:spacing w:after="0" w:line="240" w:lineRule="auto"/>
              <w:rPr>
                <w:rFonts w:ascii="Aptos" w:eastAsia="Times New Roman" w:hAnsi="Aptos" w:cs="Times New Roman"/>
                <w:color w:val="000000"/>
                <w:kern w:val="0"/>
                <w:sz w:val="22"/>
                <w:lang w:eastAsia="en-GB"/>
                <w14:ligatures w14:val="none"/>
              </w:rPr>
            </w:pPr>
            <w:r w:rsidRPr="00740B61">
              <w:rPr>
                <w:rFonts w:ascii="Aptos" w:eastAsia="Times New Roman" w:hAnsi="Aptos" w:cs="Times New Roman"/>
                <w:color w:val="000000"/>
                <w:kern w:val="0"/>
                <w:sz w:val="22"/>
                <w:lang w:eastAsia="en-GB"/>
                <w14:ligatures w14:val="none"/>
              </w:rPr>
              <w:t> </w:t>
            </w:r>
          </w:p>
        </w:tc>
        <w:tc>
          <w:tcPr>
            <w:tcW w:w="1543" w:type="dxa"/>
            <w:shd w:val="clear" w:color="auto" w:fill="auto"/>
            <w:hideMark/>
          </w:tcPr>
          <w:p w14:paraId="17D5BABF" w14:textId="6C7196B3" w:rsidR="00740B61" w:rsidRPr="00740B61" w:rsidRDefault="00740B61" w:rsidP="00740B61">
            <w:pPr>
              <w:spacing w:after="0" w:line="240" w:lineRule="auto"/>
              <w:rPr>
                <w:rFonts w:ascii="Aptos" w:eastAsia="Times New Roman" w:hAnsi="Aptos" w:cs="Times New Roman"/>
                <w:b/>
                <w:bCs/>
                <w:color w:val="000000"/>
                <w:kern w:val="0"/>
                <w:szCs w:val="24"/>
                <w:lang w:eastAsia="en-GB"/>
                <w14:ligatures w14:val="none"/>
              </w:rPr>
            </w:pPr>
            <w:r w:rsidRPr="00740B61">
              <w:rPr>
                <w:rFonts w:ascii="Aptos" w:eastAsia="Times New Roman" w:hAnsi="Aptos" w:cs="Times New Roman"/>
                <w:b/>
                <w:bCs/>
                <w:color w:val="000000"/>
                <w:kern w:val="0"/>
                <w:szCs w:val="24"/>
                <w:lang w:eastAsia="en-GB"/>
                <w14:ligatures w14:val="none"/>
              </w:rPr>
              <w:t xml:space="preserve">1 April 2023 to 31 March 2024 </w:t>
            </w:r>
            <w:r>
              <w:rPr>
                <w:rFonts w:ascii="Aptos" w:eastAsia="Times New Roman" w:hAnsi="Aptos" w:cs="Times New Roman"/>
                <w:b/>
                <w:bCs/>
                <w:color w:val="000000"/>
                <w:kern w:val="0"/>
                <w:szCs w:val="24"/>
                <w:lang w:eastAsia="en-GB"/>
                <w14:ligatures w14:val="none"/>
              </w:rPr>
              <w:br/>
            </w:r>
            <w:r w:rsidRPr="00740B61">
              <w:rPr>
                <w:rFonts w:ascii="Aptos" w:eastAsia="Times New Roman" w:hAnsi="Aptos" w:cs="Times New Roman"/>
                <w:b/>
                <w:bCs/>
                <w:color w:val="000000"/>
                <w:kern w:val="0"/>
                <w:szCs w:val="24"/>
                <w:lang w:eastAsia="en-GB"/>
                <w14:ligatures w14:val="none"/>
              </w:rPr>
              <w:t>(12 months)</w:t>
            </w:r>
          </w:p>
        </w:tc>
        <w:tc>
          <w:tcPr>
            <w:tcW w:w="1559" w:type="dxa"/>
            <w:shd w:val="clear" w:color="auto" w:fill="auto"/>
            <w:hideMark/>
          </w:tcPr>
          <w:p w14:paraId="7D69EF59" w14:textId="5CAF388A" w:rsidR="00740B61" w:rsidRPr="00740B61" w:rsidRDefault="00740B61" w:rsidP="00740B61">
            <w:pPr>
              <w:spacing w:after="0" w:line="240" w:lineRule="auto"/>
              <w:rPr>
                <w:rFonts w:ascii="Aptos" w:eastAsia="Times New Roman" w:hAnsi="Aptos" w:cs="Times New Roman"/>
                <w:b/>
                <w:bCs/>
                <w:color w:val="000000"/>
                <w:kern w:val="0"/>
                <w:szCs w:val="24"/>
                <w:lang w:eastAsia="en-GB"/>
                <w14:ligatures w14:val="none"/>
              </w:rPr>
            </w:pPr>
            <w:r w:rsidRPr="00740B61">
              <w:rPr>
                <w:rFonts w:ascii="Aptos" w:eastAsia="Times New Roman" w:hAnsi="Aptos" w:cs="Times New Roman"/>
                <w:b/>
                <w:bCs/>
                <w:color w:val="000000"/>
                <w:kern w:val="0"/>
                <w:szCs w:val="24"/>
                <w:lang w:eastAsia="en-GB"/>
                <w14:ligatures w14:val="none"/>
              </w:rPr>
              <w:t xml:space="preserve">1 April 2022 to 31 March 2023 </w:t>
            </w:r>
            <w:r>
              <w:rPr>
                <w:rFonts w:ascii="Aptos" w:eastAsia="Times New Roman" w:hAnsi="Aptos" w:cs="Times New Roman"/>
                <w:b/>
                <w:bCs/>
                <w:color w:val="000000"/>
                <w:kern w:val="0"/>
                <w:szCs w:val="24"/>
                <w:lang w:eastAsia="en-GB"/>
                <w14:ligatures w14:val="none"/>
              </w:rPr>
              <w:br/>
            </w:r>
            <w:r w:rsidRPr="00740B61">
              <w:rPr>
                <w:rFonts w:ascii="Aptos" w:eastAsia="Times New Roman" w:hAnsi="Aptos" w:cs="Times New Roman"/>
                <w:b/>
                <w:bCs/>
                <w:color w:val="000000"/>
                <w:kern w:val="0"/>
                <w:szCs w:val="24"/>
                <w:lang w:eastAsia="en-GB"/>
                <w14:ligatures w14:val="none"/>
              </w:rPr>
              <w:t>(12 Months)</w:t>
            </w:r>
          </w:p>
        </w:tc>
        <w:tc>
          <w:tcPr>
            <w:tcW w:w="1559" w:type="dxa"/>
            <w:shd w:val="clear" w:color="auto" w:fill="auto"/>
            <w:hideMark/>
          </w:tcPr>
          <w:p w14:paraId="641031D9" w14:textId="4918F0C1" w:rsidR="00740B61" w:rsidRPr="00740B61" w:rsidRDefault="00740B61" w:rsidP="00740B61">
            <w:pPr>
              <w:spacing w:after="0" w:line="240" w:lineRule="auto"/>
              <w:rPr>
                <w:rFonts w:ascii="Aptos" w:eastAsia="Times New Roman" w:hAnsi="Aptos" w:cs="Times New Roman"/>
                <w:b/>
                <w:bCs/>
                <w:color w:val="000000"/>
                <w:kern w:val="0"/>
                <w:szCs w:val="24"/>
                <w:lang w:eastAsia="en-GB"/>
                <w14:ligatures w14:val="none"/>
              </w:rPr>
            </w:pPr>
            <w:r w:rsidRPr="00740B61">
              <w:rPr>
                <w:rFonts w:ascii="Aptos" w:eastAsia="Times New Roman" w:hAnsi="Aptos" w:cs="Times New Roman"/>
                <w:b/>
                <w:bCs/>
                <w:color w:val="000000"/>
                <w:kern w:val="0"/>
                <w:szCs w:val="24"/>
                <w:lang w:eastAsia="en-GB"/>
                <w14:ligatures w14:val="none"/>
              </w:rPr>
              <w:t xml:space="preserve">1 April 2019 to 31 March 2021 </w:t>
            </w:r>
            <w:r>
              <w:rPr>
                <w:rFonts w:ascii="Aptos" w:eastAsia="Times New Roman" w:hAnsi="Aptos" w:cs="Times New Roman"/>
                <w:b/>
                <w:bCs/>
                <w:color w:val="000000"/>
                <w:kern w:val="0"/>
                <w:szCs w:val="24"/>
                <w:lang w:eastAsia="en-GB"/>
                <w14:ligatures w14:val="none"/>
              </w:rPr>
              <w:br/>
            </w:r>
            <w:r w:rsidRPr="00740B61">
              <w:rPr>
                <w:rFonts w:ascii="Aptos" w:eastAsia="Times New Roman" w:hAnsi="Aptos" w:cs="Times New Roman"/>
                <w:b/>
                <w:bCs/>
                <w:color w:val="000000"/>
                <w:kern w:val="0"/>
                <w:szCs w:val="24"/>
                <w:lang w:eastAsia="en-GB"/>
                <w14:ligatures w14:val="none"/>
              </w:rPr>
              <w:t>(24 months)</w:t>
            </w:r>
          </w:p>
        </w:tc>
        <w:tc>
          <w:tcPr>
            <w:tcW w:w="1701" w:type="dxa"/>
            <w:shd w:val="clear" w:color="auto" w:fill="auto"/>
            <w:hideMark/>
          </w:tcPr>
          <w:p w14:paraId="5C55503C" w14:textId="77777777" w:rsidR="00740B61" w:rsidRPr="00740B61" w:rsidRDefault="00740B61" w:rsidP="00740B61">
            <w:pPr>
              <w:spacing w:after="0" w:line="240" w:lineRule="auto"/>
              <w:rPr>
                <w:rFonts w:ascii="Aptos" w:eastAsia="Times New Roman" w:hAnsi="Aptos" w:cs="Times New Roman"/>
                <w:b/>
                <w:bCs/>
                <w:color w:val="000000"/>
                <w:kern w:val="0"/>
                <w:szCs w:val="24"/>
                <w:lang w:eastAsia="en-GB"/>
                <w14:ligatures w14:val="none"/>
              </w:rPr>
            </w:pPr>
            <w:r w:rsidRPr="00740B61">
              <w:rPr>
                <w:rFonts w:ascii="Aptos" w:eastAsia="Times New Roman" w:hAnsi="Aptos" w:cs="Times New Roman"/>
                <w:b/>
                <w:bCs/>
                <w:color w:val="000000"/>
                <w:kern w:val="0"/>
                <w:szCs w:val="24"/>
                <w:lang w:eastAsia="en-GB"/>
                <w14:ligatures w14:val="none"/>
              </w:rPr>
              <w:t>Cumulative total to 31 March 2024 (Cycle 2)</w:t>
            </w:r>
          </w:p>
        </w:tc>
        <w:tc>
          <w:tcPr>
            <w:tcW w:w="1985" w:type="dxa"/>
            <w:shd w:val="clear" w:color="auto" w:fill="auto"/>
            <w:hideMark/>
          </w:tcPr>
          <w:p w14:paraId="4FF3F80B" w14:textId="77777777" w:rsidR="00740B61" w:rsidRPr="00740B61" w:rsidRDefault="00740B61" w:rsidP="00740B61">
            <w:pPr>
              <w:spacing w:after="0" w:line="240" w:lineRule="auto"/>
              <w:rPr>
                <w:rFonts w:ascii="Aptos" w:eastAsia="Times New Roman" w:hAnsi="Aptos" w:cs="Times New Roman"/>
                <w:b/>
                <w:bCs/>
                <w:color w:val="000000"/>
                <w:kern w:val="0"/>
                <w:szCs w:val="24"/>
                <w:lang w:eastAsia="en-GB"/>
                <w14:ligatures w14:val="none"/>
              </w:rPr>
            </w:pPr>
            <w:r w:rsidRPr="00740B61">
              <w:rPr>
                <w:rFonts w:ascii="Aptos" w:eastAsia="Times New Roman" w:hAnsi="Aptos" w:cs="Times New Roman"/>
                <w:b/>
                <w:bCs/>
                <w:color w:val="000000"/>
                <w:kern w:val="0"/>
                <w:szCs w:val="24"/>
                <w:lang w:eastAsia="en-GB"/>
                <w14:ligatures w14:val="none"/>
              </w:rPr>
              <w:t>Total Decisions taken by Committee cycles 1 &amp; 2 to 31 March 2024</w:t>
            </w:r>
          </w:p>
        </w:tc>
      </w:tr>
      <w:tr w:rsidR="00740B61" w:rsidRPr="00740B61" w14:paraId="1E048FAA" w14:textId="77777777" w:rsidTr="00740B61">
        <w:trPr>
          <w:cantSplit/>
          <w:trHeight w:val="1290"/>
        </w:trPr>
        <w:tc>
          <w:tcPr>
            <w:tcW w:w="2280" w:type="dxa"/>
            <w:shd w:val="clear" w:color="auto" w:fill="auto"/>
            <w:hideMark/>
          </w:tcPr>
          <w:p w14:paraId="063258EA" w14:textId="77777777" w:rsidR="00740B61" w:rsidRPr="00740B61" w:rsidRDefault="00740B61" w:rsidP="00740B61">
            <w:pPr>
              <w:spacing w:after="0" w:line="240" w:lineRule="auto"/>
              <w:rPr>
                <w:rFonts w:ascii="Aptos" w:eastAsia="Times New Roman" w:hAnsi="Aptos" w:cs="Times New Roman"/>
                <w:color w:val="000000"/>
                <w:kern w:val="0"/>
                <w:szCs w:val="24"/>
                <w:lang w:eastAsia="en-GB"/>
                <w14:ligatures w14:val="none"/>
              </w:rPr>
            </w:pPr>
            <w:r w:rsidRPr="00740B61">
              <w:rPr>
                <w:rFonts w:ascii="Aptos" w:eastAsia="Times New Roman" w:hAnsi="Aptos" w:cs="Times New Roman"/>
                <w:color w:val="000000"/>
                <w:kern w:val="0"/>
                <w:szCs w:val="24"/>
                <w:lang w:eastAsia="en-GB"/>
                <w14:ligatures w14:val="none"/>
              </w:rPr>
              <w:t xml:space="preserve">Number of Routine Reviews with decisions taken by the Committee </w:t>
            </w:r>
          </w:p>
        </w:tc>
        <w:tc>
          <w:tcPr>
            <w:tcW w:w="1543" w:type="dxa"/>
            <w:shd w:val="clear" w:color="auto" w:fill="auto"/>
            <w:noWrap/>
            <w:hideMark/>
          </w:tcPr>
          <w:p w14:paraId="5489B630" w14:textId="77777777" w:rsidR="00740B61" w:rsidRPr="00740B61" w:rsidRDefault="00740B61" w:rsidP="00740B61">
            <w:pPr>
              <w:spacing w:after="0" w:line="240" w:lineRule="auto"/>
              <w:rPr>
                <w:rFonts w:ascii="Aptos" w:eastAsia="Times New Roman" w:hAnsi="Aptos" w:cs="Times New Roman"/>
                <w:color w:val="000000"/>
                <w:kern w:val="0"/>
                <w:szCs w:val="24"/>
                <w:lang w:eastAsia="en-GB"/>
                <w14:ligatures w14:val="none"/>
              </w:rPr>
            </w:pPr>
            <w:r w:rsidRPr="00740B61">
              <w:rPr>
                <w:rFonts w:ascii="Aptos" w:eastAsia="Times New Roman" w:hAnsi="Aptos" w:cs="Times New Roman"/>
                <w:color w:val="000000"/>
                <w:kern w:val="0"/>
                <w:szCs w:val="24"/>
                <w:lang w:eastAsia="en-GB"/>
                <w14:ligatures w14:val="none"/>
              </w:rPr>
              <w:t>70</w:t>
            </w:r>
          </w:p>
        </w:tc>
        <w:tc>
          <w:tcPr>
            <w:tcW w:w="1559" w:type="dxa"/>
            <w:shd w:val="clear" w:color="auto" w:fill="auto"/>
            <w:noWrap/>
            <w:hideMark/>
          </w:tcPr>
          <w:p w14:paraId="421F3D95" w14:textId="77777777" w:rsidR="00740B61" w:rsidRPr="00740B61" w:rsidRDefault="00740B61" w:rsidP="00740B61">
            <w:pPr>
              <w:spacing w:after="0" w:line="240" w:lineRule="auto"/>
              <w:rPr>
                <w:rFonts w:ascii="Aptos" w:eastAsia="Times New Roman" w:hAnsi="Aptos" w:cs="Times New Roman"/>
                <w:color w:val="000000"/>
                <w:kern w:val="0"/>
                <w:szCs w:val="24"/>
                <w:lang w:eastAsia="en-GB"/>
                <w14:ligatures w14:val="none"/>
              </w:rPr>
            </w:pPr>
            <w:r w:rsidRPr="00740B61">
              <w:rPr>
                <w:rFonts w:ascii="Aptos" w:eastAsia="Times New Roman" w:hAnsi="Aptos" w:cs="Times New Roman"/>
                <w:color w:val="000000"/>
                <w:kern w:val="0"/>
                <w:szCs w:val="24"/>
                <w:lang w:eastAsia="en-GB"/>
                <w14:ligatures w14:val="none"/>
              </w:rPr>
              <w:t>58</w:t>
            </w:r>
          </w:p>
        </w:tc>
        <w:tc>
          <w:tcPr>
            <w:tcW w:w="1559" w:type="dxa"/>
            <w:shd w:val="clear" w:color="auto" w:fill="auto"/>
            <w:noWrap/>
            <w:hideMark/>
          </w:tcPr>
          <w:p w14:paraId="438A576B" w14:textId="77777777" w:rsidR="00740B61" w:rsidRPr="00740B61" w:rsidRDefault="00740B61" w:rsidP="00740B61">
            <w:pPr>
              <w:spacing w:after="0" w:line="240" w:lineRule="auto"/>
              <w:rPr>
                <w:rFonts w:ascii="Aptos" w:eastAsia="Times New Roman" w:hAnsi="Aptos" w:cs="Times New Roman"/>
                <w:color w:val="000000"/>
                <w:kern w:val="0"/>
                <w:szCs w:val="24"/>
                <w:lang w:eastAsia="en-GB"/>
                <w14:ligatures w14:val="none"/>
              </w:rPr>
            </w:pPr>
            <w:r w:rsidRPr="00740B61">
              <w:rPr>
                <w:rFonts w:ascii="Aptos" w:eastAsia="Times New Roman" w:hAnsi="Aptos" w:cs="Times New Roman"/>
                <w:color w:val="000000"/>
                <w:kern w:val="0"/>
                <w:szCs w:val="24"/>
                <w:lang w:eastAsia="en-GB"/>
                <w14:ligatures w14:val="none"/>
              </w:rPr>
              <w:t>106</w:t>
            </w:r>
          </w:p>
        </w:tc>
        <w:tc>
          <w:tcPr>
            <w:tcW w:w="1701" w:type="dxa"/>
            <w:shd w:val="clear" w:color="auto" w:fill="auto"/>
            <w:hideMark/>
          </w:tcPr>
          <w:p w14:paraId="2D4878FE" w14:textId="7E307B7E" w:rsidR="00740B61" w:rsidRPr="00740B61" w:rsidRDefault="00740B61" w:rsidP="00740B61">
            <w:pPr>
              <w:spacing w:after="0" w:line="240" w:lineRule="auto"/>
              <w:rPr>
                <w:rFonts w:ascii="Aptos" w:eastAsia="Times New Roman" w:hAnsi="Aptos" w:cs="Times New Roman"/>
                <w:color w:val="000000"/>
                <w:kern w:val="0"/>
                <w:szCs w:val="24"/>
                <w:lang w:eastAsia="en-GB"/>
                <w14:ligatures w14:val="none"/>
              </w:rPr>
            </w:pPr>
            <w:r w:rsidRPr="00740B61">
              <w:rPr>
                <w:rFonts w:ascii="Aptos" w:eastAsia="Times New Roman" w:hAnsi="Aptos" w:cs="Times New Roman"/>
                <w:color w:val="000000"/>
                <w:kern w:val="0"/>
                <w:szCs w:val="24"/>
                <w:lang w:eastAsia="en-GB"/>
                <w14:ligatures w14:val="none"/>
              </w:rPr>
              <w:t xml:space="preserve">234 </w:t>
            </w:r>
            <w:r>
              <w:rPr>
                <w:rFonts w:ascii="Aptos" w:eastAsia="Times New Roman" w:hAnsi="Aptos" w:cs="Times New Roman"/>
                <w:color w:val="000000"/>
                <w:kern w:val="0"/>
                <w:szCs w:val="24"/>
                <w:lang w:eastAsia="en-GB"/>
                <w14:ligatures w14:val="none"/>
              </w:rPr>
              <w:br/>
            </w:r>
            <w:r w:rsidRPr="00740B61">
              <w:rPr>
                <w:rFonts w:ascii="Aptos" w:eastAsia="Times New Roman" w:hAnsi="Aptos" w:cs="Times New Roman"/>
                <w:color w:val="000000"/>
                <w:kern w:val="0"/>
                <w:szCs w:val="24"/>
                <w:lang w:eastAsia="en-GB"/>
                <w14:ligatures w14:val="none"/>
              </w:rPr>
              <w:t>(new cycle 2 routine reviews only)</w:t>
            </w:r>
          </w:p>
        </w:tc>
        <w:tc>
          <w:tcPr>
            <w:tcW w:w="1985" w:type="dxa"/>
            <w:shd w:val="clear" w:color="auto" w:fill="auto"/>
            <w:noWrap/>
            <w:hideMark/>
          </w:tcPr>
          <w:p w14:paraId="505668F0" w14:textId="77777777" w:rsidR="00740B61" w:rsidRPr="00740B61" w:rsidRDefault="00740B61" w:rsidP="00740B61">
            <w:pPr>
              <w:spacing w:after="0" w:line="240" w:lineRule="auto"/>
              <w:rPr>
                <w:rFonts w:ascii="Aptos" w:eastAsia="Times New Roman" w:hAnsi="Aptos" w:cs="Times New Roman"/>
                <w:color w:val="000000"/>
                <w:kern w:val="0"/>
                <w:szCs w:val="24"/>
                <w:lang w:eastAsia="en-GB"/>
                <w14:ligatures w14:val="none"/>
              </w:rPr>
            </w:pPr>
            <w:r w:rsidRPr="00740B61">
              <w:rPr>
                <w:rFonts w:ascii="Aptos" w:eastAsia="Times New Roman" w:hAnsi="Aptos" w:cs="Times New Roman"/>
                <w:color w:val="000000"/>
                <w:kern w:val="0"/>
                <w:szCs w:val="24"/>
                <w:lang w:eastAsia="en-GB"/>
                <w14:ligatures w14:val="none"/>
              </w:rPr>
              <w:t>1330</w:t>
            </w:r>
          </w:p>
        </w:tc>
      </w:tr>
    </w:tbl>
    <w:p w14:paraId="75238A58" w14:textId="226A8B60" w:rsidR="00B00E71" w:rsidRPr="00DE43D0" w:rsidRDefault="00740B61" w:rsidP="00B00E71">
      <w:pPr>
        <w:rPr>
          <w:rFonts w:ascii="Aptos" w:eastAsia="Aptos" w:hAnsi="Aptos" w:cs="Aptos"/>
          <w:b/>
          <w:bCs/>
          <w:szCs w:val="24"/>
        </w:rPr>
      </w:pPr>
      <w:r>
        <w:rPr>
          <w:rFonts w:ascii="Aptos" w:eastAsia="Aptos" w:hAnsi="Aptos" w:cs="Aptos"/>
          <w:b/>
          <w:bCs/>
          <w:szCs w:val="24"/>
        </w:rPr>
        <w:br/>
      </w:r>
      <w:r w:rsidR="00B00E71" w:rsidRPr="2C1EB974">
        <w:rPr>
          <w:rFonts w:ascii="Aptos" w:eastAsia="Aptos" w:hAnsi="Aptos" w:cs="Aptos"/>
          <w:b/>
          <w:bCs/>
          <w:szCs w:val="24"/>
        </w:rPr>
        <w:t>BREAKDOWN OF COMMITTEE DECISIONS</w:t>
      </w:r>
    </w:p>
    <w:tbl>
      <w:tblPr>
        <w:tblW w:w="10632" w:type="dxa"/>
        <w:tblInd w:w="-5" w:type="dxa"/>
        <w:tblLayout w:type="fixed"/>
        <w:tblCellMar>
          <w:left w:w="0" w:type="dxa"/>
          <w:right w:w="0" w:type="dxa"/>
        </w:tblCellMar>
        <w:tblLook w:val="04A0" w:firstRow="1" w:lastRow="0" w:firstColumn="1" w:lastColumn="0" w:noHBand="0" w:noVBand="1"/>
      </w:tblPr>
      <w:tblGrid>
        <w:gridCol w:w="2268"/>
        <w:gridCol w:w="1560"/>
        <w:gridCol w:w="1559"/>
        <w:gridCol w:w="1559"/>
        <w:gridCol w:w="1701"/>
        <w:gridCol w:w="1985"/>
      </w:tblGrid>
      <w:tr w:rsidR="00204672" w:rsidRPr="00DE43D0" w14:paraId="3ACD9C02" w14:textId="77777777" w:rsidTr="00F434F5">
        <w:trPr>
          <w:cantSplit/>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F3E63" w14:textId="7EBE1393" w:rsidR="00204672" w:rsidRPr="00DE43D0" w:rsidRDefault="00204672" w:rsidP="00204672">
            <w:pPr>
              <w:autoSpaceDE w:val="0"/>
              <w:autoSpaceDN w:val="0"/>
              <w:adjustRightInd w:val="0"/>
              <w:rPr>
                <w:rFonts w:ascii="Aptos" w:eastAsia="Aptos" w:hAnsi="Aptos" w:cs="Aptos"/>
                <w:b/>
                <w:bCs/>
                <w:szCs w:val="24"/>
              </w:rPr>
            </w:pPr>
            <w:r w:rsidRPr="00740B61">
              <w:rPr>
                <w:rFonts w:ascii="Aptos" w:eastAsia="Times New Roman" w:hAnsi="Aptos" w:cs="Times New Roman"/>
                <w:color w:val="000000"/>
                <w:kern w:val="0"/>
                <w:sz w:val="22"/>
                <w:lang w:eastAsia="en-GB"/>
                <w14:ligatures w14:val="none"/>
              </w:rPr>
              <w:t>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D992A" w14:textId="2F662E05" w:rsidR="00204672" w:rsidRPr="00DE43D0" w:rsidRDefault="00A120AF" w:rsidP="00204672">
            <w:pPr>
              <w:autoSpaceDE w:val="0"/>
              <w:autoSpaceDN w:val="0"/>
              <w:adjustRightInd w:val="0"/>
              <w:spacing w:after="0" w:line="240" w:lineRule="auto"/>
              <w:rPr>
                <w:rFonts w:ascii="Aptos" w:eastAsia="Aptos" w:hAnsi="Aptos" w:cs="Aptos"/>
                <w:b/>
                <w:bCs/>
                <w:szCs w:val="24"/>
              </w:rPr>
            </w:pPr>
            <w:r>
              <w:rPr>
                <w:rFonts w:ascii="Aptos" w:eastAsia="Times New Roman" w:hAnsi="Aptos" w:cs="Times New Roman"/>
                <w:b/>
                <w:bCs/>
                <w:color w:val="000000"/>
                <w:kern w:val="0"/>
                <w:szCs w:val="24"/>
                <w:lang w:eastAsia="en-GB"/>
                <w14:ligatures w14:val="none"/>
              </w:rPr>
              <w:t xml:space="preserve"> </w:t>
            </w:r>
            <w:r w:rsidR="00204672" w:rsidRPr="00740B61">
              <w:rPr>
                <w:rFonts w:ascii="Aptos" w:eastAsia="Times New Roman" w:hAnsi="Aptos" w:cs="Times New Roman"/>
                <w:b/>
                <w:bCs/>
                <w:color w:val="000000"/>
                <w:kern w:val="0"/>
                <w:szCs w:val="24"/>
                <w:lang w:eastAsia="en-GB"/>
                <w14:ligatures w14:val="none"/>
              </w:rPr>
              <w:t>1 April 2023</w:t>
            </w:r>
            <w:r>
              <w:rPr>
                <w:rFonts w:ascii="Aptos" w:eastAsia="Times New Roman" w:hAnsi="Aptos" w:cs="Times New Roman"/>
                <w:b/>
                <w:bCs/>
                <w:color w:val="000000"/>
                <w:kern w:val="0"/>
                <w:szCs w:val="24"/>
                <w:lang w:eastAsia="en-GB"/>
                <w14:ligatures w14:val="none"/>
              </w:rPr>
              <w:br/>
              <w:t xml:space="preserve"> </w:t>
            </w:r>
            <w:r w:rsidR="00204672" w:rsidRPr="00740B61">
              <w:rPr>
                <w:rFonts w:ascii="Aptos" w:eastAsia="Times New Roman" w:hAnsi="Aptos" w:cs="Times New Roman"/>
                <w:b/>
                <w:bCs/>
                <w:color w:val="000000"/>
                <w:kern w:val="0"/>
                <w:szCs w:val="24"/>
                <w:lang w:eastAsia="en-GB"/>
                <w14:ligatures w14:val="none"/>
              </w:rPr>
              <w:t>to 31 March</w:t>
            </w:r>
            <w:r>
              <w:rPr>
                <w:rFonts w:ascii="Aptos" w:eastAsia="Times New Roman" w:hAnsi="Aptos" w:cs="Times New Roman"/>
                <w:b/>
                <w:bCs/>
                <w:color w:val="000000"/>
                <w:kern w:val="0"/>
                <w:szCs w:val="24"/>
                <w:lang w:eastAsia="en-GB"/>
                <w14:ligatures w14:val="none"/>
              </w:rPr>
              <w:br/>
              <w:t xml:space="preserve"> </w:t>
            </w:r>
            <w:r w:rsidR="00204672" w:rsidRPr="00740B61">
              <w:rPr>
                <w:rFonts w:ascii="Aptos" w:eastAsia="Times New Roman" w:hAnsi="Aptos" w:cs="Times New Roman"/>
                <w:b/>
                <w:bCs/>
                <w:color w:val="000000"/>
                <w:kern w:val="0"/>
                <w:szCs w:val="24"/>
                <w:lang w:eastAsia="en-GB"/>
                <w14:ligatures w14:val="none"/>
              </w:rPr>
              <w:t xml:space="preserve">2024 </w:t>
            </w:r>
            <w:r>
              <w:rPr>
                <w:rFonts w:ascii="Aptos" w:eastAsia="Times New Roman" w:hAnsi="Aptos" w:cs="Times New Roman"/>
                <w:b/>
                <w:bCs/>
                <w:color w:val="000000"/>
                <w:kern w:val="0"/>
                <w:szCs w:val="24"/>
                <w:lang w:eastAsia="en-GB"/>
                <w14:ligatures w14:val="none"/>
              </w:rPr>
              <w:br/>
              <w:t xml:space="preserve"> </w:t>
            </w:r>
            <w:r w:rsidR="00204672" w:rsidRPr="00740B61">
              <w:rPr>
                <w:rFonts w:ascii="Aptos" w:eastAsia="Times New Roman" w:hAnsi="Aptos" w:cs="Times New Roman"/>
                <w:b/>
                <w:bCs/>
                <w:color w:val="000000"/>
                <w:kern w:val="0"/>
                <w:szCs w:val="24"/>
                <w:lang w:eastAsia="en-GB"/>
                <w14:ligatures w14:val="none"/>
              </w:rPr>
              <w:t>(12 months)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1E5B1" w14:textId="01F05F42" w:rsidR="00204672" w:rsidRDefault="00A120AF" w:rsidP="00204672">
            <w:pPr>
              <w:autoSpaceDE w:val="0"/>
              <w:autoSpaceDN w:val="0"/>
              <w:adjustRightInd w:val="0"/>
              <w:spacing w:after="0" w:line="240" w:lineRule="auto"/>
              <w:rPr>
                <w:rFonts w:ascii="Aptos" w:eastAsia="Aptos" w:hAnsi="Aptos" w:cs="Aptos"/>
                <w:b/>
                <w:bCs/>
                <w:szCs w:val="24"/>
              </w:rPr>
            </w:pPr>
            <w:r>
              <w:rPr>
                <w:rFonts w:ascii="Aptos" w:eastAsia="Times New Roman" w:hAnsi="Aptos" w:cs="Times New Roman"/>
                <w:b/>
                <w:bCs/>
                <w:color w:val="000000"/>
                <w:kern w:val="0"/>
                <w:szCs w:val="24"/>
                <w:lang w:eastAsia="en-GB"/>
                <w14:ligatures w14:val="none"/>
              </w:rPr>
              <w:t xml:space="preserve"> </w:t>
            </w:r>
            <w:r w:rsidR="00204672" w:rsidRPr="00740B61">
              <w:rPr>
                <w:rFonts w:ascii="Aptos" w:eastAsia="Times New Roman" w:hAnsi="Aptos" w:cs="Times New Roman"/>
                <w:b/>
                <w:bCs/>
                <w:color w:val="000000"/>
                <w:kern w:val="0"/>
                <w:szCs w:val="24"/>
                <w:lang w:eastAsia="en-GB"/>
                <w14:ligatures w14:val="none"/>
              </w:rPr>
              <w:t>1 April 2022</w:t>
            </w:r>
            <w:r w:rsidR="00F434F5">
              <w:rPr>
                <w:rFonts w:ascii="Aptos" w:eastAsia="Times New Roman" w:hAnsi="Aptos" w:cs="Times New Roman"/>
                <w:b/>
                <w:bCs/>
                <w:color w:val="000000"/>
                <w:kern w:val="0"/>
                <w:szCs w:val="24"/>
                <w:lang w:eastAsia="en-GB"/>
                <w14:ligatures w14:val="none"/>
              </w:rPr>
              <w:br/>
              <w:t xml:space="preserve"> </w:t>
            </w:r>
            <w:r w:rsidR="00204672" w:rsidRPr="00740B61">
              <w:rPr>
                <w:rFonts w:ascii="Aptos" w:eastAsia="Times New Roman" w:hAnsi="Aptos" w:cs="Times New Roman"/>
                <w:b/>
                <w:bCs/>
                <w:color w:val="000000"/>
                <w:kern w:val="0"/>
                <w:szCs w:val="24"/>
                <w:lang w:eastAsia="en-GB"/>
                <w14:ligatures w14:val="none"/>
              </w:rPr>
              <w:t>to</w:t>
            </w:r>
            <w:r>
              <w:rPr>
                <w:rFonts w:ascii="Aptos" w:eastAsia="Times New Roman" w:hAnsi="Aptos" w:cs="Times New Roman"/>
                <w:b/>
                <w:bCs/>
                <w:color w:val="000000"/>
                <w:kern w:val="0"/>
                <w:szCs w:val="24"/>
                <w:lang w:eastAsia="en-GB"/>
                <w14:ligatures w14:val="none"/>
              </w:rPr>
              <w:t xml:space="preserve"> </w:t>
            </w:r>
            <w:r w:rsidR="00204672" w:rsidRPr="00740B61">
              <w:rPr>
                <w:rFonts w:ascii="Aptos" w:eastAsia="Times New Roman" w:hAnsi="Aptos" w:cs="Times New Roman"/>
                <w:b/>
                <w:bCs/>
                <w:color w:val="000000"/>
                <w:kern w:val="0"/>
                <w:szCs w:val="24"/>
                <w:lang w:eastAsia="en-GB"/>
                <w14:ligatures w14:val="none"/>
              </w:rPr>
              <w:t>31 March</w:t>
            </w:r>
            <w:r w:rsidR="00F434F5">
              <w:rPr>
                <w:rFonts w:ascii="Aptos" w:eastAsia="Times New Roman" w:hAnsi="Aptos" w:cs="Times New Roman"/>
                <w:b/>
                <w:bCs/>
                <w:color w:val="000000"/>
                <w:kern w:val="0"/>
                <w:szCs w:val="24"/>
                <w:lang w:eastAsia="en-GB"/>
                <w14:ligatures w14:val="none"/>
              </w:rPr>
              <w:br/>
              <w:t xml:space="preserve"> </w:t>
            </w:r>
            <w:r w:rsidR="00204672" w:rsidRPr="00740B61">
              <w:rPr>
                <w:rFonts w:ascii="Aptos" w:eastAsia="Times New Roman" w:hAnsi="Aptos" w:cs="Times New Roman"/>
                <w:b/>
                <w:bCs/>
                <w:color w:val="000000"/>
                <w:kern w:val="0"/>
                <w:szCs w:val="24"/>
                <w:lang w:eastAsia="en-GB"/>
                <w14:ligatures w14:val="none"/>
              </w:rPr>
              <w:t xml:space="preserve">2023 </w:t>
            </w:r>
            <w:r>
              <w:rPr>
                <w:rFonts w:ascii="Aptos" w:eastAsia="Times New Roman" w:hAnsi="Aptos" w:cs="Times New Roman"/>
                <w:b/>
                <w:bCs/>
                <w:color w:val="000000"/>
                <w:kern w:val="0"/>
                <w:szCs w:val="24"/>
                <w:lang w:eastAsia="en-GB"/>
                <w14:ligatures w14:val="none"/>
              </w:rPr>
              <w:br/>
              <w:t xml:space="preserve"> </w:t>
            </w:r>
            <w:r w:rsidR="00204672" w:rsidRPr="00740B61">
              <w:rPr>
                <w:rFonts w:ascii="Aptos" w:eastAsia="Times New Roman" w:hAnsi="Aptos" w:cs="Times New Roman"/>
                <w:b/>
                <w:bCs/>
                <w:color w:val="000000"/>
                <w:kern w:val="0"/>
                <w:szCs w:val="24"/>
                <w:lang w:eastAsia="en-GB"/>
                <w14:ligatures w14:val="none"/>
              </w:rPr>
              <w:t>(12 Months)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58182" w14:textId="75B970A6" w:rsidR="00204672" w:rsidRPr="00DE43D0" w:rsidRDefault="00F434F5" w:rsidP="00204672">
            <w:pPr>
              <w:autoSpaceDE w:val="0"/>
              <w:autoSpaceDN w:val="0"/>
              <w:adjustRightInd w:val="0"/>
              <w:spacing w:after="0" w:line="240" w:lineRule="auto"/>
              <w:rPr>
                <w:rFonts w:ascii="Aptos" w:eastAsia="Aptos" w:hAnsi="Aptos" w:cs="Aptos"/>
                <w:b/>
                <w:bCs/>
                <w:szCs w:val="24"/>
              </w:rPr>
            </w:pPr>
            <w:r>
              <w:rPr>
                <w:rFonts w:ascii="Aptos" w:eastAsia="Times New Roman" w:hAnsi="Aptos" w:cs="Times New Roman"/>
                <w:b/>
                <w:bCs/>
                <w:color w:val="000000"/>
                <w:kern w:val="0"/>
                <w:szCs w:val="24"/>
                <w:lang w:eastAsia="en-GB"/>
                <w14:ligatures w14:val="none"/>
              </w:rPr>
              <w:t xml:space="preserve"> </w:t>
            </w:r>
            <w:r w:rsidR="00204672" w:rsidRPr="00740B61">
              <w:rPr>
                <w:rFonts w:ascii="Aptos" w:eastAsia="Times New Roman" w:hAnsi="Aptos" w:cs="Times New Roman"/>
                <w:b/>
                <w:bCs/>
                <w:color w:val="000000"/>
                <w:kern w:val="0"/>
                <w:szCs w:val="24"/>
                <w:lang w:eastAsia="en-GB"/>
                <w14:ligatures w14:val="none"/>
              </w:rPr>
              <w:t>1 April 2019</w:t>
            </w:r>
            <w:r>
              <w:rPr>
                <w:rFonts w:ascii="Aptos" w:eastAsia="Times New Roman" w:hAnsi="Aptos" w:cs="Times New Roman"/>
                <w:b/>
                <w:bCs/>
                <w:color w:val="000000"/>
                <w:kern w:val="0"/>
                <w:szCs w:val="24"/>
                <w:lang w:eastAsia="en-GB"/>
                <w14:ligatures w14:val="none"/>
              </w:rPr>
              <w:br/>
              <w:t xml:space="preserve"> </w:t>
            </w:r>
            <w:r w:rsidR="00204672" w:rsidRPr="00740B61">
              <w:rPr>
                <w:rFonts w:ascii="Aptos" w:eastAsia="Times New Roman" w:hAnsi="Aptos" w:cs="Times New Roman"/>
                <w:b/>
                <w:bCs/>
                <w:color w:val="000000"/>
                <w:kern w:val="0"/>
                <w:szCs w:val="24"/>
                <w:lang w:eastAsia="en-GB"/>
                <w14:ligatures w14:val="none"/>
              </w:rPr>
              <w:t>to 31 March</w:t>
            </w:r>
            <w:r>
              <w:rPr>
                <w:rFonts w:ascii="Aptos" w:eastAsia="Times New Roman" w:hAnsi="Aptos" w:cs="Times New Roman"/>
                <w:b/>
                <w:bCs/>
                <w:color w:val="000000"/>
                <w:kern w:val="0"/>
                <w:szCs w:val="24"/>
                <w:lang w:eastAsia="en-GB"/>
                <w14:ligatures w14:val="none"/>
              </w:rPr>
              <w:br/>
              <w:t xml:space="preserve"> </w:t>
            </w:r>
            <w:r w:rsidR="00204672" w:rsidRPr="00740B61">
              <w:rPr>
                <w:rFonts w:ascii="Aptos" w:eastAsia="Times New Roman" w:hAnsi="Aptos" w:cs="Times New Roman"/>
                <w:b/>
                <w:bCs/>
                <w:color w:val="000000"/>
                <w:kern w:val="0"/>
                <w:szCs w:val="24"/>
                <w:lang w:eastAsia="en-GB"/>
                <w14:ligatures w14:val="none"/>
              </w:rPr>
              <w:t xml:space="preserve">2021 </w:t>
            </w:r>
            <w:r>
              <w:rPr>
                <w:rFonts w:ascii="Aptos" w:eastAsia="Times New Roman" w:hAnsi="Aptos" w:cs="Times New Roman"/>
                <w:b/>
                <w:bCs/>
                <w:color w:val="000000"/>
                <w:kern w:val="0"/>
                <w:szCs w:val="24"/>
                <w:lang w:eastAsia="en-GB"/>
                <w14:ligatures w14:val="none"/>
              </w:rPr>
              <w:br/>
              <w:t xml:space="preserve"> </w:t>
            </w:r>
            <w:r w:rsidR="00204672" w:rsidRPr="00740B61">
              <w:rPr>
                <w:rFonts w:ascii="Aptos" w:eastAsia="Times New Roman" w:hAnsi="Aptos" w:cs="Times New Roman"/>
                <w:b/>
                <w:bCs/>
                <w:color w:val="000000"/>
                <w:kern w:val="0"/>
                <w:szCs w:val="24"/>
                <w:lang w:eastAsia="en-GB"/>
                <w14:ligatures w14:val="none"/>
              </w:rPr>
              <w:t>(24 months)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53159" w14:textId="693A62EA" w:rsidR="00204672" w:rsidRPr="00DE43D0" w:rsidRDefault="00F434F5" w:rsidP="00204672">
            <w:pPr>
              <w:autoSpaceDE w:val="0"/>
              <w:autoSpaceDN w:val="0"/>
              <w:adjustRightInd w:val="0"/>
              <w:spacing w:after="0" w:line="240" w:lineRule="auto"/>
              <w:rPr>
                <w:rFonts w:ascii="Aptos" w:eastAsia="Aptos" w:hAnsi="Aptos" w:cs="Aptos"/>
                <w:b/>
                <w:bCs/>
                <w:szCs w:val="24"/>
              </w:rPr>
            </w:pPr>
            <w:r>
              <w:rPr>
                <w:rFonts w:ascii="Aptos" w:eastAsia="Times New Roman" w:hAnsi="Aptos" w:cs="Times New Roman"/>
                <w:b/>
                <w:bCs/>
                <w:color w:val="000000"/>
                <w:kern w:val="0"/>
                <w:szCs w:val="24"/>
                <w:lang w:eastAsia="en-GB"/>
                <w14:ligatures w14:val="none"/>
              </w:rPr>
              <w:t xml:space="preserve"> </w:t>
            </w:r>
            <w:r w:rsidR="00204672" w:rsidRPr="00740B61">
              <w:rPr>
                <w:rFonts w:ascii="Aptos" w:eastAsia="Times New Roman" w:hAnsi="Aptos" w:cs="Times New Roman"/>
                <w:b/>
                <w:bCs/>
                <w:color w:val="000000"/>
                <w:kern w:val="0"/>
                <w:szCs w:val="24"/>
                <w:lang w:eastAsia="en-GB"/>
                <w14:ligatures w14:val="none"/>
              </w:rPr>
              <w:t>Cumulative</w:t>
            </w:r>
            <w:r>
              <w:rPr>
                <w:rFonts w:ascii="Aptos" w:eastAsia="Times New Roman" w:hAnsi="Aptos" w:cs="Times New Roman"/>
                <w:b/>
                <w:bCs/>
                <w:color w:val="000000"/>
                <w:kern w:val="0"/>
                <w:szCs w:val="24"/>
                <w:lang w:eastAsia="en-GB"/>
                <w14:ligatures w14:val="none"/>
              </w:rPr>
              <w:br/>
              <w:t xml:space="preserve"> </w:t>
            </w:r>
            <w:r w:rsidR="00204672" w:rsidRPr="00740B61">
              <w:rPr>
                <w:rFonts w:ascii="Aptos" w:eastAsia="Times New Roman" w:hAnsi="Aptos" w:cs="Times New Roman"/>
                <w:b/>
                <w:bCs/>
                <w:color w:val="000000"/>
                <w:kern w:val="0"/>
                <w:szCs w:val="24"/>
                <w:lang w:eastAsia="en-GB"/>
                <w14:ligatures w14:val="none"/>
              </w:rPr>
              <w:t>total</w:t>
            </w:r>
            <w:r>
              <w:rPr>
                <w:rFonts w:ascii="Aptos" w:eastAsia="Times New Roman" w:hAnsi="Aptos" w:cs="Times New Roman"/>
                <w:b/>
                <w:bCs/>
                <w:color w:val="000000"/>
                <w:kern w:val="0"/>
                <w:szCs w:val="24"/>
                <w:lang w:eastAsia="en-GB"/>
                <w14:ligatures w14:val="none"/>
              </w:rPr>
              <w:t xml:space="preserve"> </w:t>
            </w:r>
            <w:r w:rsidR="00204672" w:rsidRPr="00740B61">
              <w:rPr>
                <w:rFonts w:ascii="Aptos" w:eastAsia="Times New Roman" w:hAnsi="Aptos" w:cs="Times New Roman"/>
                <w:b/>
                <w:bCs/>
                <w:color w:val="000000"/>
                <w:kern w:val="0"/>
                <w:szCs w:val="24"/>
                <w:lang w:eastAsia="en-GB"/>
                <w14:ligatures w14:val="none"/>
              </w:rPr>
              <w:t>to 31</w:t>
            </w:r>
            <w:r>
              <w:rPr>
                <w:rFonts w:ascii="Aptos" w:eastAsia="Times New Roman" w:hAnsi="Aptos" w:cs="Times New Roman"/>
                <w:b/>
                <w:bCs/>
                <w:color w:val="000000"/>
                <w:kern w:val="0"/>
                <w:szCs w:val="24"/>
                <w:lang w:eastAsia="en-GB"/>
                <w14:ligatures w14:val="none"/>
              </w:rPr>
              <w:br/>
              <w:t xml:space="preserve"> </w:t>
            </w:r>
            <w:r w:rsidR="00204672" w:rsidRPr="00740B61">
              <w:rPr>
                <w:rFonts w:ascii="Aptos" w:eastAsia="Times New Roman" w:hAnsi="Aptos" w:cs="Times New Roman"/>
                <w:b/>
                <w:bCs/>
                <w:color w:val="000000"/>
                <w:kern w:val="0"/>
                <w:szCs w:val="24"/>
                <w:lang w:eastAsia="en-GB"/>
                <w14:ligatures w14:val="none"/>
              </w:rPr>
              <w:t>March 2024</w:t>
            </w:r>
            <w:r>
              <w:rPr>
                <w:rFonts w:ascii="Aptos" w:eastAsia="Times New Roman" w:hAnsi="Aptos" w:cs="Times New Roman"/>
                <w:b/>
                <w:bCs/>
                <w:color w:val="000000"/>
                <w:kern w:val="0"/>
                <w:szCs w:val="24"/>
                <w:lang w:eastAsia="en-GB"/>
                <w14:ligatures w14:val="none"/>
              </w:rPr>
              <w:br/>
              <w:t xml:space="preserve"> </w:t>
            </w:r>
            <w:r w:rsidR="00204672" w:rsidRPr="00740B61">
              <w:rPr>
                <w:rFonts w:ascii="Aptos" w:eastAsia="Times New Roman" w:hAnsi="Aptos" w:cs="Times New Roman"/>
                <w:b/>
                <w:bCs/>
                <w:color w:val="000000"/>
                <w:kern w:val="0"/>
                <w:szCs w:val="24"/>
                <w:lang w:eastAsia="en-GB"/>
                <w14:ligatures w14:val="none"/>
              </w:rPr>
              <w:t>(Cycle 2)</w:t>
            </w:r>
          </w:p>
        </w:tc>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14:paraId="35849825" w14:textId="6766FB02" w:rsidR="00204672" w:rsidRDefault="00F434F5" w:rsidP="00204672">
            <w:pPr>
              <w:autoSpaceDE w:val="0"/>
              <w:autoSpaceDN w:val="0"/>
              <w:adjustRightInd w:val="0"/>
              <w:spacing w:after="0" w:line="240" w:lineRule="auto"/>
              <w:rPr>
                <w:rFonts w:ascii="Aptos" w:eastAsia="Aptos" w:hAnsi="Aptos" w:cs="Aptos"/>
                <w:b/>
                <w:bCs/>
                <w:szCs w:val="24"/>
              </w:rPr>
            </w:pPr>
            <w:r>
              <w:rPr>
                <w:rFonts w:ascii="Aptos" w:eastAsia="Times New Roman" w:hAnsi="Aptos" w:cs="Times New Roman"/>
                <w:b/>
                <w:bCs/>
                <w:color w:val="000000"/>
                <w:kern w:val="0"/>
                <w:szCs w:val="24"/>
                <w:lang w:eastAsia="en-GB"/>
                <w14:ligatures w14:val="none"/>
              </w:rPr>
              <w:t xml:space="preserve"> </w:t>
            </w:r>
            <w:r w:rsidR="00204672" w:rsidRPr="00740B61">
              <w:rPr>
                <w:rFonts w:ascii="Aptos" w:eastAsia="Times New Roman" w:hAnsi="Aptos" w:cs="Times New Roman"/>
                <w:b/>
                <w:bCs/>
                <w:color w:val="000000"/>
                <w:kern w:val="0"/>
                <w:szCs w:val="24"/>
                <w:lang w:eastAsia="en-GB"/>
                <w14:ligatures w14:val="none"/>
              </w:rPr>
              <w:t>Total Decisions</w:t>
            </w:r>
            <w:r>
              <w:rPr>
                <w:rFonts w:ascii="Aptos" w:eastAsia="Times New Roman" w:hAnsi="Aptos" w:cs="Times New Roman"/>
                <w:b/>
                <w:bCs/>
                <w:color w:val="000000"/>
                <w:kern w:val="0"/>
                <w:szCs w:val="24"/>
                <w:lang w:eastAsia="en-GB"/>
                <w14:ligatures w14:val="none"/>
              </w:rPr>
              <w:br/>
              <w:t xml:space="preserve"> </w:t>
            </w:r>
            <w:r w:rsidR="00204672" w:rsidRPr="00740B61">
              <w:rPr>
                <w:rFonts w:ascii="Aptos" w:eastAsia="Times New Roman" w:hAnsi="Aptos" w:cs="Times New Roman"/>
                <w:b/>
                <w:bCs/>
                <w:color w:val="000000"/>
                <w:kern w:val="0"/>
                <w:szCs w:val="24"/>
                <w:lang w:eastAsia="en-GB"/>
                <w14:ligatures w14:val="none"/>
              </w:rPr>
              <w:t>taken by</w:t>
            </w:r>
            <w:r>
              <w:rPr>
                <w:rFonts w:ascii="Aptos" w:eastAsia="Times New Roman" w:hAnsi="Aptos" w:cs="Times New Roman"/>
                <w:b/>
                <w:bCs/>
                <w:color w:val="000000"/>
                <w:kern w:val="0"/>
                <w:szCs w:val="24"/>
                <w:lang w:eastAsia="en-GB"/>
                <w14:ligatures w14:val="none"/>
              </w:rPr>
              <w:br/>
              <w:t xml:space="preserve"> </w:t>
            </w:r>
            <w:r w:rsidR="00204672" w:rsidRPr="00740B61">
              <w:rPr>
                <w:rFonts w:ascii="Aptos" w:eastAsia="Times New Roman" w:hAnsi="Aptos" w:cs="Times New Roman"/>
                <w:b/>
                <w:bCs/>
                <w:color w:val="000000"/>
                <w:kern w:val="0"/>
                <w:szCs w:val="24"/>
                <w:lang w:eastAsia="en-GB"/>
                <w14:ligatures w14:val="none"/>
              </w:rPr>
              <w:t>Committee</w:t>
            </w:r>
            <w:r>
              <w:rPr>
                <w:rFonts w:ascii="Aptos" w:eastAsia="Times New Roman" w:hAnsi="Aptos" w:cs="Times New Roman"/>
                <w:b/>
                <w:bCs/>
                <w:color w:val="000000"/>
                <w:kern w:val="0"/>
                <w:szCs w:val="24"/>
                <w:lang w:eastAsia="en-GB"/>
                <w14:ligatures w14:val="none"/>
              </w:rPr>
              <w:br/>
              <w:t xml:space="preserve"> </w:t>
            </w:r>
            <w:r w:rsidR="00204672" w:rsidRPr="00740B61">
              <w:rPr>
                <w:rFonts w:ascii="Aptos" w:eastAsia="Times New Roman" w:hAnsi="Aptos" w:cs="Times New Roman"/>
                <w:b/>
                <w:bCs/>
                <w:color w:val="000000"/>
                <w:kern w:val="0"/>
                <w:szCs w:val="24"/>
                <w:lang w:eastAsia="en-GB"/>
                <w14:ligatures w14:val="none"/>
              </w:rPr>
              <w:t xml:space="preserve">cycles 1 &amp; 2 to </w:t>
            </w:r>
            <w:r w:rsidR="0051230C">
              <w:rPr>
                <w:rFonts w:ascii="Aptos" w:eastAsia="Times New Roman" w:hAnsi="Aptos" w:cs="Times New Roman"/>
                <w:b/>
                <w:bCs/>
                <w:color w:val="000000"/>
                <w:kern w:val="0"/>
                <w:szCs w:val="24"/>
                <w:lang w:eastAsia="en-GB"/>
                <w14:ligatures w14:val="none"/>
              </w:rPr>
              <w:br/>
              <w:t xml:space="preserve"> </w:t>
            </w:r>
            <w:r w:rsidR="00204672" w:rsidRPr="00740B61">
              <w:rPr>
                <w:rFonts w:ascii="Aptos" w:eastAsia="Times New Roman" w:hAnsi="Aptos" w:cs="Times New Roman"/>
                <w:b/>
                <w:bCs/>
                <w:color w:val="000000"/>
                <w:kern w:val="0"/>
                <w:szCs w:val="24"/>
                <w:lang w:eastAsia="en-GB"/>
                <w14:ligatures w14:val="none"/>
              </w:rPr>
              <w:t>31</w:t>
            </w:r>
            <w:r>
              <w:rPr>
                <w:rFonts w:ascii="Aptos" w:eastAsia="Times New Roman" w:hAnsi="Aptos" w:cs="Times New Roman"/>
                <w:b/>
                <w:bCs/>
                <w:color w:val="000000"/>
                <w:kern w:val="0"/>
                <w:szCs w:val="24"/>
                <w:lang w:eastAsia="en-GB"/>
                <w14:ligatures w14:val="none"/>
              </w:rPr>
              <w:t xml:space="preserve"> </w:t>
            </w:r>
            <w:r w:rsidR="00204672" w:rsidRPr="00740B61">
              <w:rPr>
                <w:rFonts w:ascii="Aptos" w:eastAsia="Times New Roman" w:hAnsi="Aptos" w:cs="Times New Roman"/>
                <w:b/>
                <w:bCs/>
                <w:color w:val="000000"/>
                <w:kern w:val="0"/>
                <w:szCs w:val="24"/>
                <w:lang w:eastAsia="en-GB"/>
                <w14:ligatures w14:val="none"/>
              </w:rPr>
              <w:t>March 2024</w:t>
            </w:r>
          </w:p>
        </w:tc>
      </w:tr>
      <w:tr w:rsidR="00B00E71" w:rsidRPr="00DE43D0" w14:paraId="3CF6DC4C" w14:textId="77777777" w:rsidTr="00F434F5">
        <w:trPr>
          <w:cantSplit/>
        </w:trPr>
        <w:tc>
          <w:tcPr>
            <w:tcW w:w="2268" w:type="dxa"/>
            <w:tcBorders>
              <w:top w:val="single" w:sz="4" w:space="0" w:color="auto"/>
              <w:left w:val="single" w:sz="4" w:space="0" w:color="000000" w:themeColor="text1"/>
              <w:bottom w:val="single" w:sz="4" w:space="0" w:color="000000" w:themeColor="text1"/>
              <w:right w:val="single" w:sz="4" w:space="0" w:color="000000" w:themeColor="text1"/>
            </w:tcBorders>
          </w:tcPr>
          <w:p w14:paraId="3C6E2A44" w14:textId="5AFD072B" w:rsidR="00B00E71" w:rsidRPr="00DE43D0" w:rsidRDefault="00B00E71" w:rsidP="00204672">
            <w:pPr>
              <w:autoSpaceDE w:val="0"/>
              <w:autoSpaceDN w:val="0"/>
              <w:adjustRightInd w:val="0"/>
              <w:rPr>
                <w:rFonts w:ascii="Aptos" w:eastAsia="Aptos" w:hAnsi="Aptos" w:cs="Aptos"/>
                <w:szCs w:val="24"/>
              </w:rPr>
            </w:pPr>
            <w:r w:rsidRPr="2C1EB974">
              <w:rPr>
                <w:rFonts w:ascii="Aptos" w:eastAsia="Aptos" w:hAnsi="Aptos" w:cs="Aptos"/>
                <w:szCs w:val="24"/>
              </w:rPr>
              <w:t>Routine Reviews passed by the Committee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83A8F" w14:textId="32AFC084" w:rsidR="00B00E71" w:rsidRPr="00DE43D0" w:rsidRDefault="00A120AF" w:rsidP="00204672">
            <w:pPr>
              <w:autoSpaceDE w:val="0"/>
              <w:autoSpaceDN w:val="0"/>
              <w:adjustRightInd w:val="0"/>
              <w:spacing w:after="0" w:line="240" w:lineRule="auto"/>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69</w:t>
            </w:r>
          </w:p>
          <w:p w14:paraId="78CB6134" w14:textId="1B7953EF" w:rsidR="00B00E71" w:rsidRPr="00DE43D0" w:rsidRDefault="00A120AF" w:rsidP="00204672">
            <w:pPr>
              <w:autoSpaceDE w:val="0"/>
              <w:autoSpaceDN w:val="0"/>
              <w:adjustRightInd w:val="0"/>
              <w:spacing w:after="0" w:line="240" w:lineRule="auto"/>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(98%)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CFF41" w14:textId="1895B259" w:rsidR="00B00E71" w:rsidRDefault="00A120AF" w:rsidP="00204672">
            <w:pPr>
              <w:autoSpaceDE w:val="0"/>
              <w:autoSpaceDN w:val="0"/>
              <w:adjustRightInd w:val="0"/>
              <w:spacing w:after="0" w:line="240" w:lineRule="auto"/>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58</w:t>
            </w:r>
          </w:p>
          <w:p w14:paraId="63B921B9" w14:textId="41E7AE7D" w:rsidR="00B00E71" w:rsidRPr="00DE43D0" w:rsidRDefault="00A120AF" w:rsidP="00204672">
            <w:pPr>
              <w:autoSpaceDE w:val="0"/>
              <w:autoSpaceDN w:val="0"/>
              <w:adjustRightInd w:val="0"/>
              <w:spacing w:after="0" w:line="240" w:lineRule="auto"/>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(100%)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FB07D" w14:textId="77777777" w:rsidR="00B00E71" w:rsidRDefault="00B00E71" w:rsidP="00204672">
            <w:pPr>
              <w:autoSpaceDE w:val="0"/>
              <w:autoSpaceDN w:val="0"/>
              <w:adjustRightInd w:val="0"/>
              <w:spacing w:after="0" w:line="240" w:lineRule="auto"/>
              <w:rPr>
                <w:rFonts w:ascii="Aptos" w:eastAsia="Aptos" w:hAnsi="Aptos" w:cs="Aptos"/>
                <w:szCs w:val="24"/>
              </w:rPr>
            </w:pPr>
            <w:r w:rsidRPr="2C1EB974">
              <w:rPr>
                <w:rFonts w:ascii="Aptos" w:eastAsia="Aptos" w:hAnsi="Aptos" w:cs="Aptos"/>
                <w:szCs w:val="24"/>
              </w:rPr>
              <w:t xml:space="preserve"> 101</w:t>
            </w:r>
          </w:p>
          <w:p w14:paraId="1C329609" w14:textId="701DC70D" w:rsidR="00B00E71" w:rsidRPr="00DE43D0" w:rsidRDefault="00A120AF" w:rsidP="00204672">
            <w:pPr>
              <w:autoSpaceDE w:val="0"/>
              <w:autoSpaceDN w:val="0"/>
              <w:adjustRightInd w:val="0"/>
              <w:spacing w:after="0" w:line="240" w:lineRule="auto"/>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(95%)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29CF4" w14:textId="416A2F2A" w:rsidR="00B00E71" w:rsidRPr="00DE43D0" w:rsidRDefault="00A120AF" w:rsidP="00204672">
            <w:pPr>
              <w:autoSpaceDE w:val="0"/>
              <w:autoSpaceDN w:val="0"/>
              <w:adjustRightInd w:val="0"/>
              <w:spacing w:after="0" w:line="240" w:lineRule="auto"/>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228</w:t>
            </w:r>
          </w:p>
          <w:p w14:paraId="6E3C13A1" w14:textId="21A03866" w:rsidR="00B00E71" w:rsidRPr="00DE43D0" w:rsidRDefault="00A120AF" w:rsidP="00204672">
            <w:pPr>
              <w:autoSpaceDE w:val="0"/>
              <w:autoSpaceDN w:val="0"/>
              <w:adjustRightInd w:val="0"/>
              <w:spacing w:after="0" w:line="240" w:lineRule="auto"/>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(97%)</w:t>
            </w:r>
          </w:p>
        </w:tc>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14:paraId="11CA0346" w14:textId="1AA0683D" w:rsidR="00B00E71" w:rsidRDefault="00A120AF" w:rsidP="00204672">
            <w:pPr>
              <w:autoSpaceDE w:val="0"/>
              <w:autoSpaceDN w:val="0"/>
              <w:adjustRightInd w:val="0"/>
              <w:spacing w:after="0" w:line="240" w:lineRule="auto"/>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1243</w:t>
            </w:r>
          </w:p>
          <w:p w14:paraId="0DEC4A9B" w14:textId="16CBB511" w:rsidR="00B00E71" w:rsidRPr="00DE43D0" w:rsidRDefault="00A120AF" w:rsidP="00204672">
            <w:pPr>
              <w:autoSpaceDE w:val="0"/>
              <w:autoSpaceDN w:val="0"/>
              <w:adjustRightInd w:val="0"/>
              <w:spacing w:after="0" w:line="240" w:lineRule="auto"/>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(93%)</w:t>
            </w:r>
          </w:p>
        </w:tc>
      </w:tr>
    </w:tbl>
    <w:p w14:paraId="656E2E18" w14:textId="77777777" w:rsidR="00B00E71" w:rsidRPr="00DE43D0" w:rsidRDefault="00B00E71" w:rsidP="00B00E71">
      <w:pPr>
        <w:rPr>
          <w:rFonts w:ascii="Aptos" w:eastAsia="Aptos" w:hAnsi="Aptos" w:cs="Aptos"/>
          <w:b/>
          <w:bCs/>
          <w:szCs w:val="24"/>
        </w:rPr>
      </w:pPr>
    </w:p>
    <w:tbl>
      <w:tblPr>
        <w:tblW w:w="10632" w:type="dxa"/>
        <w:tblInd w:w="-5" w:type="dxa"/>
        <w:tblLayout w:type="fixed"/>
        <w:tblCellMar>
          <w:left w:w="0" w:type="dxa"/>
          <w:right w:w="0" w:type="dxa"/>
        </w:tblCellMar>
        <w:tblLook w:val="04A0" w:firstRow="1" w:lastRow="0" w:firstColumn="1" w:lastColumn="0" w:noHBand="0" w:noVBand="1"/>
      </w:tblPr>
      <w:tblGrid>
        <w:gridCol w:w="2268"/>
        <w:gridCol w:w="1560"/>
        <w:gridCol w:w="1559"/>
        <w:gridCol w:w="1559"/>
        <w:gridCol w:w="1701"/>
        <w:gridCol w:w="1985"/>
      </w:tblGrid>
      <w:tr w:rsidR="00B00E71" w:rsidRPr="00DE43D0" w14:paraId="5874D598" w14:textId="77777777" w:rsidTr="0051230C">
        <w:trPr>
          <w:cantSplit/>
          <w:trHeight w:val="1447"/>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A4F6B" w14:textId="77777777" w:rsidR="00B00E71" w:rsidRPr="00DE43D0" w:rsidRDefault="00B00E71" w:rsidP="00EE790F">
            <w:pPr>
              <w:autoSpaceDE w:val="0"/>
              <w:autoSpaceDN w:val="0"/>
              <w:adjustRightInd w:val="0"/>
              <w:spacing w:after="0" w:line="0" w:lineRule="atLeast"/>
              <w:rPr>
                <w:rFonts w:ascii="Aptos" w:eastAsia="Aptos" w:hAnsi="Aptos" w:cs="Aptos"/>
                <w:b/>
                <w:bCs/>
                <w:szCs w:val="24"/>
              </w:rPr>
            </w:pPr>
            <w:r w:rsidRPr="2C1EB974">
              <w:rPr>
                <w:rFonts w:ascii="Aptos" w:eastAsia="Aptos" w:hAnsi="Aptos" w:cs="Aptos"/>
                <w:b/>
                <w:bCs/>
                <w:szCs w:val="24"/>
              </w:rPr>
              <w:t>Decisions taken by the Committee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FF212" w14:textId="36F66AB9" w:rsidR="00B00E71" w:rsidRPr="00DE43D0" w:rsidRDefault="00267127" w:rsidP="0051230C">
            <w:pPr>
              <w:autoSpaceDE w:val="0"/>
              <w:autoSpaceDN w:val="0"/>
              <w:adjustRightInd w:val="0"/>
              <w:spacing w:after="0" w:line="0" w:lineRule="atLeast"/>
              <w:rPr>
                <w:rFonts w:ascii="Aptos" w:eastAsia="Aptos" w:hAnsi="Aptos" w:cs="Aptos"/>
                <w:b/>
                <w:bCs/>
                <w:szCs w:val="24"/>
              </w:rPr>
            </w:pPr>
            <w:r>
              <w:rPr>
                <w:rFonts w:ascii="Aptos" w:eastAsia="Aptos" w:hAnsi="Aptos" w:cs="Aptos"/>
                <w:b/>
                <w:bCs/>
                <w:szCs w:val="24"/>
              </w:rPr>
              <w:t xml:space="preserve"> </w:t>
            </w:r>
            <w:r w:rsidR="00B00E71" w:rsidRPr="2C1EB974">
              <w:rPr>
                <w:rFonts w:ascii="Aptos" w:eastAsia="Aptos" w:hAnsi="Aptos" w:cs="Aptos"/>
                <w:b/>
                <w:bCs/>
                <w:szCs w:val="24"/>
              </w:rPr>
              <w:t>1 April 2023</w:t>
            </w:r>
            <w:r>
              <w:rPr>
                <w:rFonts w:ascii="Aptos" w:eastAsia="Aptos" w:hAnsi="Aptos" w:cs="Aptos"/>
                <w:b/>
                <w:bCs/>
                <w:szCs w:val="24"/>
              </w:rPr>
              <w:br/>
              <w:t xml:space="preserve"> </w:t>
            </w:r>
            <w:r w:rsidR="00B00E71" w:rsidRPr="2C1EB974">
              <w:rPr>
                <w:rFonts w:ascii="Aptos" w:eastAsia="Aptos" w:hAnsi="Aptos" w:cs="Aptos"/>
                <w:b/>
                <w:bCs/>
                <w:szCs w:val="24"/>
              </w:rPr>
              <w:t>to 31 March</w:t>
            </w:r>
            <w:r>
              <w:rPr>
                <w:rFonts w:ascii="Aptos" w:eastAsia="Aptos" w:hAnsi="Aptos" w:cs="Aptos"/>
                <w:b/>
                <w:bCs/>
                <w:szCs w:val="24"/>
              </w:rPr>
              <w:br/>
              <w:t xml:space="preserve"> </w:t>
            </w:r>
            <w:r w:rsidR="00B00E71" w:rsidRPr="2C1EB974">
              <w:rPr>
                <w:rFonts w:ascii="Aptos" w:eastAsia="Aptos" w:hAnsi="Aptos" w:cs="Aptos"/>
                <w:b/>
                <w:bCs/>
                <w:szCs w:val="24"/>
              </w:rPr>
              <w:t>2024</w:t>
            </w:r>
            <w:r>
              <w:rPr>
                <w:rFonts w:ascii="Aptos" w:eastAsia="Aptos" w:hAnsi="Aptos" w:cs="Aptos"/>
                <w:b/>
                <w:bCs/>
                <w:szCs w:val="24"/>
              </w:rPr>
              <w:t xml:space="preserve"> </w:t>
            </w:r>
            <w:r>
              <w:rPr>
                <w:rFonts w:ascii="Aptos" w:eastAsia="Aptos" w:hAnsi="Aptos" w:cs="Aptos"/>
                <w:b/>
                <w:bCs/>
                <w:szCs w:val="24"/>
              </w:rPr>
              <w:br/>
              <w:t xml:space="preserve"> </w:t>
            </w:r>
            <w:r w:rsidR="00B00E71" w:rsidRPr="2C1EB974">
              <w:rPr>
                <w:rFonts w:ascii="Aptos" w:eastAsia="Aptos" w:hAnsi="Aptos" w:cs="Aptos"/>
                <w:b/>
                <w:bCs/>
                <w:szCs w:val="24"/>
              </w:rPr>
              <w:t>(12 months)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4E241" w14:textId="3B331D8F" w:rsidR="00B00E71" w:rsidRPr="00DE43D0" w:rsidRDefault="00267127" w:rsidP="0051230C">
            <w:pPr>
              <w:autoSpaceDE w:val="0"/>
              <w:autoSpaceDN w:val="0"/>
              <w:adjustRightInd w:val="0"/>
              <w:spacing w:after="0" w:line="0" w:lineRule="atLeast"/>
              <w:rPr>
                <w:rFonts w:ascii="Aptos" w:eastAsia="Aptos" w:hAnsi="Aptos" w:cs="Aptos"/>
                <w:b/>
                <w:bCs/>
                <w:szCs w:val="24"/>
              </w:rPr>
            </w:pPr>
            <w:r>
              <w:rPr>
                <w:rFonts w:ascii="Aptos" w:eastAsia="Aptos" w:hAnsi="Aptos" w:cs="Aptos"/>
                <w:b/>
                <w:bCs/>
                <w:szCs w:val="24"/>
              </w:rPr>
              <w:t xml:space="preserve"> </w:t>
            </w:r>
            <w:r w:rsidR="00B00E71" w:rsidRPr="2C1EB974">
              <w:rPr>
                <w:rFonts w:ascii="Aptos" w:eastAsia="Aptos" w:hAnsi="Aptos" w:cs="Aptos"/>
                <w:b/>
                <w:bCs/>
                <w:szCs w:val="24"/>
              </w:rPr>
              <w:t>1 April 2022</w:t>
            </w:r>
            <w:r>
              <w:rPr>
                <w:rFonts w:ascii="Aptos" w:eastAsia="Aptos" w:hAnsi="Aptos" w:cs="Aptos"/>
                <w:b/>
                <w:bCs/>
                <w:szCs w:val="24"/>
              </w:rPr>
              <w:br/>
              <w:t xml:space="preserve"> </w:t>
            </w:r>
            <w:r w:rsidR="00B00E71" w:rsidRPr="2C1EB974">
              <w:rPr>
                <w:rFonts w:ascii="Aptos" w:eastAsia="Aptos" w:hAnsi="Aptos" w:cs="Aptos"/>
                <w:b/>
                <w:bCs/>
                <w:szCs w:val="24"/>
              </w:rPr>
              <w:t>to</w:t>
            </w:r>
            <w:r>
              <w:rPr>
                <w:rFonts w:ascii="Aptos" w:eastAsia="Aptos" w:hAnsi="Aptos" w:cs="Aptos"/>
                <w:b/>
                <w:bCs/>
                <w:szCs w:val="24"/>
              </w:rPr>
              <w:t xml:space="preserve"> </w:t>
            </w:r>
            <w:r w:rsidR="00B00E71" w:rsidRPr="2C1EB974">
              <w:rPr>
                <w:rFonts w:ascii="Aptos" w:eastAsia="Aptos" w:hAnsi="Aptos" w:cs="Aptos"/>
                <w:b/>
                <w:bCs/>
                <w:szCs w:val="24"/>
              </w:rPr>
              <w:t>31 March</w:t>
            </w:r>
            <w:r>
              <w:rPr>
                <w:rFonts w:ascii="Aptos" w:eastAsia="Aptos" w:hAnsi="Aptos" w:cs="Aptos"/>
                <w:b/>
                <w:bCs/>
                <w:szCs w:val="24"/>
              </w:rPr>
              <w:br/>
              <w:t xml:space="preserve"> </w:t>
            </w:r>
            <w:r w:rsidR="00B00E71" w:rsidRPr="2C1EB974">
              <w:rPr>
                <w:rFonts w:ascii="Aptos" w:eastAsia="Aptos" w:hAnsi="Aptos" w:cs="Aptos"/>
                <w:b/>
                <w:bCs/>
                <w:szCs w:val="24"/>
              </w:rPr>
              <w:t>2023</w:t>
            </w:r>
            <w:r w:rsidR="004B1775">
              <w:rPr>
                <w:rFonts w:ascii="Aptos" w:eastAsia="Aptos" w:hAnsi="Aptos" w:cs="Aptos"/>
                <w:b/>
                <w:bCs/>
                <w:szCs w:val="24"/>
              </w:rPr>
              <w:br/>
              <w:t xml:space="preserve"> </w:t>
            </w:r>
            <w:r w:rsidR="00B00E71" w:rsidRPr="2C1EB974">
              <w:rPr>
                <w:rFonts w:ascii="Aptos" w:eastAsia="Aptos" w:hAnsi="Aptos" w:cs="Aptos"/>
                <w:b/>
                <w:bCs/>
                <w:szCs w:val="24"/>
              </w:rPr>
              <w:t>(12 Months)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EDE27" w14:textId="7D35AB18" w:rsidR="00B00E71" w:rsidRPr="00DE43D0" w:rsidRDefault="004B1775" w:rsidP="0051230C">
            <w:pPr>
              <w:autoSpaceDE w:val="0"/>
              <w:autoSpaceDN w:val="0"/>
              <w:adjustRightInd w:val="0"/>
              <w:spacing w:after="0" w:line="0" w:lineRule="atLeast"/>
              <w:rPr>
                <w:rFonts w:ascii="Aptos" w:eastAsia="Aptos" w:hAnsi="Aptos" w:cs="Aptos"/>
                <w:b/>
                <w:bCs/>
                <w:szCs w:val="24"/>
              </w:rPr>
            </w:pPr>
            <w:r>
              <w:rPr>
                <w:rFonts w:ascii="Aptos" w:eastAsia="Aptos" w:hAnsi="Aptos" w:cs="Aptos"/>
                <w:b/>
                <w:bCs/>
                <w:szCs w:val="24"/>
              </w:rPr>
              <w:t xml:space="preserve"> </w:t>
            </w:r>
            <w:r w:rsidR="00B00E71" w:rsidRPr="2C1EB974">
              <w:rPr>
                <w:rFonts w:ascii="Aptos" w:eastAsia="Aptos" w:hAnsi="Aptos" w:cs="Aptos"/>
                <w:b/>
                <w:bCs/>
                <w:szCs w:val="24"/>
              </w:rPr>
              <w:t>1 April 2019</w:t>
            </w:r>
            <w:r>
              <w:rPr>
                <w:rFonts w:ascii="Aptos" w:eastAsia="Aptos" w:hAnsi="Aptos" w:cs="Aptos"/>
                <w:b/>
                <w:bCs/>
                <w:szCs w:val="24"/>
              </w:rPr>
              <w:br/>
              <w:t xml:space="preserve"> </w:t>
            </w:r>
            <w:r w:rsidR="00B00E71" w:rsidRPr="2C1EB974">
              <w:rPr>
                <w:rFonts w:ascii="Aptos" w:eastAsia="Aptos" w:hAnsi="Aptos" w:cs="Aptos"/>
                <w:b/>
                <w:bCs/>
                <w:szCs w:val="24"/>
              </w:rPr>
              <w:t>to</w:t>
            </w:r>
            <w:r>
              <w:rPr>
                <w:rFonts w:ascii="Aptos" w:eastAsia="Aptos" w:hAnsi="Aptos" w:cs="Aptos"/>
                <w:b/>
                <w:bCs/>
                <w:szCs w:val="24"/>
              </w:rPr>
              <w:t xml:space="preserve"> </w:t>
            </w:r>
            <w:r w:rsidR="00B00E71" w:rsidRPr="2C1EB974">
              <w:rPr>
                <w:rFonts w:ascii="Aptos" w:eastAsia="Aptos" w:hAnsi="Aptos" w:cs="Aptos"/>
                <w:b/>
                <w:bCs/>
                <w:szCs w:val="24"/>
              </w:rPr>
              <w:t>31 March</w:t>
            </w:r>
            <w:r>
              <w:rPr>
                <w:rFonts w:ascii="Aptos" w:eastAsia="Aptos" w:hAnsi="Aptos" w:cs="Aptos"/>
                <w:b/>
                <w:bCs/>
                <w:szCs w:val="24"/>
              </w:rPr>
              <w:br/>
              <w:t xml:space="preserve"> </w:t>
            </w:r>
            <w:r w:rsidR="00B00E71" w:rsidRPr="2C1EB974">
              <w:rPr>
                <w:rFonts w:ascii="Aptos" w:eastAsia="Aptos" w:hAnsi="Aptos" w:cs="Aptos"/>
                <w:b/>
                <w:bCs/>
                <w:szCs w:val="24"/>
              </w:rPr>
              <w:t xml:space="preserve">2021 </w:t>
            </w:r>
            <w:r>
              <w:rPr>
                <w:rFonts w:ascii="Aptos" w:eastAsia="Aptos" w:hAnsi="Aptos" w:cs="Aptos"/>
                <w:b/>
                <w:bCs/>
                <w:szCs w:val="24"/>
              </w:rPr>
              <w:br/>
              <w:t xml:space="preserve"> </w:t>
            </w:r>
            <w:r w:rsidR="00B00E71" w:rsidRPr="2C1EB974">
              <w:rPr>
                <w:rFonts w:ascii="Aptos" w:eastAsia="Aptos" w:hAnsi="Aptos" w:cs="Aptos"/>
                <w:b/>
                <w:bCs/>
                <w:szCs w:val="24"/>
              </w:rPr>
              <w:t>(24 months)</w:t>
            </w:r>
          </w:p>
          <w:p w14:paraId="4BAD5FA7" w14:textId="77777777" w:rsidR="00B00E71" w:rsidRPr="00DE43D0" w:rsidRDefault="00B00E71" w:rsidP="0051230C">
            <w:pPr>
              <w:autoSpaceDE w:val="0"/>
              <w:autoSpaceDN w:val="0"/>
              <w:adjustRightInd w:val="0"/>
              <w:spacing w:after="0" w:line="0" w:lineRule="atLeast"/>
              <w:rPr>
                <w:rFonts w:ascii="Aptos" w:eastAsia="Aptos" w:hAnsi="Aptos" w:cs="Aptos"/>
                <w:b/>
                <w:bCs/>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074C1" w14:textId="3456266B" w:rsidR="00B00E71" w:rsidRPr="00DE43D0" w:rsidRDefault="004B1775" w:rsidP="0051230C">
            <w:pPr>
              <w:autoSpaceDE w:val="0"/>
              <w:autoSpaceDN w:val="0"/>
              <w:adjustRightInd w:val="0"/>
              <w:spacing w:after="0" w:line="0" w:lineRule="atLeast"/>
              <w:rPr>
                <w:rFonts w:ascii="Aptos" w:eastAsia="Aptos" w:hAnsi="Aptos" w:cs="Aptos"/>
                <w:b/>
                <w:bCs/>
                <w:szCs w:val="24"/>
              </w:rPr>
            </w:pPr>
            <w:r>
              <w:rPr>
                <w:rFonts w:ascii="Aptos" w:eastAsia="Aptos" w:hAnsi="Aptos" w:cs="Aptos"/>
                <w:b/>
                <w:bCs/>
                <w:szCs w:val="24"/>
              </w:rPr>
              <w:t xml:space="preserve"> </w:t>
            </w:r>
            <w:r w:rsidR="00B00E71" w:rsidRPr="2C1EB974">
              <w:rPr>
                <w:rFonts w:ascii="Aptos" w:eastAsia="Aptos" w:hAnsi="Aptos" w:cs="Aptos"/>
                <w:b/>
                <w:bCs/>
                <w:szCs w:val="24"/>
              </w:rPr>
              <w:t>Cumulative</w:t>
            </w:r>
            <w:r>
              <w:rPr>
                <w:rFonts w:ascii="Aptos" w:eastAsia="Aptos" w:hAnsi="Aptos" w:cs="Aptos"/>
                <w:b/>
                <w:bCs/>
                <w:szCs w:val="24"/>
              </w:rPr>
              <w:br/>
              <w:t xml:space="preserve"> </w:t>
            </w:r>
            <w:r w:rsidR="00B00E71" w:rsidRPr="2C1EB974">
              <w:rPr>
                <w:rFonts w:ascii="Aptos" w:eastAsia="Aptos" w:hAnsi="Aptos" w:cs="Aptos"/>
                <w:b/>
                <w:bCs/>
                <w:szCs w:val="24"/>
              </w:rPr>
              <w:t>total to</w:t>
            </w:r>
            <w:r>
              <w:rPr>
                <w:rFonts w:ascii="Aptos" w:eastAsia="Aptos" w:hAnsi="Aptos" w:cs="Aptos"/>
                <w:b/>
                <w:bCs/>
                <w:szCs w:val="24"/>
              </w:rPr>
              <w:t xml:space="preserve"> </w:t>
            </w:r>
            <w:r w:rsidR="00B00E71" w:rsidRPr="2C1EB974">
              <w:rPr>
                <w:rFonts w:ascii="Aptos" w:eastAsia="Aptos" w:hAnsi="Aptos" w:cs="Aptos"/>
                <w:b/>
                <w:bCs/>
                <w:szCs w:val="24"/>
              </w:rPr>
              <w:t>31</w:t>
            </w:r>
            <w:r>
              <w:rPr>
                <w:rFonts w:ascii="Aptos" w:eastAsia="Aptos" w:hAnsi="Aptos" w:cs="Aptos"/>
                <w:b/>
                <w:bCs/>
                <w:szCs w:val="24"/>
              </w:rPr>
              <w:br/>
              <w:t xml:space="preserve"> </w:t>
            </w:r>
            <w:r w:rsidR="00B00E71" w:rsidRPr="2C1EB974">
              <w:rPr>
                <w:rFonts w:ascii="Aptos" w:eastAsia="Aptos" w:hAnsi="Aptos" w:cs="Aptos"/>
                <w:b/>
                <w:bCs/>
                <w:szCs w:val="24"/>
              </w:rPr>
              <w:t>March 2024</w:t>
            </w:r>
            <w:r>
              <w:rPr>
                <w:rFonts w:ascii="Aptos" w:eastAsia="Aptos" w:hAnsi="Aptos" w:cs="Aptos"/>
                <w:b/>
                <w:bCs/>
                <w:szCs w:val="24"/>
              </w:rPr>
              <w:br/>
              <w:t xml:space="preserve"> </w:t>
            </w:r>
            <w:r w:rsidR="00B00E71" w:rsidRPr="2C1EB974">
              <w:rPr>
                <w:rFonts w:ascii="Aptos" w:eastAsia="Aptos" w:hAnsi="Aptos" w:cs="Aptos"/>
                <w:b/>
                <w:bCs/>
                <w:szCs w:val="24"/>
              </w:rPr>
              <w:t>(Cycle 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BF437" w14:textId="6CCED5CA" w:rsidR="00B00E71" w:rsidRDefault="004B1775" w:rsidP="0051230C">
            <w:pPr>
              <w:autoSpaceDE w:val="0"/>
              <w:autoSpaceDN w:val="0"/>
              <w:adjustRightInd w:val="0"/>
              <w:spacing w:after="0" w:line="0" w:lineRule="atLeast"/>
              <w:rPr>
                <w:rFonts w:ascii="Aptos" w:eastAsia="Aptos" w:hAnsi="Aptos" w:cs="Aptos"/>
                <w:b/>
                <w:bCs/>
                <w:szCs w:val="24"/>
              </w:rPr>
            </w:pPr>
            <w:r>
              <w:rPr>
                <w:rFonts w:ascii="Aptos" w:eastAsia="Aptos" w:hAnsi="Aptos" w:cs="Aptos"/>
                <w:b/>
                <w:bCs/>
                <w:szCs w:val="24"/>
              </w:rPr>
              <w:t xml:space="preserve"> </w:t>
            </w:r>
            <w:r w:rsidR="00B00E71" w:rsidRPr="2C1EB974">
              <w:rPr>
                <w:rFonts w:ascii="Aptos" w:eastAsia="Aptos" w:hAnsi="Aptos" w:cs="Aptos"/>
                <w:b/>
                <w:bCs/>
                <w:szCs w:val="24"/>
              </w:rPr>
              <w:t>Total Decisions</w:t>
            </w:r>
            <w:r>
              <w:rPr>
                <w:rFonts w:ascii="Aptos" w:eastAsia="Aptos" w:hAnsi="Aptos" w:cs="Aptos"/>
                <w:b/>
                <w:bCs/>
                <w:szCs w:val="24"/>
              </w:rPr>
              <w:br/>
              <w:t xml:space="preserve"> </w:t>
            </w:r>
            <w:r w:rsidR="00B00E71" w:rsidRPr="2C1EB974">
              <w:rPr>
                <w:rFonts w:ascii="Aptos" w:eastAsia="Aptos" w:hAnsi="Aptos" w:cs="Aptos"/>
                <w:b/>
                <w:bCs/>
                <w:szCs w:val="24"/>
              </w:rPr>
              <w:t>taken by the</w:t>
            </w:r>
            <w:r>
              <w:rPr>
                <w:rFonts w:ascii="Aptos" w:eastAsia="Aptos" w:hAnsi="Aptos" w:cs="Aptos"/>
                <w:b/>
                <w:bCs/>
                <w:szCs w:val="24"/>
              </w:rPr>
              <w:br/>
              <w:t xml:space="preserve"> </w:t>
            </w:r>
            <w:r w:rsidR="00B00E71" w:rsidRPr="2C1EB974">
              <w:rPr>
                <w:rFonts w:ascii="Aptos" w:eastAsia="Aptos" w:hAnsi="Aptos" w:cs="Aptos"/>
                <w:b/>
                <w:bCs/>
                <w:szCs w:val="24"/>
              </w:rPr>
              <w:t>Committee</w:t>
            </w:r>
            <w:r>
              <w:rPr>
                <w:rFonts w:ascii="Aptos" w:eastAsia="Aptos" w:hAnsi="Aptos" w:cs="Aptos"/>
                <w:b/>
                <w:bCs/>
                <w:szCs w:val="24"/>
              </w:rPr>
              <w:br/>
              <w:t xml:space="preserve"> </w:t>
            </w:r>
            <w:r w:rsidR="00B00E71" w:rsidRPr="2C1EB974">
              <w:rPr>
                <w:rFonts w:ascii="Aptos" w:eastAsia="Aptos" w:hAnsi="Aptos" w:cs="Aptos"/>
                <w:b/>
                <w:bCs/>
                <w:szCs w:val="24"/>
              </w:rPr>
              <w:t xml:space="preserve">cycles1 &amp; 2 to </w:t>
            </w:r>
            <w:r>
              <w:rPr>
                <w:rFonts w:ascii="Aptos" w:eastAsia="Aptos" w:hAnsi="Aptos" w:cs="Aptos"/>
                <w:b/>
                <w:bCs/>
                <w:szCs w:val="24"/>
              </w:rPr>
              <w:br/>
              <w:t xml:space="preserve"> </w:t>
            </w:r>
            <w:r w:rsidR="00B00E71" w:rsidRPr="2C1EB974">
              <w:rPr>
                <w:rFonts w:ascii="Aptos" w:eastAsia="Aptos" w:hAnsi="Aptos" w:cs="Aptos"/>
                <w:b/>
                <w:bCs/>
                <w:szCs w:val="24"/>
              </w:rPr>
              <w:t>31 March 2024</w:t>
            </w:r>
          </w:p>
        </w:tc>
      </w:tr>
      <w:tr w:rsidR="00B00E71" w:rsidRPr="00DE43D0" w14:paraId="4A7836F9" w14:textId="77777777" w:rsidTr="00F234DA">
        <w:trPr>
          <w:cantSplit/>
          <w:trHeight w:val="2111"/>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53903" w14:textId="77777777" w:rsidR="00B00E71" w:rsidRPr="007B3BC2" w:rsidRDefault="00B00E71" w:rsidP="007B3BC2">
            <w:pPr>
              <w:autoSpaceDE w:val="0"/>
              <w:autoSpaceDN w:val="0"/>
              <w:adjustRightInd w:val="0"/>
              <w:spacing w:after="0" w:line="0" w:lineRule="atLeast"/>
              <w:ind w:left="360" w:hanging="360"/>
              <w:rPr>
                <w:rFonts w:ascii="Aptos" w:eastAsia="Aptos" w:hAnsi="Aptos" w:cs="Aptos"/>
                <w:szCs w:val="24"/>
              </w:rPr>
            </w:pPr>
            <w:r w:rsidRPr="007B3BC2">
              <w:rPr>
                <w:rFonts w:ascii="Aptos" w:eastAsia="Aptos" w:hAnsi="Aptos" w:cs="Aptos"/>
                <w:szCs w:val="24"/>
              </w:rPr>
              <w:t>Reviews - Excellent</w:t>
            </w:r>
          </w:p>
          <w:p w14:paraId="46192658" w14:textId="77777777" w:rsidR="00B00E71" w:rsidRPr="00DE43D0" w:rsidRDefault="00B00E71" w:rsidP="007B3BC2">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 xml:space="preserve">Reviews – Very Good </w:t>
            </w:r>
          </w:p>
          <w:p w14:paraId="4DE0DA48" w14:textId="77777777" w:rsidR="00B00E71" w:rsidRPr="00DE43D0" w:rsidRDefault="00B00E71" w:rsidP="007B3BC2">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Reviews – Pass competent</w:t>
            </w:r>
          </w:p>
          <w:p w14:paraId="4622CD9A" w14:textId="77777777" w:rsidR="00B00E71" w:rsidRDefault="00B00E71" w:rsidP="007B3BC2">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Reviews – marginal pass</w:t>
            </w:r>
          </w:p>
          <w:p w14:paraId="403677CB" w14:textId="77777777" w:rsidR="00B00E71" w:rsidRPr="0089499F" w:rsidRDefault="00B00E71" w:rsidP="007B3BC2">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 xml:space="preserve">Reviews – cont. </w:t>
            </w:r>
          </w:p>
          <w:p w14:paraId="049E8157" w14:textId="77777777" w:rsidR="00B00E71" w:rsidRPr="00DE43D0" w:rsidRDefault="00B00E71" w:rsidP="00EE790F">
            <w:pPr>
              <w:autoSpaceDE w:val="0"/>
              <w:autoSpaceDN w:val="0"/>
              <w:adjustRightInd w:val="0"/>
              <w:spacing w:after="0" w:line="0" w:lineRule="atLeast"/>
              <w:rPr>
                <w:rFonts w:ascii="Aptos" w:eastAsia="Aptos" w:hAnsi="Aptos" w:cs="Aptos"/>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21F67" w14:textId="223236DE" w:rsidR="00EE790F"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0</w:t>
            </w:r>
          </w:p>
          <w:p w14:paraId="5A79C4EF" w14:textId="7B6FAB53" w:rsidR="00B00E71"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13</w:t>
            </w:r>
          </w:p>
          <w:p w14:paraId="0C84F871" w14:textId="060C96B4" w:rsidR="00B00E71" w:rsidRPr="00DE43D0"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47</w:t>
            </w:r>
          </w:p>
          <w:p w14:paraId="63FF2CBD" w14:textId="77777777" w:rsidR="00B00E71" w:rsidRDefault="00B00E71" w:rsidP="00F234DA">
            <w:pPr>
              <w:spacing w:after="0" w:line="0" w:lineRule="atLeast"/>
              <w:rPr>
                <w:rFonts w:ascii="Aptos" w:eastAsia="Aptos" w:hAnsi="Aptos" w:cs="Aptos"/>
                <w:szCs w:val="24"/>
              </w:rPr>
            </w:pPr>
          </w:p>
          <w:p w14:paraId="4F642AAC" w14:textId="2BFE1B22" w:rsidR="00B00E71"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9</w:t>
            </w:r>
          </w:p>
          <w:p w14:paraId="50C5E46C" w14:textId="77777777" w:rsidR="00B00E71" w:rsidRDefault="00B00E71" w:rsidP="00F234DA">
            <w:pPr>
              <w:spacing w:after="0" w:line="0" w:lineRule="atLeast"/>
              <w:rPr>
                <w:rFonts w:ascii="Aptos" w:eastAsia="Aptos" w:hAnsi="Aptos" w:cs="Aptos"/>
                <w:szCs w:val="24"/>
              </w:rPr>
            </w:pPr>
          </w:p>
          <w:p w14:paraId="63EB1BFA" w14:textId="4E63B37A" w:rsidR="00B00E71" w:rsidRPr="00DE43D0"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CC139" w14:textId="61E93E23" w:rsidR="00B00E71"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0</w:t>
            </w:r>
          </w:p>
          <w:p w14:paraId="353A4510" w14:textId="4C01B75B" w:rsidR="00B00E71"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10</w:t>
            </w:r>
          </w:p>
          <w:p w14:paraId="177844F7" w14:textId="78E3F473" w:rsidR="00B00E71"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45</w:t>
            </w:r>
          </w:p>
          <w:p w14:paraId="5387A40D" w14:textId="77777777" w:rsidR="00B00E71" w:rsidRDefault="00B00E71" w:rsidP="00F234DA">
            <w:pPr>
              <w:spacing w:after="0" w:line="0" w:lineRule="atLeast"/>
              <w:rPr>
                <w:rFonts w:ascii="Aptos" w:eastAsia="Aptos" w:hAnsi="Aptos" w:cs="Aptos"/>
                <w:szCs w:val="24"/>
              </w:rPr>
            </w:pPr>
          </w:p>
          <w:p w14:paraId="15AD674F" w14:textId="5C25CA2D" w:rsidR="00B00E71"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2</w:t>
            </w:r>
          </w:p>
          <w:p w14:paraId="7B70E818" w14:textId="77777777" w:rsidR="00B00E71" w:rsidRDefault="00B00E71" w:rsidP="00F234DA">
            <w:pPr>
              <w:spacing w:after="0" w:line="0" w:lineRule="atLeast"/>
              <w:rPr>
                <w:rFonts w:ascii="Aptos" w:eastAsia="Aptos" w:hAnsi="Aptos" w:cs="Aptos"/>
                <w:szCs w:val="24"/>
              </w:rPr>
            </w:pPr>
          </w:p>
          <w:p w14:paraId="3584D0AA" w14:textId="30C9F77E" w:rsidR="00B00E71" w:rsidRPr="00DE43D0"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ED7FE" w14:textId="4F2859C4" w:rsidR="00B00E71" w:rsidRPr="00DE43D0"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0</w:t>
            </w:r>
          </w:p>
          <w:p w14:paraId="79887787" w14:textId="5A08887F" w:rsidR="00B00E71"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20</w:t>
            </w:r>
          </w:p>
          <w:p w14:paraId="035E6398" w14:textId="1469573E" w:rsidR="00B00E71"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68</w:t>
            </w:r>
          </w:p>
          <w:p w14:paraId="69D5A84D" w14:textId="77777777" w:rsidR="00B00E71" w:rsidRDefault="00B00E71" w:rsidP="00F234DA">
            <w:pPr>
              <w:spacing w:after="0" w:line="0" w:lineRule="atLeast"/>
              <w:rPr>
                <w:rFonts w:ascii="Aptos" w:eastAsia="Aptos" w:hAnsi="Aptos" w:cs="Aptos"/>
                <w:szCs w:val="24"/>
              </w:rPr>
            </w:pPr>
          </w:p>
          <w:p w14:paraId="44A69420" w14:textId="2844969A" w:rsidR="00B00E71"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13</w:t>
            </w:r>
          </w:p>
          <w:p w14:paraId="5A424C5D" w14:textId="77777777" w:rsidR="00B00E71" w:rsidRDefault="00B00E71" w:rsidP="00F234DA">
            <w:pPr>
              <w:spacing w:after="0" w:line="0" w:lineRule="atLeast"/>
              <w:rPr>
                <w:rFonts w:ascii="Aptos" w:eastAsia="Aptos" w:hAnsi="Aptos" w:cs="Aptos"/>
                <w:szCs w:val="24"/>
              </w:rPr>
            </w:pPr>
          </w:p>
          <w:p w14:paraId="3C7863C0" w14:textId="6A526ACF" w:rsidR="00B00E71" w:rsidRPr="00DE43D0"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862A9" w14:textId="76D8715F" w:rsidR="00B00E71" w:rsidRPr="00DE43D0"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0</w:t>
            </w:r>
          </w:p>
          <w:p w14:paraId="64370177" w14:textId="6882321C" w:rsidR="00B00E71"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43</w:t>
            </w:r>
          </w:p>
          <w:p w14:paraId="2D403103" w14:textId="65C94BE3" w:rsidR="00B00E71"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160</w:t>
            </w:r>
          </w:p>
          <w:p w14:paraId="5F0F3D1A" w14:textId="77777777" w:rsidR="00B00E71" w:rsidRDefault="00B00E71" w:rsidP="00F234DA">
            <w:pPr>
              <w:spacing w:after="0" w:line="0" w:lineRule="atLeast"/>
              <w:rPr>
                <w:rFonts w:ascii="Aptos" w:eastAsia="Aptos" w:hAnsi="Aptos" w:cs="Aptos"/>
                <w:szCs w:val="24"/>
              </w:rPr>
            </w:pPr>
          </w:p>
          <w:p w14:paraId="66A7FBEA" w14:textId="76713CFF" w:rsidR="00B00E71"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24</w:t>
            </w:r>
          </w:p>
          <w:p w14:paraId="7DAF328A" w14:textId="77777777" w:rsidR="00B00E71" w:rsidRDefault="00B00E71" w:rsidP="00F234DA">
            <w:pPr>
              <w:spacing w:after="0" w:line="0" w:lineRule="atLeast"/>
              <w:rPr>
                <w:rFonts w:ascii="Aptos" w:eastAsia="Aptos" w:hAnsi="Aptos" w:cs="Aptos"/>
                <w:szCs w:val="24"/>
              </w:rPr>
            </w:pPr>
          </w:p>
          <w:p w14:paraId="4C1ABC1F" w14:textId="713DF44D" w:rsidR="00B00E71" w:rsidRPr="00DE43D0"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85CA7" w14:textId="70D21CF0" w:rsidR="00B00E71"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1</w:t>
            </w:r>
          </w:p>
          <w:p w14:paraId="36A8E2B1" w14:textId="47AD23D7" w:rsidR="00B00E71"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185</w:t>
            </w:r>
          </w:p>
          <w:p w14:paraId="080D73B3" w14:textId="5844C44C" w:rsidR="00B00E71"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938</w:t>
            </w:r>
          </w:p>
          <w:p w14:paraId="64CA748A" w14:textId="1130574B" w:rsidR="00B00E71" w:rsidRDefault="00B00E71" w:rsidP="00F234DA">
            <w:pPr>
              <w:spacing w:after="0" w:line="0" w:lineRule="atLeast"/>
              <w:rPr>
                <w:rFonts w:ascii="Aptos" w:eastAsia="Aptos" w:hAnsi="Aptos" w:cs="Aptos"/>
                <w:szCs w:val="24"/>
              </w:rPr>
            </w:pPr>
          </w:p>
          <w:p w14:paraId="45E5CCDE" w14:textId="612B859A" w:rsidR="00B00E71"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119</w:t>
            </w:r>
          </w:p>
          <w:p w14:paraId="0DA5FE62" w14:textId="77777777" w:rsidR="00B00E71" w:rsidRDefault="00B00E71" w:rsidP="00F234DA">
            <w:pPr>
              <w:spacing w:after="0" w:line="0" w:lineRule="atLeast"/>
              <w:rPr>
                <w:rFonts w:ascii="Aptos" w:eastAsia="Aptos" w:hAnsi="Aptos" w:cs="Aptos"/>
                <w:szCs w:val="24"/>
              </w:rPr>
            </w:pPr>
          </w:p>
          <w:p w14:paraId="341CA87B" w14:textId="5DB157A9" w:rsidR="00B00E71" w:rsidRPr="00DE43D0" w:rsidRDefault="0000248E" w:rsidP="00F234DA">
            <w:pPr>
              <w:spacing w:after="0" w:line="0" w:lineRule="atLeast"/>
              <w:rPr>
                <w:rFonts w:ascii="Aptos" w:eastAsia="Aptos" w:hAnsi="Aptos" w:cs="Aptos"/>
                <w:szCs w:val="24"/>
              </w:rPr>
            </w:pPr>
            <w:r>
              <w:rPr>
                <w:rFonts w:ascii="Aptos" w:eastAsia="Aptos" w:hAnsi="Aptos" w:cs="Aptos"/>
                <w:szCs w:val="24"/>
              </w:rPr>
              <w:t xml:space="preserve"> </w:t>
            </w:r>
            <w:r w:rsidR="00B00E71" w:rsidRPr="2C1EB974">
              <w:rPr>
                <w:rFonts w:ascii="Aptos" w:eastAsia="Aptos" w:hAnsi="Aptos" w:cs="Aptos"/>
                <w:szCs w:val="24"/>
              </w:rPr>
              <w:t>N/A</w:t>
            </w:r>
          </w:p>
        </w:tc>
      </w:tr>
    </w:tbl>
    <w:p w14:paraId="00E1C275" w14:textId="77777777" w:rsidR="00B00E71" w:rsidRPr="008B7244" w:rsidRDefault="00B00E71" w:rsidP="008B7244">
      <w:pPr>
        <w:rPr>
          <w:rFonts w:ascii="Aptos" w:eastAsia="Aptos" w:hAnsi="Aptos" w:cs="Aptos"/>
          <w:szCs w:val="24"/>
        </w:rPr>
      </w:pPr>
    </w:p>
    <w:p w14:paraId="6FEDA75E" w14:textId="77777777" w:rsidR="00B00E71" w:rsidRPr="008B7244" w:rsidRDefault="00B00E71" w:rsidP="008B7244">
      <w:pPr>
        <w:rPr>
          <w:rFonts w:ascii="Aptos" w:eastAsia="Aptos" w:hAnsi="Aptos" w:cs="Aptos"/>
          <w:szCs w:val="24"/>
        </w:rPr>
      </w:pPr>
    </w:p>
    <w:tbl>
      <w:tblPr>
        <w:tblW w:w="10632" w:type="dxa"/>
        <w:tblInd w:w="-5" w:type="dxa"/>
        <w:tblLayout w:type="fixed"/>
        <w:tblCellMar>
          <w:left w:w="0" w:type="dxa"/>
          <w:right w:w="0" w:type="dxa"/>
        </w:tblCellMar>
        <w:tblLook w:val="04A0" w:firstRow="1" w:lastRow="0" w:firstColumn="1" w:lastColumn="0" w:noHBand="0" w:noVBand="1"/>
      </w:tblPr>
      <w:tblGrid>
        <w:gridCol w:w="2268"/>
        <w:gridCol w:w="1560"/>
        <w:gridCol w:w="1559"/>
        <w:gridCol w:w="1559"/>
        <w:gridCol w:w="1701"/>
        <w:gridCol w:w="1985"/>
      </w:tblGrid>
      <w:tr w:rsidR="00B00E71" w:rsidRPr="00EB1F00" w14:paraId="24ACC147" w14:textId="77777777" w:rsidTr="00F234DA">
        <w:trPr>
          <w:cantSplit/>
          <w:trHeight w:val="856"/>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AA914" w14:textId="77777777" w:rsidR="00B00E71" w:rsidRDefault="00B00E71" w:rsidP="008C290B">
            <w:pPr>
              <w:autoSpaceDE w:val="0"/>
              <w:autoSpaceDN w:val="0"/>
              <w:adjustRightInd w:val="0"/>
              <w:spacing w:after="0" w:line="0" w:lineRule="atLeast"/>
              <w:rPr>
                <w:rFonts w:ascii="Aptos" w:eastAsia="Aptos" w:hAnsi="Aptos" w:cs="Aptos"/>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B55EA" w14:textId="05F28016" w:rsidR="00B00E71" w:rsidRDefault="00CD246F" w:rsidP="008C290B">
            <w:pPr>
              <w:autoSpaceDE w:val="0"/>
              <w:autoSpaceDN w:val="0"/>
              <w:adjustRightInd w:val="0"/>
              <w:spacing w:after="0" w:line="0" w:lineRule="atLeast"/>
              <w:rPr>
                <w:rFonts w:ascii="Aptos" w:eastAsia="Aptos" w:hAnsi="Aptos" w:cs="Aptos"/>
                <w:b/>
                <w:bCs/>
                <w:szCs w:val="24"/>
              </w:rPr>
            </w:pPr>
            <w:r>
              <w:rPr>
                <w:rFonts w:ascii="Aptos" w:eastAsia="Aptos" w:hAnsi="Aptos" w:cs="Aptos"/>
                <w:b/>
                <w:bCs/>
                <w:szCs w:val="24"/>
              </w:rPr>
              <w:t xml:space="preserve"> </w:t>
            </w:r>
            <w:r w:rsidR="00B00E71" w:rsidRPr="2C1EB974">
              <w:rPr>
                <w:rFonts w:ascii="Aptos" w:eastAsia="Aptos" w:hAnsi="Aptos" w:cs="Aptos"/>
                <w:b/>
                <w:bCs/>
                <w:szCs w:val="24"/>
              </w:rPr>
              <w:t>1 April 2023</w:t>
            </w:r>
            <w:r>
              <w:rPr>
                <w:rFonts w:ascii="Aptos" w:eastAsia="Aptos" w:hAnsi="Aptos" w:cs="Aptos"/>
                <w:b/>
                <w:bCs/>
                <w:szCs w:val="24"/>
              </w:rPr>
              <w:br/>
              <w:t xml:space="preserve"> </w:t>
            </w:r>
            <w:r w:rsidR="00B00E71" w:rsidRPr="2C1EB974">
              <w:rPr>
                <w:rFonts w:ascii="Aptos" w:eastAsia="Aptos" w:hAnsi="Aptos" w:cs="Aptos"/>
                <w:b/>
                <w:bCs/>
                <w:szCs w:val="24"/>
              </w:rPr>
              <w:t>to 31 March</w:t>
            </w:r>
            <w:r>
              <w:rPr>
                <w:rFonts w:ascii="Aptos" w:eastAsia="Aptos" w:hAnsi="Aptos" w:cs="Aptos"/>
                <w:b/>
                <w:bCs/>
                <w:szCs w:val="24"/>
              </w:rPr>
              <w:br/>
              <w:t xml:space="preserve"> </w:t>
            </w:r>
            <w:r w:rsidR="00B00E71" w:rsidRPr="2C1EB974">
              <w:rPr>
                <w:rFonts w:ascii="Aptos" w:eastAsia="Aptos" w:hAnsi="Aptos" w:cs="Aptos"/>
                <w:b/>
                <w:bCs/>
                <w:szCs w:val="24"/>
              </w:rPr>
              <w:t>2024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3A5B5" w14:textId="783C3978" w:rsidR="00B00E71" w:rsidRDefault="00CD246F" w:rsidP="008C290B">
            <w:pPr>
              <w:autoSpaceDE w:val="0"/>
              <w:autoSpaceDN w:val="0"/>
              <w:adjustRightInd w:val="0"/>
              <w:spacing w:after="0" w:line="0" w:lineRule="atLeast"/>
              <w:rPr>
                <w:rFonts w:ascii="Aptos" w:eastAsia="Aptos" w:hAnsi="Aptos" w:cs="Aptos"/>
                <w:b/>
                <w:bCs/>
                <w:szCs w:val="24"/>
              </w:rPr>
            </w:pPr>
            <w:r>
              <w:rPr>
                <w:rFonts w:ascii="Aptos" w:eastAsia="Aptos" w:hAnsi="Aptos" w:cs="Aptos"/>
                <w:b/>
                <w:bCs/>
                <w:szCs w:val="24"/>
              </w:rPr>
              <w:t xml:space="preserve"> </w:t>
            </w:r>
            <w:r w:rsidR="00B00E71" w:rsidRPr="2C1EB974">
              <w:rPr>
                <w:rFonts w:ascii="Aptos" w:eastAsia="Aptos" w:hAnsi="Aptos" w:cs="Aptos"/>
                <w:b/>
                <w:bCs/>
                <w:szCs w:val="24"/>
              </w:rPr>
              <w:t>1 April 2022</w:t>
            </w:r>
            <w:r>
              <w:rPr>
                <w:rFonts w:ascii="Aptos" w:eastAsia="Aptos" w:hAnsi="Aptos" w:cs="Aptos"/>
                <w:b/>
                <w:bCs/>
                <w:szCs w:val="24"/>
              </w:rPr>
              <w:br/>
              <w:t xml:space="preserve"> </w:t>
            </w:r>
            <w:r w:rsidR="00B00E71" w:rsidRPr="2C1EB974">
              <w:rPr>
                <w:rFonts w:ascii="Aptos" w:eastAsia="Aptos" w:hAnsi="Aptos" w:cs="Aptos"/>
                <w:b/>
                <w:bCs/>
                <w:szCs w:val="24"/>
              </w:rPr>
              <w:t>to 31 March</w:t>
            </w:r>
            <w:r>
              <w:rPr>
                <w:rFonts w:ascii="Aptos" w:eastAsia="Aptos" w:hAnsi="Aptos" w:cs="Aptos"/>
                <w:b/>
                <w:bCs/>
                <w:szCs w:val="24"/>
              </w:rPr>
              <w:br/>
              <w:t xml:space="preserve"> </w:t>
            </w:r>
            <w:r w:rsidR="00B00E71" w:rsidRPr="2C1EB974">
              <w:rPr>
                <w:rFonts w:ascii="Aptos" w:eastAsia="Aptos" w:hAnsi="Aptos" w:cs="Aptos"/>
                <w:b/>
                <w:bCs/>
                <w:szCs w:val="24"/>
              </w:rPr>
              <w:t>2023</w:t>
            </w:r>
            <w:r>
              <w:rPr>
                <w:rFonts w:ascii="Aptos" w:eastAsia="Aptos" w:hAnsi="Aptos" w:cs="Aptos"/>
                <w:b/>
                <w:bCs/>
                <w:szCs w:val="24"/>
              </w:rPr>
              <w:br/>
              <w:t xml:space="preserve"> </w:t>
            </w:r>
            <w:r w:rsidR="00B00E71" w:rsidRPr="2C1EB974">
              <w:rPr>
                <w:rFonts w:ascii="Aptos" w:eastAsia="Aptos" w:hAnsi="Aptos" w:cs="Aptos"/>
                <w:b/>
                <w:bCs/>
                <w:szCs w:val="24"/>
              </w:rPr>
              <w:t>(12 months)</w:t>
            </w:r>
          </w:p>
          <w:p w14:paraId="2B58C462" w14:textId="77777777" w:rsidR="00B00E71" w:rsidRPr="00EB1F00" w:rsidRDefault="00B00E71" w:rsidP="008C290B">
            <w:pPr>
              <w:spacing w:after="0" w:line="0" w:lineRule="atLeast"/>
              <w:rPr>
                <w:rFonts w:ascii="Aptos" w:eastAsia="Aptos" w:hAnsi="Aptos" w:cs="Aptos"/>
                <w:b/>
                <w:bCs/>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0C929" w14:textId="28E0AE08" w:rsidR="00B00E71" w:rsidRPr="00EB1F00" w:rsidRDefault="00CD246F" w:rsidP="00CD246F">
            <w:pPr>
              <w:autoSpaceDE w:val="0"/>
              <w:autoSpaceDN w:val="0"/>
              <w:adjustRightInd w:val="0"/>
              <w:spacing w:after="0" w:line="0" w:lineRule="atLeast"/>
              <w:rPr>
                <w:rFonts w:ascii="Aptos" w:eastAsia="Aptos" w:hAnsi="Aptos" w:cs="Aptos"/>
                <w:b/>
                <w:bCs/>
                <w:szCs w:val="24"/>
              </w:rPr>
            </w:pPr>
            <w:r>
              <w:rPr>
                <w:rFonts w:ascii="Aptos" w:eastAsia="Aptos" w:hAnsi="Aptos" w:cs="Aptos"/>
                <w:b/>
                <w:bCs/>
                <w:szCs w:val="24"/>
              </w:rPr>
              <w:t xml:space="preserve"> </w:t>
            </w:r>
            <w:r w:rsidR="00B00E71" w:rsidRPr="2C1EB974">
              <w:rPr>
                <w:rFonts w:ascii="Aptos" w:eastAsia="Aptos" w:hAnsi="Aptos" w:cs="Aptos"/>
                <w:b/>
                <w:bCs/>
                <w:szCs w:val="24"/>
              </w:rPr>
              <w:t>1 April 2019</w:t>
            </w:r>
            <w:r>
              <w:rPr>
                <w:rFonts w:ascii="Aptos" w:eastAsia="Aptos" w:hAnsi="Aptos" w:cs="Aptos"/>
                <w:b/>
                <w:bCs/>
                <w:szCs w:val="24"/>
              </w:rPr>
              <w:br/>
              <w:t xml:space="preserve"> </w:t>
            </w:r>
            <w:r w:rsidR="00B00E71" w:rsidRPr="2C1EB974">
              <w:rPr>
                <w:rFonts w:ascii="Aptos" w:eastAsia="Aptos" w:hAnsi="Aptos" w:cs="Aptos"/>
                <w:b/>
                <w:bCs/>
                <w:szCs w:val="24"/>
              </w:rPr>
              <w:t>to 31 March</w:t>
            </w:r>
            <w:r>
              <w:rPr>
                <w:rFonts w:ascii="Aptos" w:eastAsia="Aptos" w:hAnsi="Aptos" w:cs="Aptos"/>
                <w:b/>
                <w:bCs/>
                <w:szCs w:val="24"/>
              </w:rPr>
              <w:br/>
              <w:t xml:space="preserve"> </w:t>
            </w:r>
            <w:r w:rsidR="00B00E71" w:rsidRPr="2C1EB974">
              <w:rPr>
                <w:rFonts w:ascii="Aptos" w:eastAsia="Aptos" w:hAnsi="Aptos" w:cs="Aptos"/>
                <w:b/>
                <w:bCs/>
                <w:szCs w:val="24"/>
              </w:rPr>
              <w:t>2021</w:t>
            </w:r>
            <w:r>
              <w:rPr>
                <w:rFonts w:ascii="Aptos" w:eastAsia="Aptos" w:hAnsi="Aptos" w:cs="Aptos"/>
                <w:b/>
                <w:bCs/>
                <w:szCs w:val="24"/>
              </w:rPr>
              <w:br/>
              <w:t xml:space="preserve"> </w:t>
            </w:r>
            <w:r w:rsidR="00B00E71" w:rsidRPr="2C1EB974">
              <w:rPr>
                <w:rFonts w:ascii="Aptos" w:eastAsia="Aptos" w:hAnsi="Aptos" w:cs="Aptos"/>
                <w:b/>
                <w:bCs/>
                <w:szCs w:val="24"/>
              </w:rPr>
              <w:t>(24 months)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EA250" w14:textId="6E6DD878" w:rsidR="00B00E71" w:rsidRPr="00EB1F00" w:rsidRDefault="00CD246F" w:rsidP="00CD246F">
            <w:pPr>
              <w:autoSpaceDE w:val="0"/>
              <w:autoSpaceDN w:val="0"/>
              <w:adjustRightInd w:val="0"/>
              <w:spacing w:after="0" w:line="0" w:lineRule="atLeast"/>
              <w:rPr>
                <w:rFonts w:ascii="Aptos" w:eastAsia="Aptos" w:hAnsi="Aptos" w:cs="Aptos"/>
                <w:b/>
                <w:bCs/>
                <w:szCs w:val="24"/>
              </w:rPr>
            </w:pPr>
            <w:r>
              <w:rPr>
                <w:rFonts w:ascii="Aptos" w:eastAsia="Aptos" w:hAnsi="Aptos" w:cs="Aptos"/>
                <w:b/>
                <w:bCs/>
                <w:szCs w:val="24"/>
              </w:rPr>
              <w:t xml:space="preserve"> </w:t>
            </w:r>
            <w:r w:rsidR="00B00E71" w:rsidRPr="2C1EB974">
              <w:rPr>
                <w:rFonts w:ascii="Aptos" w:eastAsia="Aptos" w:hAnsi="Aptos" w:cs="Aptos"/>
                <w:b/>
                <w:bCs/>
                <w:szCs w:val="24"/>
              </w:rPr>
              <w:t>Cumulative</w:t>
            </w:r>
            <w:r>
              <w:rPr>
                <w:rFonts w:ascii="Aptos" w:eastAsia="Aptos" w:hAnsi="Aptos" w:cs="Aptos"/>
                <w:b/>
                <w:bCs/>
                <w:szCs w:val="24"/>
              </w:rPr>
              <w:br/>
              <w:t xml:space="preserve"> </w:t>
            </w:r>
            <w:r w:rsidR="00B00E71" w:rsidRPr="2C1EB974">
              <w:rPr>
                <w:rFonts w:ascii="Aptos" w:eastAsia="Aptos" w:hAnsi="Aptos" w:cs="Aptos"/>
                <w:b/>
                <w:bCs/>
                <w:szCs w:val="24"/>
              </w:rPr>
              <w:t>total to 31</w:t>
            </w:r>
            <w:r>
              <w:rPr>
                <w:rFonts w:ascii="Aptos" w:eastAsia="Aptos" w:hAnsi="Aptos" w:cs="Aptos"/>
                <w:b/>
                <w:bCs/>
                <w:szCs w:val="24"/>
              </w:rPr>
              <w:br/>
              <w:t xml:space="preserve"> </w:t>
            </w:r>
            <w:r w:rsidR="00B00E71" w:rsidRPr="2C1EB974">
              <w:rPr>
                <w:rFonts w:ascii="Aptos" w:eastAsia="Aptos" w:hAnsi="Aptos" w:cs="Aptos"/>
                <w:b/>
                <w:bCs/>
                <w:szCs w:val="24"/>
              </w:rPr>
              <w:t>March 2024</w:t>
            </w:r>
            <w:r>
              <w:rPr>
                <w:rFonts w:ascii="Aptos" w:eastAsia="Aptos" w:hAnsi="Aptos" w:cs="Aptos"/>
                <w:b/>
                <w:bCs/>
                <w:szCs w:val="24"/>
              </w:rPr>
              <w:br/>
              <w:t xml:space="preserve"> </w:t>
            </w:r>
            <w:r w:rsidR="00B00E71" w:rsidRPr="2C1EB974">
              <w:rPr>
                <w:rFonts w:ascii="Aptos" w:eastAsia="Aptos" w:hAnsi="Aptos" w:cs="Aptos"/>
                <w:b/>
                <w:bCs/>
                <w:szCs w:val="24"/>
              </w:rPr>
              <w:t>(Cycle 2)</w:t>
            </w:r>
          </w:p>
        </w:tc>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14:paraId="7365D517" w14:textId="2AA7F361" w:rsidR="00B00E71" w:rsidRPr="00EB1F00" w:rsidRDefault="00CD246F" w:rsidP="008C290B">
            <w:pPr>
              <w:spacing w:after="0" w:line="0" w:lineRule="atLeast"/>
              <w:rPr>
                <w:rFonts w:ascii="Aptos" w:eastAsia="Aptos" w:hAnsi="Aptos" w:cs="Aptos"/>
                <w:b/>
                <w:bCs/>
                <w:szCs w:val="24"/>
              </w:rPr>
            </w:pPr>
            <w:r>
              <w:rPr>
                <w:rFonts w:ascii="Aptos" w:eastAsia="Aptos" w:hAnsi="Aptos" w:cs="Aptos"/>
                <w:b/>
                <w:bCs/>
                <w:szCs w:val="24"/>
              </w:rPr>
              <w:t xml:space="preserve"> </w:t>
            </w:r>
            <w:r w:rsidR="00B00E71" w:rsidRPr="2C1EB974">
              <w:rPr>
                <w:rFonts w:ascii="Aptos" w:eastAsia="Aptos" w:hAnsi="Aptos" w:cs="Aptos"/>
                <w:b/>
                <w:bCs/>
                <w:szCs w:val="24"/>
              </w:rPr>
              <w:t>Total Decisions</w:t>
            </w:r>
            <w:r>
              <w:rPr>
                <w:rFonts w:ascii="Aptos" w:eastAsia="Aptos" w:hAnsi="Aptos" w:cs="Aptos"/>
                <w:b/>
                <w:bCs/>
                <w:szCs w:val="24"/>
              </w:rPr>
              <w:br/>
              <w:t xml:space="preserve"> </w:t>
            </w:r>
            <w:r w:rsidR="00B00E71" w:rsidRPr="2C1EB974">
              <w:rPr>
                <w:rFonts w:ascii="Aptos" w:eastAsia="Aptos" w:hAnsi="Aptos" w:cs="Aptos"/>
                <w:b/>
                <w:bCs/>
                <w:szCs w:val="24"/>
              </w:rPr>
              <w:t>taken by the</w:t>
            </w:r>
            <w:r>
              <w:rPr>
                <w:rFonts w:ascii="Aptos" w:eastAsia="Aptos" w:hAnsi="Aptos" w:cs="Aptos"/>
                <w:b/>
                <w:bCs/>
                <w:szCs w:val="24"/>
              </w:rPr>
              <w:br/>
              <w:t xml:space="preserve"> </w:t>
            </w:r>
            <w:r w:rsidR="00B00E71" w:rsidRPr="2C1EB974">
              <w:rPr>
                <w:rFonts w:ascii="Aptos" w:eastAsia="Aptos" w:hAnsi="Aptos" w:cs="Aptos"/>
                <w:b/>
                <w:bCs/>
                <w:szCs w:val="24"/>
              </w:rPr>
              <w:t>Committee</w:t>
            </w:r>
            <w:r>
              <w:rPr>
                <w:rFonts w:ascii="Aptos" w:eastAsia="Aptos" w:hAnsi="Aptos" w:cs="Aptos"/>
                <w:b/>
                <w:bCs/>
                <w:szCs w:val="24"/>
              </w:rPr>
              <w:br/>
              <w:t xml:space="preserve"> </w:t>
            </w:r>
            <w:r w:rsidR="00B00E71" w:rsidRPr="2C1EB974">
              <w:rPr>
                <w:rFonts w:ascii="Aptos" w:eastAsia="Aptos" w:hAnsi="Aptos" w:cs="Aptos"/>
                <w:b/>
                <w:bCs/>
                <w:szCs w:val="24"/>
              </w:rPr>
              <w:t xml:space="preserve">cycles1 &amp; 2 to </w:t>
            </w:r>
            <w:r>
              <w:rPr>
                <w:rFonts w:ascii="Aptos" w:eastAsia="Aptos" w:hAnsi="Aptos" w:cs="Aptos"/>
                <w:b/>
                <w:bCs/>
                <w:szCs w:val="24"/>
              </w:rPr>
              <w:br/>
              <w:t xml:space="preserve"> </w:t>
            </w:r>
            <w:r w:rsidR="00B00E71" w:rsidRPr="2C1EB974">
              <w:rPr>
                <w:rFonts w:ascii="Aptos" w:eastAsia="Aptos" w:hAnsi="Aptos" w:cs="Aptos"/>
                <w:b/>
                <w:bCs/>
                <w:szCs w:val="24"/>
              </w:rPr>
              <w:t>31 March 2021</w:t>
            </w:r>
          </w:p>
        </w:tc>
      </w:tr>
      <w:tr w:rsidR="00B00E71" w:rsidRPr="00DE43D0" w14:paraId="7F8E9ADE" w14:textId="77777777" w:rsidTr="00F234DA">
        <w:trPr>
          <w:cantSplit/>
          <w:trHeight w:val="856"/>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F8641" w14:textId="4D6EA968" w:rsidR="00B00E71" w:rsidRPr="00DE43D0" w:rsidRDefault="008C290B" w:rsidP="008C290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Routine Reviews failed by the Committee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E2DB3" w14:textId="77777777" w:rsidR="00B00E71" w:rsidRDefault="00B00E71" w:rsidP="008C290B">
            <w:pPr>
              <w:spacing w:after="0" w:line="0" w:lineRule="atLeast"/>
              <w:rPr>
                <w:rFonts w:ascii="Aptos" w:eastAsia="Aptos" w:hAnsi="Aptos" w:cs="Aptos"/>
                <w:szCs w:val="24"/>
              </w:rPr>
            </w:pPr>
          </w:p>
          <w:p w14:paraId="6F3C0DCE" w14:textId="77777777" w:rsidR="00B00E71" w:rsidRDefault="00B00E71" w:rsidP="008C290B">
            <w:pPr>
              <w:spacing w:after="0" w:line="0" w:lineRule="atLeast"/>
              <w:rPr>
                <w:rFonts w:ascii="Aptos" w:eastAsia="Aptos" w:hAnsi="Aptos" w:cs="Aptos"/>
                <w:szCs w:val="24"/>
              </w:rPr>
            </w:pPr>
            <w:r w:rsidRPr="2C1EB974">
              <w:rPr>
                <w:rFonts w:ascii="Aptos" w:eastAsia="Aptos" w:hAnsi="Aptos" w:cs="Aptos"/>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A999C" w14:textId="77777777" w:rsidR="00B00E71" w:rsidRDefault="00B00E71" w:rsidP="008C290B">
            <w:pPr>
              <w:spacing w:after="0" w:line="0" w:lineRule="atLeast"/>
              <w:rPr>
                <w:rFonts w:ascii="Aptos" w:eastAsia="Aptos" w:hAnsi="Aptos" w:cs="Aptos"/>
                <w:szCs w:val="24"/>
              </w:rPr>
            </w:pPr>
          </w:p>
          <w:p w14:paraId="5C13E696" w14:textId="77777777" w:rsidR="00B00E71" w:rsidRPr="00DE43D0" w:rsidRDefault="00B00E71" w:rsidP="008C290B">
            <w:pPr>
              <w:spacing w:after="0" w:line="0" w:lineRule="atLeast"/>
              <w:rPr>
                <w:rFonts w:ascii="Aptos" w:eastAsia="Aptos" w:hAnsi="Aptos" w:cs="Aptos"/>
                <w:szCs w:val="24"/>
              </w:rPr>
            </w:pPr>
            <w:r w:rsidRPr="2C1EB974">
              <w:rPr>
                <w:rFonts w:ascii="Aptos" w:eastAsia="Aptos" w:hAnsi="Aptos" w:cs="Aptos"/>
                <w:szCs w:val="24"/>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1FE82" w14:textId="77777777" w:rsidR="00B00E71" w:rsidRDefault="00B00E71" w:rsidP="008C290B">
            <w:pPr>
              <w:spacing w:after="0" w:line="0" w:lineRule="atLeast"/>
              <w:rPr>
                <w:rFonts w:ascii="Aptos" w:eastAsia="Aptos" w:hAnsi="Aptos" w:cs="Aptos"/>
                <w:szCs w:val="24"/>
              </w:rPr>
            </w:pPr>
          </w:p>
          <w:p w14:paraId="500D77EC" w14:textId="77777777" w:rsidR="00B00E71" w:rsidRPr="00DE43D0" w:rsidRDefault="00B00E71" w:rsidP="008C290B">
            <w:pPr>
              <w:spacing w:after="0" w:line="0" w:lineRule="atLeast"/>
              <w:rPr>
                <w:rFonts w:ascii="Aptos" w:eastAsia="Aptos" w:hAnsi="Aptos" w:cs="Aptos"/>
                <w:szCs w:val="24"/>
              </w:rPr>
            </w:pPr>
            <w:r w:rsidRPr="2C1EB974">
              <w:rPr>
                <w:rFonts w:ascii="Aptos" w:eastAsia="Aptos" w:hAnsi="Aptos" w:cs="Aptos"/>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E8981" w14:textId="77777777" w:rsidR="00B00E71" w:rsidRDefault="00B00E71" w:rsidP="008C290B">
            <w:pPr>
              <w:spacing w:after="0" w:line="0" w:lineRule="atLeast"/>
              <w:rPr>
                <w:rFonts w:ascii="Aptos" w:eastAsia="Aptos" w:hAnsi="Aptos" w:cs="Aptos"/>
                <w:szCs w:val="24"/>
              </w:rPr>
            </w:pPr>
          </w:p>
          <w:p w14:paraId="3BADF281" w14:textId="77777777" w:rsidR="00B00E71" w:rsidRPr="00DE43D0" w:rsidRDefault="00B00E71" w:rsidP="008C290B">
            <w:pPr>
              <w:spacing w:after="0" w:line="0" w:lineRule="atLeast"/>
              <w:rPr>
                <w:rFonts w:ascii="Aptos" w:eastAsia="Aptos" w:hAnsi="Aptos" w:cs="Aptos"/>
                <w:szCs w:val="24"/>
              </w:rPr>
            </w:pPr>
            <w:r w:rsidRPr="2C1EB974">
              <w:rPr>
                <w:rFonts w:ascii="Aptos" w:eastAsia="Aptos" w:hAnsi="Aptos" w:cs="Aptos"/>
                <w:szCs w:val="24"/>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14:paraId="1B3D1422" w14:textId="77777777" w:rsidR="00B00E71" w:rsidRDefault="00B00E71" w:rsidP="008C290B">
            <w:pPr>
              <w:spacing w:after="0" w:line="0" w:lineRule="atLeast"/>
              <w:rPr>
                <w:rFonts w:ascii="Aptos" w:eastAsia="Aptos" w:hAnsi="Aptos" w:cs="Aptos"/>
                <w:szCs w:val="24"/>
              </w:rPr>
            </w:pPr>
          </w:p>
          <w:p w14:paraId="113A2AF4" w14:textId="77777777" w:rsidR="00B00E71" w:rsidRPr="00DE43D0" w:rsidRDefault="00B00E71" w:rsidP="008C290B">
            <w:pPr>
              <w:spacing w:after="0" w:line="0" w:lineRule="atLeast"/>
              <w:rPr>
                <w:rFonts w:ascii="Aptos" w:eastAsia="Aptos" w:hAnsi="Aptos" w:cs="Aptos"/>
                <w:szCs w:val="24"/>
              </w:rPr>
            </w:pPr>
            <w:r w:rsidRPr="2C1EB974">
              <w:rPr>
                <w:rFonts w:ascii="Aptos" w:eastAsia="Aptos" w:hAnsi="Aptos" w:cs="Aptos"/>
                <w:szCs w:val="24"/>
              </w:rPr>
              <w:t>87</w:t>
            </w:r>
          </w:p>
        </w:tc>
      </w:tr>
      <w:tr w:rsidR="00B00E71" w:rsidRPr="00DE43D0" w14:paraId="7D6F26D8" w14:textId="77777777" w:rsidTr="00F234DA">
        <w:trPr>
          <w:cantSplit/>
          <w:trHeight w:val="1774"/>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29438" w14:textId="77777777" w:rsidR="00B00E71" w:rsidRDefault="00B00E71" w:rsidP="0098713F">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 xml:space="preserve">Deferred extended review </w:t>
            </w:r>
          </w:p>
          <w:p w14:paraId="6388ECAE" w14:textId="77777777" w:rsidR="0098713F" w:rsidRDefault="0098713F" w:rsidP="0098713F">
            <w:pPr>
              <w:autoSpaceDE w:val="0"/>
              <w:autoSpaceDN w:val="0"/>
              <w:adjustRightInd w:val="0"/>
              <w:spacing w:after="0" w:line="0" w:lineRule="atLeast"/>
              <w:rPr>
                <w:rFonts w:ascii="Aptos" w:eastAsia="Aptos" w:hAnsi="Aptos" w:cs="Aptos"/>
                <w:szCs w:val="24"/>
              </w:rPr>
            </w:pPr>
          </w:p>
          <w:p w14:paraId="1317E720" w14:textId="77777777" w:rsidR="0098713F" w:rsidRDefault="0098713F" w:rsidP="0098713F">
            <w:pPr>
              <w:autoSpaceDE w:val="0"/>
              <w:autoSpaceDN w:val="0"/>
              <w:adjustRightInd w:val="0"/>
              <w:spacing w:after="0" w:line="0" w:lineRule="atLeast"/>
              <w:rPr>
                <w:rFonts w:ascii="Aptos" w:eastAsia="Aptos" w:hAnsi="Aptos" w:cs="Aptos"/>
                <w:szCs w:val="24"/>
              </w:rPr>
            </w:pPr>
          </w:p>
          <w:p w14:paraId="3F22DC11" w14:textId="77777777" w:rsidR="00B00E71" w:rsidRPr="00DE43D0" w:rsidRDefault="00B00E71" w:rsidP="0098713F">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Immediate extended review</w:t>
            </w:r>
          </w:p>
          <w:p w14:paraId="2960CE79" w14:textId="06895BCB" w:rsidR="00B00E71" w:rsidRPr="00DE43D0" w:rsidRDefault="00B00E71" w:rsidP="0098713F">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Immediate special review</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58DF0" w14:textId="77777777" w:rsidR="00B00E71" w:rsidRDefault="00B00E71" w:rsidP="008C290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1</w:t>
            </w:r>
          </w:p>
          <w:p w14:paraId="0E22FBA5" w14:textId="77777777" w:rsidR="00B00E71" w:rsidRDefault="00B00E71" w:rsidP="008C290B">
            <w:pPr>
              <w:autoSpaceDE w:val="0"/>
              <w:autoSpaceDN w:val="0"/>
              <w:adjustRightInd w:val="0"/>
              <w:spacing w:after="0" w:line="0" w:lineRule="atLeast"/>
              <w:rPr>
                <w:rFonts w:ascii="Aptos" w:eastAsia="Aptos" w:hAnsi="Aptos" w:cs="Aptos"/>
                <w:szCs w:val="24"/>
              </w:rPr>
            </w:pPr>
          </w:p>
          <w:p w14:paraId="0894B697" w14:textId="77777777" w:rsidR="0098713F" w:rsidRDefault="0098713F" w:rsidP="008C290B">
            <w:pPr>
              <w:autoSpaceDE w:val="0"/>
              <w:autoSpaceDN w:val="0"/>
              <w:adjustRightInd w:val="0"/>
              <w:spacing w:after="0" w:line="0" w:lineRule="atLeast"/>
              <w:rPr>
                <w:rFonts w:ascii="Aptos" w:eastAsia="Aptos" w:hAnsi="Aptos" w:cs="Aptos"/>
                <w:szCs w:val="24"/>
              </w:rPr>
            </w:pPr>
          </w:p>
          <w:p w14:paraId="084B4440" w14:textId="77777777" w:rsidR="0098713F" w:rsidRDefault="0098713F" w:rsidP="008C290B">
            <w:pPr>
              <w:autoSpaceDE w:val="0"/>
              <w:autoSpaceDN w:val="0"/>
              <w:adjustRightInd w:val="0"/>
              <w:spacing w:after="0" w:line="0" w:lineRule="atLeast"/>
              <w:rPr>
                <w:rFonts w:ascii="Aptos" w:eastAsia="Aptos" w:hAnsi="Aptos" w:cs="Aptos"/>
                <w:szCs w:val="24"/>
              </w:rPr>
            </w:pPr>
          </w:p>
          <w:p w14:paraId="2C3AF6D1" w14:textId="4C2D7E18" w:rsidR="00B00E71" w:rsidRDefault="00B00E71" w:rsidP="008C290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p w14:paraId="6D1B79BA" w14:textId="77777777" w:rsidR="00B00E71" w:rsidRDefault="00B00E71" w:rsidP="008C290B">
            <w:pPr>
              <w:autoSpaceDE w:val="0"/>
              <w:autoSpaceDN w:val="0"/>
              <w:adjustRightInd w:val="0"/>
              <w:spacing w:after="0" w:line="0" w:lineRule="atLeast"/>
              <w:rPr>
                <w:rFonts w:ascii="Aptos" w:eastAsia="Aptos" w:hAnsi="Aptos" w:cs="Aptos"/>
                <w:szCs w:val="24"/>
              </w:rPr>
            </w:pPr>
          </w:p>
          <w:p w14:paraId="4388E72A" w14:textId="77777777" w:rsidR="00B00E71" w:rsidRDefault="00B00E71" w:rsidP="008C290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p w14:paraId="76190109" w14:textId="77777777" w:rsidR="00B00E71" w:rsidRPr="00DE43D0" w:rsidRDefault="00B00E71" w:rsidP="008C290B">
            <w:pPr>
              <w:autoSpaceDE w:val="0"/>
              <w:autoSpaceDN w:val="0"/>
              <w:adjustRightInd w:val="0"/>
              <w:spacing w:after="0" w:line="0" w:lineRule="atLeast"/>
              <w:rPr>
                <w:rFonts w:ascii="Aptos" w:eastAsia="Aptos" w:hAnsi="Aptos" w:cs="Aptos"/>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2818D" w14:textId="77777777" w:rsidR="00B00E71" w:rsidRDefault="00B00E71" w:rsidP="008C290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p w14:paraId="12F0FB35" w14:textId="77777777" w:rsidR="00B00E71" w:rsidRDefault="00B00E71" w:rsidP="008C290B">
            <w:pPr>
              <w:autoSpaceDE w:val="0"/>
              <w:autoSpaceDN w:val="0"/>
              <w:adjustRightInd w:val="0"/>
              <w:spacing w:after="0" w:line="0" w:lineRule="atLeast"/>
              <w:rPr>
                <w:rFonts w:ascii="Aptos" w:eastAsia="Aptos" w:hAnsi="Aptos" w:cs="Aptos"/>
                <w:szCs w:val="24"/>
              </w:rPr>
            </w:pPr>
          </w:p>
          <w:p w14:paraId="123F0F19" w14:textId="77777777" w:rsidR="0098713F" w:rsidRDefault="0098713F" w:rsidP="008C290B">
            <w:pPr>
              <w:autoSpaceDE w:val="0"/>
              <w:autoSpaceDN w:val="0"/>
              <w:adjustRightInd w:val="0"/>
              <w:spacing w:after="0" w:line="0" w:lineRule="atLeast"/>
              <w:rPr>
                <w:rFonts w:ascii="Aptos" w:eastAsia="Aptos" w:hAnsi="Aptos" w:cs="Aptos"/>
                <w:szCs w:val="24"/>
              </w:rPr>
            </w:pPr>
          </w:p>
          <w:p w14:paraId="74E24201" w14:textId="77777777" w:rsidR="0098713F" w:rsidRDefault="0098713F" w:rsidP="008C290B">
            <w:pPr>
              <w:autoSpaceDE w:val="0"/>
              <w:autoSpaceDN w:val="0"/>
              <w:adjustRightInd w:val="0"/>
              <w:spacing w:after="0" w:line="0" w:lineRule="atLeast"/>
              <w:rPr>
                <w:rFonts w:ascii="Aptos" w:eastAsia="Aptos" w:hAnsi="Aptos" w:cs="Aptos"/>
                <w:szCs w:val="24"/>
              </w:rPr>
            </w:pPr>
          </w:p>
          <w:p w14:paraId="2C8DB3D2" w14:textId="1832EE07" w:rsidR="00B00E71" w:rsidRPr="00DE43D0" w:rsidRDefault="00B00E71" w:rsidP="008C290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p w14:paraId="53384EF0" w14:textId="77777777" w:rsidR="00B00E71" w:rsidRDefault="00B00E71" w:rsidP="008C290B">
            <w:pPr>
              <w:autoSpaceDE w:val="0"/>
              <w:autoSpaceDN w:val="0"/>
              <w:adjustRightInd w:val="0"/>
              <w:spacing w:after="0" w:line="0" w:lineRule="atLeast"/>
              <w:rPr>
                <w:rFonts w:ascii="Aptos" w:eastAsia="Aptos" w:hAnsi="Aptos" w:cs="Aptos"/>
                <w:szCs w:val="24"/>
              </w:rPr>
            </w:pPr>
          </w:p>
          <w:p w14:paraId="5616A3A7" w14:textId="77777777" w:rsidR="00B00E71" w:rsidRPr="00DE43D0" w:rsidRDefault="00B00E71" w:rsidP="008C290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EEF76" w14:textId="77777777" w:rsidR="00B00E71" w:rsidRPr="00DE43D0" w:rsidRDefault="00B00E71" w:rsidP="008C290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4</w:t>
            </w:r>
          </w:p>
          <w:p w14:paraId="49152947" w14:textId="77777777" w:rsidR="00B00E71" w:rsidRDefault="00B00E71" w:rsidP="008C290B">
            <w:pPr>
              <w:autoSpaceDE w:val="0"/>
              <w:autoSpaceDN w:val="0"/>
              <w:adjustRightInd w:val="0"/>
              <w:spacing w:after="0" w:line="0" w:lineRule="atLeast"/>
              <w:rPr>
                <w:rFonts w:ascii="Aptos" w:eastAsia="Aptos" w:hAnsi="Aptos" w:cs="Aptos"/>
                <w:szCs w:val="24"/>
              </w:rPr>
            </w:pPr>
          </w:p>
          <w:p w14:paraId="700FD674" w14:textId="77777777" w:rsidR="0098713F" w:rsidRDefault="0098713F" w:rsidP="008C290B">
            <w:pPr>
              <w:autoSpaceDE w:val="0"/>
              <w:autoSpaceDN w:val="0"/>
              <w:adjustRightInd w:val="0"/>
              <w:spacing w:after="0" w:line="0" w:lineRule="atLeast"/>
              <w:rPr>
                <w:rFonts w:ascii="Aptos" w:eastAsia="Aptos" w:hAnsi="Aptos" w:cs="Aptos"/>
                <w:szCs w:val="24"/>
              </w:rPr>
            </w:pPr>
          </w:p>
          <w:p w14:paraId="4CF1DAC0" w14:textId="77777777" w:rsidR="0098713F" w:rsidRDefault="0098713F" w:rsidP="008C290B">
            <w:pPr>
              <w:autoSpaceDE w:val="0"/>
              <w:autoSpaceDN w:val="0"/>
              <w:adjustRightInd w:val="0"/>
              <w:spacing w:after="0" w:line="0" w:lineRule="atLeast"/>
              <w:rPr>
                <w:rFonts w:ascii="Aptos" w:eastAsia="Aptos" w:hAnsi="Aptos" w:cs="Aptos"/>
                <w:szCs w:val="24"/>
              </w:rPr>
            </w:pPr>
          </w:p>
          <w:p w14:paraId="3EF3D122" w14:textId="2AA311E2" w:rsidR="00B00E71" w:rsidRPr="00DE43D0" w:rsidRDefault="00B00E71" w:rsidP="008C290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p w14:paraId="2AAAE38A" w14:textId="77777777" w:rsidR="00B00E71" w:rsidRDefault="00B00E71" w:rsidP="008C290B">
            <w:pPr>
              <w:autoSpaceDE w:val="0"/>
              <w:autoSpaceDN w:val="0"/>
              <w:adjustRightInd w:val="0"/>
              <w:spacing w:after="0" w:line="0" w:lineRule="atLeast"/>
              <w:rPr>
                <w:rFonts w:ascii="Aptos" w:eastAsia="Aptos" w:hAnsi="Aptos" w:cs="Aptos"/>
                <w:szCs w:val="24"/>
              </w:rPr>
            </w:pPr>
          </w:p>
          <w:p w14:paraId="7347F501" w14:textId="77777777" w:rsidR="00B00E71" w:rsidRPr="00DE43D0" w:rsidRDefault="00B00E71" w:rsidP="008C290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4E80C" w14:textId="77777777" w:rsidR="00B00E71" w:rsidRPr="00DE43D0" w:rsidRDefault="00B00E71" w:rsidP="008C290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5</w:t>
            </w:r>
          </w:p>
          <w:p w14:paraId="533703B4" w14:textId="77777777" w:rsidR="00B00E71" w:rsidRDefault="00B00E71" w:rsidP="008C290B">
            <w:pPr>
              <w:autoSpaceDE w:val="0"/>
              <w:autoSpaceDN w:val="0"/>
              <w:adjustRightInd w:val="0"/>
              <w:spacing w:after="0" w:line="0" w:lineRule="atLeast"/>
              <w:rPr>
                <w:rFonts w:ascii="Aptos" w:eastAsia="Aptos" w:hAnsi="Aptos" w:cs="Aptos"/>
                <w:szCs w:val="24"/>
              </w:rPr>
            </w:pPr>
          </w:p>
          <w:p w14:paraId="452DF9F7" w14:textId="77777777" w:rsidR="0098713F" w:rsidRDefault="0098713F" w:rsidP="008C290B">
            <w:pPr>
              <w:autoSpaceDE w:val="0"/>
              <w:autoSpaceDN w:val="0"/>
              <w:adjustRightInd w:val="0"/>
              <w:spacing w:after="0" w:line="0" w:lineRule="atLeast"/>
              <w:rPr>
                <w:rFonts w:ascii="Aptos" w:eastAsia="Aptos" w:hAnsi="Aptos" w:cs="Aptos"/>
                <w:szCs w:val="24"/>
              </w:rPr>
            </w:pPr>
          </w:p>
          <w:p w14:paraId="6E1DA423" w14:textId="77777777" w:rsidR="0098713F" w:rsidRDefault="0098713F" w:rsidP="008C290B">
            <w:pPr>
              <w:autoSpaceDE w:val="0"/>
              <w:autoSpaceDN w:val="0"/>
              <w:adjustRightInd w:val="0"/>
              <w:spacing w:after="0" w:line="0" w:lineRule="atLeast"/>
              <w:rPr>
                <w:rFonts w:ascii="Aptos" w:eastAsia="Aptos" w:hAnsi="Aptos" w:cs="Aptos"/>
                <w:szCs w:val="24"/>
              </w:rPr>
            </w:pPr>
          </w:p>
          <w:p w14:paraId="4034C9BD" w14:textId="0FDB60CF" w:rsidR="00B00E71" w:rsidRPr="00DE43D0" w:rsidRDefault="00B00E71" w:rsidP="008C290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p w14:paraId="442C2C7B" w14:textId="77777777" w:rsidR="00B00E71" w:rsidRDefault="00B00E71" w:rsidP="008C290B">
            <w:pPr>
              <w:autoSpaceDE w:val="0"/>
              <w:autoSpaceDN w:val="0"/>
              <w:adjustRightInd w:val="0"/>
              <w:spacing w:after="0" w:line="0" w:lineRule="atLeast"/>
              <w:rPr>
                <w:rFonts w:ascii="Aptos" w:eastAsia="Aptos" w:hAnsi="Aptos" w:cs="Aptos"/>
                <w:szCs w:val="24"/>
              </w:rPr>
            </w:pPr>
          </w:p>
          <w:p w14:paraId="0F2533B4" w14:textId="77777777" w:rsidR="00B00E71" w:rsidRPr="00DE43D0" w:rsidRDefault="00B00E71" w:rsidP="008C290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tc>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14:paraId="44409A37" w14:textId="2FB46A94" w:rsidR="00B00E71" w:rsidRDefault="00B00E71" w:rsidP="008C290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 xml:space="preserve">73 </w:t>
            </w:r>
            <w:r w:rsidR="00CD246F">
              <w:rPr>
                <w:rFonts w:ascii="Aptos" w:eastAsia="Aptos" w:hAnsi="Aptos" w:cs="Aptos"/>
                <w:szCs w:val="24"/>
              </w:rPr>
              <w:br/>
            </w:r>
            <w:r w:rsidRPr="2C1EB974">
              <w:rPr>
                <w:rFonts w:ascii="Aptos" w:eastAsia="Aptos" w:hAnsi="Aptos" w:cs="Aptos"/>
                <w:szCs w:val="24"/>
              </w:rPr>
              <w:t xml:space="preserve">(5 outstanding Deferred reviews </w:t>
            </w:r>
            <w:r w:rsidR="00CD246F">
              <w:rPr>
                <w:rFonts w:ascii="Aptos" w:eastAsia="Aptos" w:hAnsi="Aptos" w:cs="Aptos"/>
                <w:szCs w:val="24"/>
              </w:rPr>
              <w:t xml:space="preserve">still </w:t>
            </w:r>
            <w:r w:rsidRPr="2C1EB974">
              <w:rPr>
                <w:rFonts w:ascii="Aptos" w:eastAsia="Aptos" w:hAnsi="Aptos" w:cs="Aptos"/>
                <w:szCs w:val="24"/>
              </w:rPr>
              <w:t>to take place)</w:t>
            </w:r>
          </w:p>
          <w:p w14:paraId="440633CD" w14:textId="3C29599A" w:rsidR="00B00E71" w:rsidRDefault="00B00E71" w:rsidP="008C290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6</w:t>
            </w:r>
          </w:p>
          <w:p w14:paraId="3CFE29CC" w14:textId="77777777" w:rsidR="00B00E71" w:rsidRDefault="00B00E71" w:rsidP="008C290B">
            <w:pPr>
              <w:autoSpaceDE w:val="0"/>
              <w:autoSpaceDN w:val="0"/>
              <w:adjustRightInd w:val="0"/>
              <w:spacing w:after="0" w:line="0" w:lineRule="atLeast"/>
              <w:rPr>
                <w:rFonts w:ascii="Aptos" w:eastAsia="Aptos" w:hAnsi="Aptos" w:cs="Aptos"/>
                <w:szCs w:val="24"/>
              </w:rPr>
            </w:pPr>
          </w:p>
          <w:p w14:paraId="09397CA3" w14:textId="77777777" w:rsidR="00B00E71" w:rsidRPr="00DE43D0" w:rsidRDefault="00B00E71" w:rsidP="008C290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3</w:t>
            </w:r>
          </w:p>
        </w:tc>
      </w:tr>
    </w:tbl>
    <w:p w14:paraId="44B1636C" w14:textId="049FEAC6" w:rsidR="00B00E71" w:rsidRDefault="0098713F" w:rsidP="00B00E71">
      <w:pPr>
        <w:rPr>
          <w:rFonts w:ascii="Aptos" w:eastAsia="Aptos" w:hAnsi="Aptos" w:cs="Aptos"/>
          <w:b/>
          <w:bCs/>
          <w:szCs w:val="24"/>
        </w:rPr>
      </w:pPr>
      <w:r>
        <w:rPr>
          <w:rFonts w:ascii="Aptos" w:eastAsia="Aptos" w:hAnsi="Aptos" w:cs="Aptos"/>
          <w:szCs w:val="24"/>
        </w:rPr>
        <w:br/>
      </w:r>
      <w:r w:rsidR="00B00E71" w:rsidRPr="2C1EB974">
        <w:rPr>
          <w:rFonts w:ascii="Aptos" w:eastAsia="Aptos" w:hAnsi="Aptos" w:cs="Aptos"/>
          <w:b/>
          <w:bCs/>
          <w:szCs w:val="24"/>
        </w:rPr>
        <w:t>EXTENDED AND SPECIAL REVIEWS CONSIDERED BY THE COMMITTEE</w:t>
      </w:r>
    </w:p>
    <w:p w14:paraId="4592C6EC" w14:textId="5AE7C4C1" w:rsidR="00B00E71" w:rsidRDefault="00B00E71" w:rsidP="00A30D68">
      <w:pPr>
        <w:spacing w:after="0" w:line="240" w:lineRule="auto"/>
        <w:rPr>
          <w:rFonts w:ascii="Aptos" w:eastAsia="Aptos" w:hAnsi="Aptos" w:cs="Aptos"/>
          <w:szCs w:val="24"/>
        </w:rPr>
      </w:pPr>
      <w:r w:rsidRPr="00EE790F">
        <w:rPr>
          <w:rFonts w:ascii="Aptos" w:eastAsia="Aptos" w:hAnsi="Aptos" w:cs="Aptos"/>
          <w:szCs w:val="24"/>
        </w:rPr>
        <w:t xml:space="preserve">There was </w:t>
      </w:r>
      <w:r w:rsidR="00A30D68">
        <w:rPr>
          <w:rFonts w:ascii="Aptos" w:eastAsia="Aptos" w:hAnsi="Aptos" w:cs="Aptos"/>
          <w:szCs w:val="24"/>
        </w:rPr>
        <w:t>one</w:t>
      </w:r>
      <w:r w:rsidRPr="00EE790F">
        <w:rPr>
          <w:rFonts w:ascii="Aptos" w:eastAsia="Aptos" w:hAnsi="Aptos" w:cs="Aptos"/>
          <w:szCs w:val="24"/>
        </w:rPr>
        <w:t xml:space="preserve"> deferred extended review that was considered by the Committee in the reporting period April 2023 to March 2024. This was consider to be a good pass by the Committee.</w:t>
      </w:r>
    </w:p>
    <w:tbl>
      <w:tblPr>
        <w:tblW w:w="10632" w:type="dxa"/>
        <w:tblInd w:w="-5" w:type="dxa"/>
        <w:tblLayout w:type="fixed"/>
        <w:tblCellMar>
          <w:left w:w="0" w:type="dxa"/>
          <w:right w:w="0" w:type="dxa"/>
        </w:tblCellMar>
        <w:tblLook w:val="04A0" w:firstRow="1" w:lastRow="0" w:firstColumn="1" w:lastColumn="0" w:noHBand="0" w:noVBand="1"/>
      </w:tblPr>
      <w:tblGrid>
        <w:gridCol w:w="3686"/>
        <w:gridCol w:w="1559"/>
        <w:gridCol w:w="1843"/>
        <w:gridCol w:w="1559"/>
        <w:gridCol w:w="1985"/>
      </w:tblGrid>
      <w:tr w:rsidR="00B00E71" w:rsidRPr="00DE43D0" w14:paraId="267FE988" w14:textId="77777777" w:rsidTr="002D3498">
        <w:trPr>
          <w:cantSplit/>
        </w:trPr>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63383" w14:textId="77777777" w:rsidR="00B00E71" w:rsidRPr="00DE43D0" w:rsidRDefault="00B00E71" w:rsidP="00EE790F">
            <w:pPr>
              <w:autoSpaceDE w:val="0"/>
              <w:autoSpaceDN w:val="0"/>
              <w:adjustRightInd w:val="0"/>
              <w:spacing w:after="0" w:line="0" w:lineRule="atLeast"/>
              <w:ind w:left="720"/>
              <w:rPr>
                <w:rFonts w:ascii="Aptos" w:eastAsia="Aptos" w:hAnsi="Aptos" w:cs="Aptos"/>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2F205" w14:textId="73DCB330" w:rsidR="00B00E71" w:rsidRDefault="002D3498" w:rsidP="002D3498">
            <w:pPr>
              <w:autoSpaceDE w:val="0"/>
              <w:autoSpaceDN w:val="0"/>
              <w:adjustRightInd w:val="0"/>
              <w:spacing w:after="0" w:line="0" w:lineRule="atLeast"/>
              <w:rPr>
                <w:rFonts w:ascii="Aptos" w:eastAsia="Aptos" w:hAnsi="Aptos" w:cs="Aptos"/>
                <w:b/>
                <w:bCs/>
                <w:szCs w:val="24"/>
              </w:rPr>
            </w:pPr>
            <w:r>
              <w:rPr>
                <w:rFonts w:ascii="Aptos" w:eastAsia="Aptos" w:hAnsi="Aptos" w:cs="Aptos"/>
                <w:b/>
                <w:bCs/>
                <w:szCs w:val="24"/>
              </w:rPr>
              <w:t xml:space="preserve"> </w:t>
            </w:r>
            <w:r w:rsidR="00B00E71" w:rsidRPr="2C1EB974">
              <w:rPr>
                <w:rFonts w:ascii="Aptos" w:eastAsia="Aptos" w:hAnsi="Aptos" w:cs="Aptos"/>
                <w:b/>
                <w:bCs/>
                <w:szCs w:val="24"/>
              </w:rPr>
              <w:t>1 April 2023</w:t>
            </w:r>
            <w:r>
              <w:rPr>
                <w:rFonts w:ascii="Aptos" w:eastAsia="Aptos" w:hAnsi="Aptos" w:cs="Aptos"/>
                <w:b/>
                <w:bCs/>
                <w:szCs w:val="24"/>
              </w:rPr>
              <w:br/>
              <w:t xml:space="preserve"> </w:t>
            </w:r>
            <w:r w:rsidR="00B00E71" w:rsidRPr="2C1EB974">
              <w:rPr>
                <w:rFonts w:ascii="Aptos" w:eastAsia="Aptos" w:hAnsi="Aptos" w:cs="Aptos"/>
                <w:b/>
                <w:bCs/>
                <w:szCs w:val="24"/>
              </w:rPr>
              <w:t>March 2024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10E70" w14:textId="2196B005" w:rsidR="00B00E71" w:rsidRPr="00DE43D0" w:rsidRDefault="002D3498" w:rsidP="002D3498">
            <w:pPr>
              <w:autoSpaceDE w:val="0"/>
              <w:autoSpaceDN w:val="0"/>
              <w:adjustRightInd w:val="0"/>
              <w:spacing w:after="0" w:line="0" w:lineRule="atLeast"/>
              <w:rPr>
                <w:rFonts w:ascii="Aptos" w:eastAsia="Aptos" w:hAnsi="Aptos" w:cs="Aptos"/>
                <w:b/>
                <w:bCs/>
                <w:szCs w:val="24"/>
              </w:rPr>
            </w:pPr>
            <w:r>
              <w:rPr>
                <w:rFonts w:ascii="Aptos" w:eastAsia="Aptos" w:hAnsi="Aptos" w:cs="Aptos"/>
                <w:b/>
                <w:bCs/>
                <w:szCs w:val="24"/>
              </w:rPr>
              <w:t xml:space="preserve"> </w:t>
            </w:r>
            <w:r w:rsidR="00B00E71" w:rsidRPr="2C1EB974">
              <w:rPr>
                <w:rFonts w:ascii="Aptos" w:eastAsia="Aptos" w:hAnsi="Aptos" w:cs="Aptos"/>
                <w:b/>
                <w:bCs/>
                <w:szCs w:val="24"/>
              </w:rPr>
              <w:t>1 April 2022</w:t>
            </w:r>
            <w:r>
              <w:rPr>
                <w:rFonts w:ascii="Aptos" w:eastAsia="Aptos" w:hAnsi="Aptos" w:cs="Aptos"/>
                <w:b/>
                <w:bCs/>
                <w:szCs w:val="24"/>
              </w:rPr>
              <w:br/>
              <w:t xml:space="preserve"> </w:t>
            </w:r>
            <w:r w:rsidR="00B00E71" w:rsidRPr="2C1EB974">
              <w:rPr>
                <w:rFonts w:ascii="Aptos" w:eastAsia="Aptos" w:hAnsi="Aptos" w:cs="Aptos"/>
                <w:b/>
                <w:bCs/>
                <w:szCs w:val="24"/>
              </w:rPr>
              <w:t>to</w:t>
            </w:r>
            <w:r>
              <w:rPr>
                <w:rFonts w:ascii="Aptos" w:eastAsia="Aptos" w:hAnsi="Aptos" w:cs="Aptos"/>
                <w:b/>
                <w:bCs/>
                <w:szCs w:val="24"/>
              </w:rPr>
              <w:t xml:space="preserve"> </w:t>
            </w:r>
            <w:r w:rsidR="00B00E71" w:rsidRPr="2C1EB974">
              <w:rPr>
                <w:rFonts w:ascii="Aptos" w:eastAsia="Aptos" w:hAnsi="Aptos" w:cs="Aptos"/>
                <w:b/>
                <w:bCs/>
                <w:szCs w:val="24"/>
              </w:rPr>
              <w:t>31 March</w:t>
            </w:r>
            <w:r>
              <w:rPr>
                <w:rFonts w:ascii="Aptos" w:eastAsia="Aptos" w:hAnsi="Aptos" w:cs="Aptos"/>
                <w:b/>
                <w:bCs/>
                <w:szCs w:val="24"/>
              </w:rPr>
              <w:br/>
              <w:t xml:space="preserve"> </w:t>
            </w:r>
            <w:r w:rsidR="00B00E71" w:rsidRPr="2C1EB974">
              <w:rPr>
                <w:rFonts w:ascii="Aptos" w:eastAsia="Aptos" w:hAnsi="Aptos" w:cs="Aptos"/>
                <w:b/>
                <w:bCs/>
                <w:szCs w:val="24"/>
              </w:rPr>
              <w:t>2023</w:t>
            </w:r>
            <w:r>
              <w:rPr>
                <w:rFonts w:ascii="Aptos" w:eastAsia="Aptos" w:hAnsi="Aptos" w:cs="Aptos"/>
                <w:b/>
                <w:bCs/>
                <w:szCs w:val="24"/>
              </w:rPr>
              <w:br/>
              <w:t xml:space="preserve"> </w:t>
            </w:r>
            <w:r w:rsidR="00B00E71" w:rsidRPr="2C1EB974">
              <w:rPr>
                <w:rFonts w:ascii="Aptos" w:eastAsia="Aptos" w:hAnsi="Aptos" w:cs="Aptos"/>
                <w:b/>
                <w:bCs/>
                <w:szCs w:val="24"/>
              </w:rPr>
              <w:t>(12 months)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81302" w14:textId="7263AE2E" w:rsidR="00B00E71" w:rsidRPr="00DE43D0" w:rsidRDefault="002D3498" w:rsidP="002D3498">
            <w:pPr>
              <w:autoSpaceDE w:val="0"/>
              <w:autoSpaceDN w:val="0"/>
              <w:adjustRightInd w:val="0"/>
              <w:spacing w:after="0" w:line="0" w:lineRule="atLeast"/>
              <w:rPr>
                <w:rFonts w:ascii="Aptos" w:eastAsia="Aptos" w:hAnsi="Aptos" w:cs="Aptos"/>
                <w:b/>
                <w:bCs/>
                <w:szCs w:val="24"/>
              </w:rPr>
            </w:pPr>
            <w:r>
              <w:rPr>
                <w:rFonts w:ascii="Aptos" w:eastAsia="Aptos" w:hAnsi="Aptos" w:cs="Aptos"/>
                <w:b/>
                <w:bCs/>
                <w:szCs w:val="24"/>
              </w:rPr>
              <w:t xml:space="preserve"> </w:t>
            </w:r>
            <w:r w:rsidR="00B00E71" w:rsidRPr="2C1EB974">
              <w:rPr>
                <w:rFonts w:ascii="Aptos" w:eastAsia="Aptos" w:hAnsi="Aptos" w:cs="Aptos"/>
                <w:b/>
                <w:bCs/>
                <w:szCs w:val="24"/>
              </w:rPr>
              <w:t>1 April 2019</w:t>
            </w:r>
            <w:r>
              <w:rPr>
                <w:rFonts w:ascii="Aptos" w:eastAsia="Aptos" w:hAnsi="Aptos" w:cs="Aptos"/>
                <w:b/>
                <w:bCs/>
                <w:szCs w:val="24"/>
              </w:rPr>
              <w:br/>
              <w:t xml:space="preserve"> </w:t>
            </w:r>
            <w:r w:rsidR="00B00E71" w:rsidRPr="2C1EB974">
              <w:rPr>
                <w:rFonts w:ascii="Aptos" w:eastAsia="Aptos" w:hAnsi="Aptos" w:cs="Aptos"/>
                <w:b/>
                <w:bCs/>
                <w:szCs w:val="24"/>
              </w:rPr>
              <w:t>to 31 March</w:t>
            </w:r>
            <w:r>
              <w:rPr>
                <w:rFonts w:ascii="Aptos" w:eastAsia="Aptos" w:hAnsi="Aptos" w:cs="Aptos"/>
                <w:b/>
                <w:bCs/>
                <w:szCs w:val="24"/>
              </w:rPr>
              <w:br/>
              <w:t xml:space="preserve"> </w:t>
            </w:r>
            <w:r w:rsidR="00B00E71" w:rsidRPr="2C1EB974">
              <w:rPr>
                <w:rFonts w:ascii="Aptos" w:eastAsia="Aptos" w:hAnsi="Aptos" w:cs="Aptos"/>
                <w:b/>
                <w:bCs/>
                <w:szCs w:val="24"/>
              </w:rPr>
              <w:t>2021</w:t>
            </w:r>
            <w:r>
              <w:rPr>
                <w:rFonts w:ascii="Aptos" w:eastAsia="Aptos" w:hAnsi="Aptos" w:cs="Aptos"/>
                <w:b/>
                <w:bCs/>
                <w:szCs w:val="24"/>
              </w:rPr>
              <w:br/>
              <w:t xml:space="preserve"> </w:t>
            </w:r>
            <w:r w:rsidR="00B00E71" w:rsidRPr="2C1EB974">
              <w:rPr>
                <w:rFonts w:ascii="Aptos" w:eastAsia="Aptos" w:hAnsi="Aptos" w:cs="Aptos"/>
                <w:b/>
                <w:bCs/>
                <w:szCs w:val="24"/>
              </w:rPr>
              <w:t>(24 months)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36895" w14:textId="1B09F7F3" w:rsidR="00B00E71" w:rsidRPr="00DE43D0" w:rsidRDefault="002D3498" w:rsidP="002D3498">
            <w:pPr>
              <w:autoSpaceDE w:val="0"/>
              <w:autoSpaceDN w:val="0"/>
              <w:adjustRightInd w:val="0"/>
              <w:spacing w:after="0" w:line="0" w:lineRule="atLeast"/>
              <w:rPr>
                <w:rFonts w:ascii="Aptos" w:eastAsia="Aptos" w:hAnsi="Aptos" w:cs="Aptos"/>
                <w:b/>
                <w:bCs/>
                <w:szCs w:val="24"/>
              </w:rPr>
            </w:pPr>
            <w:r>
              <w:rPr>
                <w:rFonts w:ascii="Aptos" w:eastAsia="Aptos" w:hAnsi="Aptos" w:cs="Aptos"/>
                <w:b/>
                <w:bCs/>
                <w:szCs w:val="24"/>
              </w:rPr>
              <w:t xml:space="preserve"> </w:t>
            </w:r>
            <w:r w:rsidR="00B00E71" w:rsidRPr="2C1EB974">
              <w:rPr>
                <w:rFonts w:ascii="Aptos" w:eastAsia="Aptos" w:hAnsi="Aptos" w:cs="Aptos"/>
                <w:b/>
                <w:bCs/>
                <w:szCs w:val="24"/>
              </w:rPr>
              <w:t>Total Decisions</w:t>
            </w:r>
            <w:r>
              <w:rPr>
                <w:rFonts w:ascii="Aptos" w:eastAsia="Aptos" w:hAnsi="Aptos" w:cs="Aptos"/>
                <w:b/>
                <w:bCs/>
                <w:szCs w:val="24"/>
              </w:rPr>
              <w:br/>
              <w:t xml:space="preserve"> </w:t>
            </w:r>
            <w:r w:rsidR="00B00E71" w:rsidRPr="2C1EB974">
              <w:rPr>
                <w:rFonts w:ascii="Aptos" w:eastAsia="Aptos" w:hAnsi="Aptos" w:cs="Aptos"/>
                <w:b/>
                <w:bCs/>
                <w:szCs w:val="24"/>
              </w:rPr>
              <w:t>taken by the</w:t>
            </w:r>
            <w:r>
              <w:rPr>
                <w:rFonts w:ascii="Aptos" w:eastAsia="Aptos" w:hAnsi="Aptos" w:cs="Aptos"/>
                <w:b/>
                <w:bCs/>
                <w:szCs w:val="24"/>
              </w:rPr>
              <w:br/>
              <w:t xml:space="preserve"> </w:t>
            </w:r>
            <w:r w:rsidR="00B00E71" w:rsidRPr="2C1EB974">
              <w:rPr>
                <w:rFonts w:ascii="Aptos" w:eastAsia="Aptos" w:hAnsi="Aptos" w:cs="Aptos"/>
                <w:b/>
                <w:bCs/>
                <w:szCs w:val="24"/>
              </w:rPr>
              <w:t xml:space="preserve">Committee </w:t>
            </w:r>
            <w:r>
              <w:rPr>
                <w:rFonts w:ascii="Aptos" w:eastAsia="Aptos" w:hAnsi="Aptos" w:cs="Aptos"/>
                <w:b/>
                <w:bCs/>
                <w:szCs w:val="24"/>
              </w:rPr>
              <w:br/>
              <w:t xml:space="preserve"> </w:t>
            </w:r>
            <w:r w:rsidR="00B00E71" w:rsidRPr="2C1EB974">
              <w:rPr>
                <w:rFonts w:ascii="Aptos" w:eastAsia="Aptos" w:hAnsi="Aptos" w:cs="Aptos"/>
                <w:b/>
                <w:bCs/>
                <w:szCs w:val="24"/>
              </w:rPr>
              <w:t>to 31 March 2024</w:t>
            </w:r>
          </w:p>
        </w:tc>
      </w:tr>
      <w:tr w:rsidR="00B00E71" w:rsidRPr="00DE43D0" w14:paraId="3B7C8F2F" w14:textId="77777777" w:rsidTr="002D3498">
        <w:trPr>
          <w:cantSplit/>
        </w:trPr>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ED23D" w14:textId="77777777" w:rsidR="00B00E71" w:rsidRPr="00DE43D0" w:rsidRDefault="00B00E71" w:rsidP="00EE790F">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Extended Reviews considered by the Committee (Deferred and Immediate)</w:t>
            </w:r>
          </w:p>
          <w:p w14:paraId="63441ABE" w14:textId="77777777" w:rsidR="00B00E71" w:rsidRPr="00DE43D0" w:rsidRDefault="00B00E71" w:rsidP="00EE790F">
            <w:pPr>
              <w:numPr>
                <w:ilvl w:val="0"/>
                <w:numId w:val="32"/>
              </w:num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Pass</w:t>
            </w:r>
          </w:p>
          <w:p w14:paraId="46C2C7C9" w14:textId="77777777" w:rsidR="00B00E71" w:rsidRPr="00DE43D0" w:rsidRDefault="00B00E71" w:rsidP="00EE790F">
            <w:pPr>
              <w:numPr>
                <w:ilvl w:val="0"/>
                <w:numId w:val="32"/>
              </w:num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Fail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73EEA" w14:textId="77777777" w:rsidR="00B00E71"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1</w:t>
            </w:r>
          </w:p>
          <w:p w14:paraId="2EB56921" w14:textId="77777777" w:rsidR="00B00E71" w:rsidRDefault="00B00E71" w:rsidP="003940EB">
            <w:pPr>
              <w:autoSpaceDE w:val="0"/>
              <w:autoSpaceDN w:val="0"/>
              <w:adjustRightInd w:val="0"/>
              <w:spacing w:after="0" w:line="0" w:lineRule="atLeast"/>
              <w:rPr>
                <w:rFonts w:ascii="Aptos" w:eastAsia="Aptos" w:hAnsi="Aptos" w:cs="Aptos"/>
                <w:szCs w:val="24"/>
              </w:rPr>
            </w:pPr>
          </w:p>
          <w:p w14:paraId="008EF3D4" w14:textId="77777777" w:rsidR="00B00E71" w:rsidRDefault="00B00E71" w:rsidP="003940EB">
            <w:pPr>
              <w:autoSpaceDE w:val="0"/>
              <w:autoSpaceDN w:val="0"/>
              <w:adjustRightInd w:val="0"/>
              <w:spacing w:after="0" w:line="0" w:lineRule="atLeast"/>
              <w:rPr>
                <w:rFonts w:ascii="Aptos" w:eastAsia="Aptos" w:hAnsi="Aptos" w:cs="Aptos"/>
                <w:szCs w:val="24"/>
              </w:rPr>
            </w:pPr>
          </w:p>
          <w:p w14:paraId="072CC185" w14:textId="77777777" w:rsidR="00B00E71"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1</w:t>
            </w:r>
          </w:p>
          <w:p w14:paraId="5B08B2F4" w14:textId="77777777" w:rsidR="00B00E71"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6235A"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1</w:t>
            </w:r>
          </w:p>
          <w:p w14:paraId="07471AA7" w14:textId="77777777" w:rsidR="00B00E71" w:rsidRDefault="00B00E71" w:rsidP="003940EB">
            <w:pPr>
              <w:autoSpaceDE w:val="0"/>
              <w:autoSpaceDN w:val="0"/>
              <w:adjustRightInd w:val="0"/>
              <w:spacing w:after="0" w:line="0" w:lineRule="atLeast"/>
              <w:rPr>
                <w:rFonts w:ascii="Aptos" w:eastAsia="Aptos" w:hAnsi="Aptos" w:cs="Aptos"/>
                <w:szCs w:val="24"/>
              </w:rPr>
            </w:pPr>
          </w:p>
          <w:p w14:paraId="4DD61BF5" w14:textId="77777777" w:rsidR="00B00E71" w:rsidRPr="00DE43D0" w:rsidRDefault="00B00E71" w:rsidP="003940EB">
            <w:pPr>
              <w:autoSpaceDE w:val="0"/>
              <w:autoSpaceDN w:val="0"/>
              <w:adjustRightInd w:val="0"/>
              <w:spacing w:after="0" w:line="0" w:lineRule="atLeast"/>
              <w:rPr>
                <w:rFonts w:ascii="Aptos" w:eastAsia="Aptos" w:hAnsi="Aptos" w:cs="Aptos"/>
                <w:szCs w:val="24"/>
              </w:rPr>
            </w:pPr>
          </w:p>
          <w:p w14:paraId="29FB750D"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p w14:paraId="2EC62E8B"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45487"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8</w:t>
            </w:r>
          </w:p>
          <w:p w14:paraId="4F5B8434" w14:textId="77777777" w:rsidR="00B00E71" w:rsidRDefault="00B00E71" w:rsidP="003940EB">
            <w:pPr>
              <w:autoSpaceDE w:val="0"/>
              <w:autoSpaceDN w:val="0"/>
              <w:adjustRightInd w:val="0"/>
              <w:spacing w:after="0" w:line="0" w:lineRule="atLeast"/>
              <w:rPr>
                <w:rFonts w:ascii="Aptos" w:eastAsia="Aptos" w:hAnsi="Aptos" w:cs="Aptos"/>
                <w:szCs w:val="24"/>
              </w:rPr>
            </w:pPr>
          </w:p>
          <w:p w14:paraId="04EB8B79" w14:textId="77777777" w:rsidR="00B00E71" w:rsidRPr="00DE43D0" w:rsidRDefault="00B00E71" w:rsidP="003940EB">
            <w:pPr>
              <w:autoSpaceDE w:val="0"/>
              <w:autoSpaceDN w:val="0"/>
              <w:adjustRightInd w:val="0"/>
              <w:spacing w:after="0" w:line="0" w:lineRule="atLeast"/>
              <w:rPr>
                <w:rFonts w:ascii="Aptos" w:eastAsia="Aptos" w:hAnsi="Aptos" w:cs="Aptos"/>
                <w:szCs w:val="24"/>
              </w:rPr>
            </w:pPr>
          </w:p>
          <w:p w14:paraId="5B52467F"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6</w:t>
            </w:r>
          </w:p>
          <w:p w14:paraId="7E67500C"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6DB5D"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64</w:t>
            </w:r>
          </w:p>
          <w:p w14:paraId="56CA5421" w14:textId="77777777" w:rsidR="00B00E71" w:rsidRDefault="00B00E71" w:rsidP="003940EB">
            <w:pPr>
              <w:autoSpaceDE w:val="0"/>
              <w:autoSpaceDN w:val="0"/>
              <w:adjustRightInd w:val="0"/>
              <w:spacing w:after="0" w:line="0" w:lineRule="atLeast"/>
              <w:rPr>
                <w:rFonts w:ascii="Aptos" w:eastAsia="Aptos" w:hAnsi="Aptos" w:cs="Aptos"/>
                <w:szCs w:val="24"/>
              </w:rPr>
            </w:pPr>
          </w:p>
          <w:p w14:paraId="2B0A4B8F" w14:textId="77777777" w:rsidR="00B00E71" w:rsidRPr="00DE43D0" w:rsidRDefault="00B00E71" w:rsidP="003940EB">
            <w:pPr>
              <w:autoSpaceDE w:val="0"/>
              <w:autoSpaceDN w:val="0"/>
              <w:adjustRightInd w:val="0"/>
              <w:spacing w:after="0" w:line="0" w:lineRule="atLeast"/>
              <w:rPr>
                <w:rFonts w:ascii="Aptos" w:eastAsia="Aptos" w:hAnsi="Aptos" w:cs="Aptos"/>
                <w:szCs w:val="24"/>
              </w:rPr>
            </w:pPr>
          </w:p>
          <w:p w14:paraId="4501710F"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50</w:t>
            </w:r>
          </w:p>
          <w:p w14:paraId="635B2A8F"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9</w:t>
            </w:r>
          </w:p>
        </w:tc>
      </w:tr>
      <w:tr w:rsidR="00B00E71" w:rsidRPr="00DE43D0" w14:paraId="5B9CBD90" w14:textId="77777777" w:rsidTr="002D3498">
        <w:trPr>
          <w:cantSplit/>
        </w:trPr>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DD2BF" w14:textId="77777777" w:rsidR="00B00E71" w:rsidRPr="00DE43D0" w:rsidRDefault="00B00E71" w:rsidP="00EE790F">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Special Reviews considered by the Committee</w:t>
            </w:r>
          </w:p>
          <w:p w14:paraId="3FDAA69A" w14:textId="77777777" w:rsidR="00B00E71" w:rsidRPr="00DE43D0" w:rsidRDefault="00B00E71" w:rsidP="00EE790F">
            <w:pPr>
              <w:numPr>
                <w:ilvl w:val="0"/>
                <w:numId w:val="33"/>
              </w:num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Pass</w:t>
            </w:r>
          </w:p>
          <w:p w14:paraId="42364B25" w14:textId="77777777" w:rsidR="00B00E71" w:rsidRPr="00DE43D0" w:rsidRDefault="00B00E71" w:rsidP="00EE790F">
            <w:pPr>
              <w:numPr>
                <w:ilvl w:val="0"/>
                <w:numId w:val="33"/>
              </w:num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Fail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DA52E" w14:textId="77777777" w:rsidR="00B00E71"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p w14:paraId="32E6AE47" w14:textId="77777777" w:rsidR="00B00E71" w:rsidRDefault="00B00E71" w:rsidP="003940EB">
            <w:pPr>
              <w:autoSpaceDE w:val="0"/>
              <w:autoSpaceDN w:val="0"/>
              <w:adjustRightInd w:val="0"/>
              <w:spacing w:after="0" w:line="0" w:lineRule="atLeast"/>
              <w:rPr>
                <w:rFonts w:ascii="Aptos" w:eastAsia="Aptos" w:hAnsi="Aptos" w:cs="Aptos"/>
                <w:szCs w:val="24"/>
              </w:rPr>
            </w:pPr>
          </w:p>
          <w:p w14:paraId="56B8A818" w14:textId="77777777" w:rsidR="00B00E71"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p w14:paraId="05157372"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A7DE9"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p w14:paraId="7EBD0E89" w14:textId="77777777" w:rsidR="00B00E71" w:rsidRPr="00DE43D0" w:rsidRDefault="00B00E71" w:rsidP="003940EB">
            <w:pPr>
              <w:autoSpaceDE w:val="0"/>
              <w:autoSpaceDN w:val="0"/>
              <w:adjustRightInd w:val="0"/>
              <w:spacing w:after="0" w:line="0" w:lineRule="atLeast"/>
              <w:rPr>
                <w:rFonts w:ascii="Aptos" w:eastAsia="Aptos" w:hAnsi="Aptos" w:cs="Aptos"/>
                <w:szCs w:val="24"/>
              </w:rPr>
            </w:pPr>
          </w:p>
          <w:p w14:paraId="35E39522"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p w14:paraId="76DCFA76"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17B27"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p w14:paraId="005E4B6F" w14:textId="77777777" w:rsidR="00B00E71" w:rsidRPr="00DE43D0" w:rsidRDefault="00B00E71" w:rsidP="003940EB">
            <w:pPr>
              <w:autoSpaceDE w:val="0"/>
              <w:autoSpaceDN w:val="0"/>
              <w:adjustRightInd w:val="0"/>
              <w:spacing w:after="0" w:line="0" w:lineRule="atLeast"/>
              <w:rPr>
                <w:rFonts w:ascii="Aptos" w:eastAsia="Aptos" w:hAnsi="Aptos" w:cs="Aptos"/>
                <w:szCs w:val="24"/>
              </w:rPr>
            </w:pPr>
          </w:p>
          <w:p w14:paraId="3C8080A5"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p w14:paraId="28D410F0"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A84A0"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3</w:t>
            </w:r>
          </w:p>
          <w:p w14:paraId="44DEEC3B" w14:textId="77777777" w:rsidR="00B00E71" w:rsidRPr="00DE43D0" w:rsidRDefault="00B00E71" w:rsidP="003940EB">
            <w:pPr>
              <w:autoSpaceDE w:val="0"/>
              <w:autoSpaceDN w:val="0"/>
              <w:adjustRightInd w:val="0"/>
              <w:spacing w:after="0" w:line="0" w:lineRule="atLeast"/>
              <w:rPr>
                <w:rFonts w:ascii="Aptos" w:eastAsia="Aptos" w:hAnsi="Aptos" w:cs="Aptos"/>
                <w:szCs w:val="24"/>
              </w:rPr>
            </w:pPr>
          </w:p>
          <w:p w14:paraId="371961CF"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2</w:t>
            </w:r>
          </w:p>
          <w:p w14:paraId="63CA1BE3"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1</w:t>
            </w:r>
          </w:p>
        </w:tc>
      </w:tr>
    </w:tbl>
    <w:p w14:paraId="340EBC73" w14:textId="24EB355C" w:rsidR="00B00E71" w:rsidRPr="003940EB" w:rsidRDefault="00C90462" w:rsidP="00B00E71">
      <w:pPr>
        <w:rPr>
          <w:rFonts w:ascii="Aptos" w:eastAsia="Aptos" w:hAnsi="Aptos" w:cs="Aptos"/>
          <w:b/>
          <w:bCs/>
          <w:szCs w:val="24"/>
        </w:rPr>
      </w:pPr>
      <w:r>
        <w:rPr>
          <w:rFonts w:ascii="Aptos" w:eastAsia="Aptos" w:hAnsi="Aptos" w:cs="Aptos"/>
          <w:b/>
          <w:bCs/>
          <w:szCs w:val="24"/>
        </w:rPr>
        <w:br/>
      </w:r>
      <w:r w:rsidR="00B00E71" w:rsidRPr="2C1EB974">
        <w:rPr>
          <w:rFonts w:ascii="Aptos" w:eastAsia="Aptos" w:hAnsi="Aptos" w:cs="Aptos"/>
          <w:b/>
          <w:bCs/>
          <w:szCs w:val="24"/>
        </w:rPr>
        <w:t>FINAL REVIEWS CONSIDERED BY THE COMMITTEE</w:t>
      </w:r>
    </w:p>
    <w:tbl>
      <w:tblPr>
        <w:tblW w:w="10632" w:type="dxa"/>
        <w:tblInd w:w="-5" w:type="dxa"/>
        <w:tblLayout w:type="fixed"/>
        <w:tblCellMar>
          <w:left w:w="0" w:type="dxa"/>
          <w:right w:w="0" w:type="dxa"/>
        </w:tblCellMar>
        <w:tblLook w:val="04A0" w:firstRow="1" w:lastRow="0" w:firstColumn="1" w:lastColumn="0" w:noHBand="0" w:noVBand="1"/>
      </w:tblPr>
      <w:tblGrid>
        <w:gridCol w:w="3686"/>
        <w:gridCol w:w="1559"/>
        <w:gridCol w:w="1843"/>
        <w:gridCol w:w="1559"/>
        <w:gridCol w:w="1985"/>
      </w:tblGrid>
      <w:tr w:rsidR="00B00E71" w:rsidRPr="00DE43D0" w14:paraId="4319012B" w14:textId="77777777" w:rsidTr="00C90462">
        <w:trPr>
          <w:cantSplit/>
        </w:trPr>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064EA" w14:textId="77777777" w:rsidR="00B00E71" w:rsidRPr="00DE43D0" w:rsidRDefault="00B00E71" w:rsidP="00EE790F">
            <w:pPr>
              <w:autoSpaceDE w:val="0"/>
              <w:autoSpaceDN w:val="0"/>
              <w:adjustRightInd w:val="0"/>
              <w:spacing w:after="0" w:line="0" w:lineRule="atLeast"/>
              <w:ind w:left="720"/>
              <w:rPr>
                <w:rFonts w:ascii="Aptos" w:eastAsia="Aptos" w:hAnsi="Aptos" w:cs="Aptos"/>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C3661" w14:textId="1455D0EF" w:rsidR="00B00E71" w:rsidRDefault="003940EB" w:rsidP="003940EB">
            <w:pPr>
              <w:autoSpaceDE w:val="0"/>
              <w:autoSpaceDN w:val="0"/>
              <w:adjustRightInd w:val="0"/>
              <w:spacing w:after="0" w:line="0" w:lineRule="atLeast"/>
              <w:rPr>
                <w:rFonts w:ascii="Aptos" w:eastAsia="Aptos" w:hAnsi="Aptos" w:cs="Aptos"/>
                <w:b/>
                <w:bCs/>
                <w:szCs w:val="24"/>
              </w:rPr>
            </w:pPr>
            <w:r>
              <w:rPr>
                <w:rFonts w:ascii="Aptos" w:eastAsia="Aptos" w:hAnsi="Aptos" w:cs="Aptos"/>
                <w:b/>
                <w:bCs/>
                <w:szCs w:val="24"/>
              </w:rPr>
              <w:t xml:space="preserve"> </w:t>
            </w:r>
            <w:r w:rsidR="00B00E71" w:rsidRPr="2C1EB974">
              <w:rPr>
                <w:rFonts w:ascii="Aptos" w:eastAsia="Aptos" w:hAnsi="Aptos" w:cs="Aptos"/>
                <w:b/>
                <w:bCs/>
                <w:szCs w:val="24"/>
              </w:rPr>
              <w:t>1 April 2023</w:t>
            </w:r>
            <w:r>
              <w:rPr>
                <w:rFonts w:ascii="Aptos" w:eastAsia="Aptos" w:hAnsi="Aptos" w:cs="Aptos"/>
                <w:b/>
                <w:bCs/>
                <w:szCs w:val="24"/>
              </w:rPr>
              <w:br/>
              <w:t xml:space="preserve"> to </w:t>
            </w:r>
            <w:r w:rsidR="00B00E71" w:rsidRPr="2C1EB974">
              <w:rPr>
                <w:rFonts w:ascii="Aptos" w:eastAsia="Aptos" w:hAnsi="Aptos" w:cs="Aptos"/>
                <w:b/>
                <w:bCs/>
                <w:szCs w:val="24"/>
              </w:rPr>
              <w:t>31 March</w:t>
            </w:r>
            <w:r>
              <w:rPr>
                <w:rFonts w:ascii="Aptos" w:eastAsia="Aptos" w:hAnsi="Aptos" w:cs="Aptos"/>
                <w:b/>
                <w:bCs/>
                <w:szCs w:val="24"/>
              </w:rPr>
              <w:br/>
              <w:t xml:space="preserve"> </w:t>
            </w:r>
            <w:r w:rsidR="00B00E71" w:rsidRPr="2C1EB974">
              <w:rPr>
                <w:rFonts w:ascii="Aptos" w:eastAsia="Aptos" w:hAnsi="Aptos" w:cs="Aptos"/>
                <w:b/>
                <w:bCs/>
                <w:szCs w:val="24"/>
              </w:rPr>
              <w:t xml:space="preserve">2024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276E0" w14:textId="751E4B0E" w:rsidR="00B00E71" w:rsidRDefault="003940EB" w:rsidP="003940EB">
            <w:pPr>
              <w:autoSpaceDE w:val="0"/>
              <w:autoSpaceDN w:val="0"/>
              <w:adjustRightInd w:val="0"/>
              <w:spacing w:after="0" w:line="0" w:lineRule="atLeast"/>
              <w:rPr>
                <w:rFonts w:ascii="Aptos" w:eastAsia="Aptos" w:hAnsi="Aptos" w:cs="Aptos"/>
                <w:b/>
                <w:bCs/>
                <w:szCs w:val="24"/>
              </w:rPr>
            </w:pPr>
            <w:r>
              <w:rPr>
                <w:rFonts w:ascii="Aptos" w:eastAsia="Aptos" w:hAnsi="Aptos" w:cs="Aptos"/>
                <w:b/>
                <w:bCs/>
                <w:szCs w:val="24"/>
              </w:rPr>
              <w:t xml:space="preserve"> </w:t>
            </w:r>
            <w:r w:rsidR="00B00E71" w:rsidRPr="2C1EB974">
              <w:rPr>
                <w:rFonts w:ascii="Aptos" w:eastAsia="Aptos" w:hAnsi="Aptos" w:cs="Aptos"/>
                <w:b/>
                <w:bCs/>
                <w:szCs w:val="24"/>
              </w:rPr>
              <w:t xml:space="preserve">1 April 2022 to </w:t>
            </w:r>
            <w:r>
              <w:rPr>
                <w:rFonts w:ascii="Aptos" w:eastAsia="Aptos" w:hAnsi="Aptos" w:cs="Aptos"/>
                <w:b/>
                <w:bCs/>
                <w:szCs w:val="24"/>
              </w:rPr>
              <w:br/>
              <w:t xml:space="preserve"> </w:t>
            </w:r>
            <w:r w:rsidR="00B00E71" w:rsidRPr="2C1EB974">
              <w:rPr>
                <w:rFonts w:ascii="Aptos" w:eastAsia="Aptos" w:hAnsi="Aptos" w:cs="Aptos"/>
                <w:b/>
                <w:bCs/>
                <w:szCs w:val="24"/>
              </w:rPr>
              <w:t>31 March 2023</w:t>
            </w:r>
            <w:r>
              <w:rPr>
                <w:rFonts w:ascii="Aptos" w:eastAsia="Aptos" w:hAnsi="Aptos" w:cs="Aptos"/>
                <w:b/>
                <w:bCs/>
                <w:szCs w:val="24"/>
              </w:rPr>
              <w:br/>
              <w:t xml:space="preserve"> </w:t>
            </w:r>
            <w:r w:rsidR="00B00E71" w:rsidRPr="2C1EB974">
              <w:rPr>
                <w:rFonts w:ascii="Aptos" w:eastAsia="Aptos" w:hAnsi="Aptos" w:cs="Aptos"/>
                <w:b/>
                <w:bCs/>
                <w:szCs w:val="24"/>
              </w:rPr>
              <w:t>(12 months)</w:t>
            </w:r>
          </w:p>
          <w:p w14:paraId="798725EB" w14:textId="77777777" w:rsidR="00B00E71" w:rsidRPr="00DE43D0" w:rsidRDefault="00B00E71" w:rsidP="003940EB">
            <w:pPr>
              <w:autoSpaceDE w:val="0"/>
              <w:autoSpaceDN w:val="0"/>
              <w:adjustRightInd w:val="0"/>
              <w:spacing w:after="0" w:line="0" w:lineRule="atLeast"/>
              <w:rPr>
                <w:rFonts w:ascii="Aptos" w:eastAsia="Aptos" w:hAnsi="Aptos" w:cs="Aptos"/>
                <w:b/>
                <w:bCs/>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4F20B" w14:textId="403D23F4" w:rsidR="00B00E71" w:rsidRPr="00DE43D0" w:rsidRDefault="003940EB" w:rsidP="003940EB">
            <w:pPr>
              <w:autoSpaceDE w:val="0"/>
              <w:autoSpaceDN w:val="0"/>
              <w:adjustRightInd w:val="0"/>
              <w:spacing w:after="0" w:line="0" w:lineRule="atLeast"/>
              <w:rPr>
                <w:rFonts w:ascii="Aptos" w:eastAsia="Aptos" w:hAnsi="Aptos" w:cs="Aptos"/>
                <w:b/>
                <w:bCs/>
                <w:szCs w:val="24"/>
              </w:rPr>
            </w:pPr>
            <w:r>
              <w:rPr>
                <w:rFonts w:ascii="Aptos" w:eastAsia="Aptos" w:hAnsi="Aptos" w:cs="Aptos"/>
                <w:b/>
                <w:bCs/>
                <w:szCs w:val="24"/>
              </w:rPr>
              <w:t xml:space="preserve"> </w:t>
            </w:r>
            <w:r w:rsidR="00B00E71" w:rsidRPr="2C1EB974">
              <w:rPr>
                <w:rFonts w:ascii="Aptos" w:eastAsia="Aptos" w:hAnsi="Aptos" w:cs="Aptos"/>
                <w:b/>
                <w:bCs/>
                <w:szCs w:val="24"/>
              </w:rPr>
              <w:t>1 April 2019</w:t>
            </w:r>
            <w:r>
              <w:rPr>
                <w:rFonts w:ascii="Aptos" w:eastAsia="Aptos" w:hAnsi="Aptos" w:cs="Aptos"/>
                <w:b/>
                <w:bCs/>
                <w:szCs w:val="24"/>
              </w:rPr>
              <w:br/>
              <w:t xml:space="preserve"> </w:t>
            </w:r>
            <w:r w:rsidR="00B00E71" w:rsidRPr="2C1EB974">
              <w:rPr>
                <w:rFonts w:ascii="Aptos" w:eastAsia="Aptos" w:hAnsi="Aptos" w:cs="Aptos"/>
                <w:b/>
                <w:bCs/>
                <w:szCs w:val="24"/>
              </w:rPr>
              <w:t>to 31 March</w:t>
            </w:r>
            <w:r w:rsidR="00C90462">
              <w:rPr>
                <w:rFonts w:ascii="Aptos" w:eastAsia="Aptos" w:hAnsi="Aptos" w:cs="Aptos"/>
                <w:b/>
                <w:bCs/>
                <w:szCs w:val="24"/>
              </w:rPr>
              <w:br/>
              <w:t xml:space="preserve"> </w:t>
            </w:r>
            <w:r w:rsidR="00B00E71" w:rsidRPr="2C1EB974">
              <w:rPr>
                <w:rFonts w:ascii="Aptos" w:eastAsia="Aptos" w:hAnsi="Aptos" w:cs="Aptos"/>
                <w:b/>
                <w:bCs/>
                <w:szCs w:val="24"/>
              </w:rPr>
              <w:t>2021</w:t>
            </w:r>
            <w:r w:rsidR="00C90462">
              <w:rPr>
                <w:rFonts w:ascii="Aptos" w:eastAsia="Aptos" w:hAnsi="Aptos" w:cs="Aptos"/>
                <w:b/>
                <w:bCs/>
                <w:szCs w:val="24"/>
              </w:rPr>
              <w:br/>
              <w:t xml:space="preserve"> </w:t>
            </w:r>
            <w:r w:rsidR="00B00E71" w:rsidRPr="2C1EB974">
              <w:rPr>
                <w:rFonts w:ascii="Aptos" w:eastAsia="Aptos" w:hAnsi="Aptos" w:cs="Aptos"/>
                <w:b/>
                <w:bCs/>
                <w:szCs w:val="24"/>
              </w:rPr>
              <w:t>(24 months)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E17EF" w14:textId="5A50EFDA" w:rsidR="00B00E71" w:rsidRPr="00DE43D0" w:rsidRDefault="00C90462" w:rsidP="003940EB">
            <w:pPr>
              <w:autoSpaceDE w:val="0"/>
              <w:autoSpaceDN w:val="0"/>
              <w:adjustRightInd w:val="0"/>
              <w:spacing w:after="0" w:line="0" w:lineRule="atLeast"/>
              <w:rPr>
                <w:rFonts w:ascii="Aptos" w:eastAsia="Aptos" w:hAnsi="Aptos" w:cs="Aptos"/>
                <w:b/>
                <w:bCs/>
                <w:szCs w:val="24"/>
              </w:rPr>
            </w:pPr>
            <w:r>
              <w:rPr>
                <w:rFonts w:ascii="Aptos" w:eastAsia="Aptos" w:hAnsi="Aptos" w:cs="Aptos"/>
                <w:b/>
                <w:bCs/>
                <w:szCs w:val="24"/>
              </w:rPr>
              <w:t xml:space="preserve"> </w:t>
            </w:r>
            <w:r w:rsidR="00B00E71" w:rsidRPr="2C1EB974">
              <w:rPr>
                <w:rFonts w:ascii="Aptos" w:eastAsia="Aptos" w:hAnsi="Aptos" w:cs="Aptos"/>
                <w:b/>
                <w:bCs/>
                <w:szCs w:val="24"/>
              </w:rPr>
              <w:t>Total Decisions</w:t>
            </w:r>
            <w:r>
              <w:rPr>
                <w:rFonts w:ascii="Aptos" w:eastAsia="Aptos" w:hAnsi="Aptos" w:cs="Aptos"/>
                <w:b/>
                <w:bCs/>
                <w:szCs w:val="24"/>
              </w:rPr>
              <w:br/>
              <w:t xml:space="preserve"> </w:t>
            </w:r>
            <w:r w:rsidR="00B00E71" w:rsidRPr="2C1EB974">
              <w:rPr>
                <w:rFonts w:ascii="Aptos" w:eastAsia="Aptos" w:hAnsi="Aptos" w:cs="Aptos"/>
                <w:b/>
                <w:bCs/>
                <w:szCs w:val="24"/>
              </w:rPr>
              <w:t>taken by the</w:t>
            </w:r>
            <w:r>
              <w:rPr>
                <w:rFonts w:ascii="Aptos" w:eastAsia="Aptos" w:hAnsi="Aptos" w:cs="Aptos"/>
                <w:b/>
                <w:bCs/>
                <w:szCs w:val="24"/>
              </w:rPr>
              <w:br/>
              <w:t xml:space="preserve"> </w:t>
            </w:r>
            <w:r w:rsidR="00B00E71" w:rsidRPr="2C1EB974">
              <w:rPr>
                <w:rFonts w:ascii="Aptos" w:eastAsia="Aptos" w:hAnsi="Aptos" w:cs="Aptos"/>
                <w:b/>
                <w:bCs/>
                <w:szCs w:val="24"/>
              </w:rPr>
              <w:t xml:space="preserve">Committee </w:t>
            </w:r>
            <w:r>
              <w:rPr>
                <w:rFonts w:ascii="Aptos" w:eastAsia="Aptos" w:hAnsi="Aptos" w:cs="Aptos"/>
                <w:b/>
                <w:bCs/>
                <w:szCs w:val="24"/>
              </w:rPr>
              <w:br/>
              <w:t xml:space="preserve"> </w:t>
            </w:r>
            <w:r w:rsidR="00B00E71" w:rsidRPr="2C1EB974">
              <w:rPr>
                <w:rFonts w:ascii="Aptos" w:eastAsia="Aptos" w:hAnsi="Aptos" w:cs="Aptos"/>
                <w:b/>
                <w:bCs/>
                <w:szCs w:val="24"/>
              </w:rPr>
              <w:t>to 31 March 2024</w:t>
            </w:r>
          </w:p>
        </w:tc>
      </w:tr>
      <w:tr w:rsidR="00B00E71" w:rsidRPr="00DE43D0" w14:paraId="21B429D0" w14:textId="77777777" w:rsidTr="00C90462">
        <w:trPr>
          <w:cantSplit/>
        </w:trPr>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EA431" w14:textId="77777777" w:rsidR="00B00E71" w:rsidRPr="00DE43D0" w:rsidRDefault="00B00E71" w:rsidP="00EE790F">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Final Reviews considered by the Committee</w:t>
            </w:r>
          </w:p>
          <w:p w14:paraId="30FDAFE9" w14:textId="77777777" w:rsidR="00B00E71" w:rsidRPr="00DE43D0" w:rsidRDefault="00B00E71" w:rsidP="00EE790F">
            <w:pPr>
              <w:numPr>
                <w:ilvl w:val="0"/>
                <w:numId w:val="32"/>
              </w:num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Pass</w:t>
            </w:r>
          </w:p>
          <w:p w14:paraId="0F525BC2" w14:textId="77777777" w:rsidR="00B00E71" w:rsidRPr="00DE43D0" w:rsidRDefault="00B00E71" w:rsidP="00EE790F">
            <w:pPr>
              <w:numPr>
                <w:ilvl w:val="0"/>
                <w:numId w:val="32"/>
              </w:num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Fail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6DA58" w14:textId="77777777" w:rsidR="00B00E71"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2</w:t>
            </w:r>
          </w:p>
          <w:p w14:paraId="67435D00" w14:textId="77777777" w:rsidR="00B00E71" w:rsidRDefault="00B00E71" w:rsidP="003940EB">
            <w:pPr>
              <w:autoSpaceDE w:val="0"/>
              <w:autoSpaceDN w:val="0"/>
              <w:adjustRightInd w:val="0"/>
              <w:spacing w:after="0" w:line="0" w:lineRule="atLeast"/>
              <w:rPr>
                <w:rFonts w:ascii="Aptos" w:eastAsia="Aptos" w:hAnsi="Aptos" w:cs="Aptos"/>
                <w:szCs w:val="24"/>
              </w:rPr>
            </w:pPr>
          </w:p>
          <w:p w14:paraId="1E53AC95" w14:textId="77777777" w:rsidR="00B00E71"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2</w:t>
            </w:r>
          </w:p>
          <w:p w14:paraId="0B1092F8" w14:textId="77777777" w:rsidR="00B00E71"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2E879"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2</w:t>
            </w:r>
          </w:p>
          <w:p w14:paraId="3CFD1C29" w14:textId="77777777" w:rsidR="00B00E71" w:rsidRPr="00DE43D0" w:rsidRDefault="00B00E71" w:rsidP="003940EB">
            <w:pPr>
              <w:autoSpaceDE w:val="0"/>
              <w:autoSpaceDN w:val="0"/>
              <w:adjustRightInd w:val="0"/>
              <w:spacing w:after="0" w:line="0" w:lineRule="atLeast"/>
              <w:rPr>
                <w:rFonts w:ascii="Aptos" w:eastAsia="Aptos" w:hAnsi="Aptos" w:cs="Aptos"/>
                <w:szCs w:val="24"/>
              </w:rPr>
            </w:pPr>
          </w:p>
          <w:p w14:paraId="552E1F32"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2</w:t>
            </w:r>
          </w:p>
          <w:p w14:paraId="04893353" w14:textId="3781FD48"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2B20C"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1</w:t>
            </w:r>
          </w:p>
          <w:p w14:paraId="16F5475C" w14:textId="77777777" w:rsidR="00B00E71" w:rsidRPr="00DE43D0" w:rsidRDefault="00B00E71" w:rsidP="003940EB">
            <w:pPr>
              <w:autoSpaceDE w:val="0"/>
              <w:autoSpaceDN w:val="0"/>
              <w:adjustRightInd w:val="0"/>
              <w:spacing w:after="0" w:line="0" w:lineRule="atLeast"/>
              <w:rPr>
                <w:rFonts w:ascii="Aptos" w:eastAsia="Aptos" w:hAnsi="Aptos" w:cs="Aptos"/>
                <w:szCs w:val="24"/>
              </w:rPr>
            </w:pPr>
          </w:p>
          <w:p w14:paraId="5ABF5575"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0</w:t>
            </w:r>
          </w:p>
          <w:p w14:paraId="793E5CD1"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BACAB"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7</w:t>
            </w:r>
          </w:p>
          <w:p w14:paraId="6B9C07F1" w14:textId="77777777" w:rsidR="00B00E71" w:rsidRPr="00DE43D0" w:rsidRDefault="00B00E71" w:rsidP="003940EB">
            <w:pPr>
              <w:autoSpaceDE w:val="0"/>
              <w:autoSpaceDN w:val="0"/>
              <w:adjustRightInd w:val="0"/>
              <w:spacing w:after="0" w:line="0" w:lineRule="atLeast"/>
              <w:rPr>
                <w:rFonts w:ascii="Aptos" w:eastAsia="Aptos" w:hAnsi="Aptos" w:cs="Aptos"/>
                <w:szCs w:val="24"/>
              </w:rPr>
            </w:pPr>
          </w:p>
          <w:p w14:paraId="5BE99100"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6</w:t>
            </w:r>
          </w:p>
          <w:p w14:paraId="2A6C8EEF" w14:textId="77777777" w:rsidR="00B00E71" w:rsidRPr="00DE43D0" w:rsidRDefault="00B00E71" w:rsidP="003940EB">
            <w:pPr>
              <w:autoSpaceDE w:val="0"/>
              <w:autoSpaceDN w:val="0"/>
              <w:adjustRightInd w:val="0"/>
              <w:spacing w:after="0" w:line="0" w:lineRule="atLeast"/>
              <w:rPr>
                <w:rFonts w:ascii="Aptos" w:eastAsia="Aptos" w:hAnsi="Aptos" w:cs="Aptos"/>
                <w:szCs w:val="24"/>
              </w:rPr>
            </w:pPr>
            <w:r w:rsidRPr="2C1EB974">
              <w:rPr>
                <w:rFonts w:ascii="Aptos" w:eastAsia="Aptos" w:hAnsi="Aptos" w:cs="Aptos"/>
                <w:szCs w:val="24"/>
              </w:rPr>
              <w:t>1</w:t>
            </w:r>
          </w:p>
        </w:tc>
      </w:tr>
    </w:tbl>
    <w:p w14:paraId="72766153" w14:textId="77777777" w:rsidR="00C90462" w:rsidRDefault="00C90462" w:rsidP="00B00E71">
      <w:pPr>
        <w:rPr>
          <w:rFonts w:ascii="Aptos" w:eastAsia="Aptos" w:hAnsi="Aptos" w:cs="Aptos"/>
          <w:b/>
          <w:bCs/>
          <w:szCs w:val="24"/>
        </w:rPr>
      </w:pPr>
      <w:r>
        <w:rPr>
          <w:rFonts w:ascii="Aptos" w:eastAsia="Aptos" w:hAnsi="Aptos" w:cs="Aptos"/>
          <w:b/>
          <w:bCs/>
          <w:szCs w:val="24"/>
        </w:rPr>
        <w:br/>
      </w:r>
    </w:p>
    <w:p w14:paraId="1F20E7F2" w14:textId="64DFA2D3" w:rsidR="00B00E71" w:rsidRPr="0083567F" w:rsidRDefault="00B00E71" w:rsidP="00B00E71">
      <w:pPr>
        <w:rPr>
          <w:rFonts w:ascii="Aptos" w:eastAsia="Aptos" w:hAnsi="Aptos" w:cs="Aptos"/>
          <w:b/>
          <w:szCs w:val="24"/>
        </w:rPr>
      </w:pPr>
      <w:r w:rsidRPr="2C1EB974">
        <w:rPr>
          <w:rFonts w:ascii="Aptos" w:eastAsia="Aptos" w:hAnsi="Aptos" w:cs="Aptos"/>
          <w:b/>
          <w:bCs/>
          <w:szCs w:val="24"/>
        </w:rPr>
        <w:lastRenderedPageBreak/>
        <w:t>NO FILE REVIEWS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5"/>
        <w:gridCol w:w="941"/>
        <w:gridCol w:w="984"/>
        <w:gridCol w:w="1155"/>
        <w:gridCol w:w="1482"/>
        <w:gridCol w:w="3115"/>
      </w:tblGrid>
      <w:tr w:rsidR="00B00E71" w14:paraId="552990A4" w14:textId="77777777" w:rsidTr="00C90462">
        <w:trPr>
          <w:trHeight w:val="498"/>
        </w:trPr>
        <w:tc>
          <w:tcPr>
            <w:tcW w:w="2955" w:type="dxa"/>
          </w:tcPr>
          <w:p w14:paraId="4C6EF3EC" w14:textId="77777777" w:rsidR="00B00E71" w:rsidRPr="00857FA4" w:rsidRDefault="00B00E71" w:rsidP="00EE790F">
            <w:pPr>
              <w:spacing w:after="0" w:line="0" w:lineRule="atLeast"/>
              <w:rPr>
                <w:rFonts w:ascii="Aptos" w:eastAsia="Aptos" w:hAnsi="Aptos" w:cs="Aptos"/>
                <w:b/>
                <w:bCs/>
                <w:szCs w:val="24"/>
              </w:rPr>
            </w:pPr>
            <w:r w:rsidRPr="2C1EB974">
              <w:rPr>
                <w:rFonts w:ascii="Aptos" w:eastAsia="Aptos" w:hAnsi="Aptos" w:cs="Aptos"/>
                <w:b/>
                <w:bCs/>
                <w:szCs w:val="24"/>
              </w:rPr>
              <w:t>No file and part file reviews considered by the Committee</w:t>
            </w:r>
          </w:p>
          <w:p w14:paraId="579089BD" w14:textId="77777777" w:rsidR="00B00E71" w:rsidRPr="00857FA4" w:rsidRDefault="00B00E71" w:rsidP="00EE790F">
            <w:pPr>
              <w:spacing w:after="0" w:line="0" w:lineRule="atLeast"/>
              <w:rPr>
                <w:rFonts w:ascii="Aptos" w:eastAsia="Aptos" w:hAnsi="Aptos" w:cs="Aptos"/>
                <w:b/>
                <w:bCs/>
                <w:szCs w:val="24"/>
              </w:rPr>
            </w:pPr>
          </w:p>
        </w:tc>
        <w:tc>
          <w:tcPr>
            <w:tcW w:w="941" w:type="dxa"/>
          </w:tcPr>
          <w:p w14:paraId="5F00EBCE" w14:textId="77777777" w:rsidR="00B00E71" w:rsidRDefault="00B00E71" w:rsidP="00EE790F">
            <w:pPr>
              <w:autoSpaceDE w:val="0"/>
              <w:autoSpaceDN w:val="0"/>
              <w:adjustRightInd w:val="0"/>
              <w:spacing w:after="0" w:line="0" w:lineRule="atLeast"/>
              <w:jc w:val="center"/>
              <w:rPr>
                <w:rFonts w:ascii="Aptos" w:eastAsia="Aptos" w:hAnsi="Aptos" w:cs="Aptos"/>
                <w:b/>
                <w:bCs/>
                <w:szCs w:val="24"/>
              </w:rPr>
            </w:pPr>
            <w:r w:rsidRPr="2C1EB974">
              <w:rPr>
                <w:rFonts w:ascii="Aptos" w:eastAsia="Aptos" w:hAnsi="Aptos" w:cs="Aptos"/>
                <w:b/>
                <w:bCs/>
                <w:szCs w:val="24"/>
              </w:rPr>
              <w:t>1 April 2023-31 March 2024</w:t>
            </w:r>
          </w:p>
        </w:tc>
        <w:tc>
          <w:tcPr>
            <w:tcW w:w="984" w:type="dxa"/>
          </w:tcPr>
          <w:p w14:paraId="41631700" w14:textId="77777777" w:rsidR="00B00E71" w:rsidRDefault="00B00E71" w:rsidP="00EE790F">
            <w:pPr>
              <w:autoSpaceDE w:val="0"/>
              <w:autoSpaceDN w:val="0"/>
              <w:adjustRightInd w:val="0"/>
              <w:spacing w:after="0" w:line="0" w:lineRule="atLeast"/>
              <w:jc w:val="center"/>
              <w:rPr>
                <w:rFonts w:ascii="Aptos" w:eastAsia="Aptos" w:hAnsi="Aptos" w:cs="Aptos"/>
                <w:b/>
                <w:bCs/>
                <w:szCs w:val="24"/>
              </w:rPr>
            </w:pPr>
            <w:r w:rsidRPr="2C1EB974">
              <w:rPr>
                <w:rFonts w:ascii="Aptos" w:eastAsia="Aptos" w:hAnsi="Aptos" w:cs="Aptos"/>
                <w:b/>
                <w:bCs/>
                <w:szCs w:val="24"/>
              </w:rPr>
              <w:t>1 April 2022-31 March 2023</w:t>
            </w:r>
          </w:p>
        </w:tc>
        <w:tc>
          <w:tcPr>
            <w:tcW w:w="1155" w:type="dxa"/>
            <w:shd w:val="clear" w:color="auto" w:fill="auto"/>
          </w:tcPr>
          <w:p w14:paraId="11763AB0" w14:textId="77777777" w:rsidR="00B00E71" w:rsidRDefault="00B00E71" w:rsidP="00EE790F">
            <w:pPr>
              <w:autoSpaceDE w:val="0"/>
              <w:autoSpaceDN w:val="0"/>
              <w:adjustRightInd w:val="0"/>
              <w:spacing w:after="0" w:line="0" w:lineRule="atLeast"/>
              <w:jc w:val="center"/>
              <w:rPr>
                <w:rFonts w:ascii="Aptos" w:eastAsia="Aptos" w:hAnsi="Aptos" w:cs="Aptos"/>
                <w:b/>
                <w:bCs/>
                <w:szCs w:val="24"/>
              </w:rPr>
            </w:pPr>
            <w:r w:rsidRPr="2C1EB974">
              <w:rPr>
                <w:rFonts w:ascii="Aptos" w:eastAsia="Aptos" w:hAnsi="Aptos" w:cs="Aptos"/>
                <w:b/>
                <w:bCs/>
                <w:szCs w:val="24"/>
              </w:rPr>
              <w:t xml:space="preserve">1 April 2019 to </w:t>
            </w:r>
          </w:p>
          <w:p w14:paraId="7FB623B0" w14:textId="77777777" w:rsidR="00B00E71" w:rsidRDefault="00B00E71" w:rsidP="00EE790F">
            <w:pPr>
              <w:autoSpaceDE w:val="0"/>
              <w:autoSpaceDN w:val="0"/>
              <w:adjustRightInd w:val="0"/>
              <w:spacing w:after="0" w:line="0" w:lineRule="atLeast"/>
              <w:jc w:val="center"/>
              <w:rPr>
                <w:rFonts w:ascii="Aptos" w:eastAsia="Aptos" w:hAnsi="Aptos" w:cs="Aptos"/>
                <w:b/>
                <w:bCs/>
                <w:szCs w:val="24"/>
              </w:rPr>
            </w:pPr>
            <w:r w:rsidRPr="2C1EB974">
              <w:rPr>
                <w:rFonts w:ascii="Aptos" w:eastAsia="Aptos" w:hAnsi="Aptos" w:cs="Aptos"/>
                <w:b/>
                <w:bCs/>
                <w:szCs w:val="24"/>
              </w:rPr>
              <w:t>31 March 2021</w:t>
            </w:r>
          </w:p>
          <w:p w14:paraId="09840828" w14:textId="77777777" w:rsidR="00B00E71" w:rsidRPr="00857FA4" w:rsidRDefault="00B00E71" w:rsidP="00EE790F">
            <w:pPr>
              <w:spacing w:after="0" w:line="0" w:lineRule="atLeast"/>
              <w:jc w:val="center"/>
              <w:rPr>
                <w:rFonts w:ascii="Aptos" w:eastAsia="Aptos" w:hAnsi="Aptos" w:cs="Aptos"/>
                <w:b/>
                <w:bCs/>
                <w:szCs w:val="24"/>
              </w:rPr>
            </w:pPr>
            <w:r w:rsidRPr="2C1EB974">
              <w:rPr>
                <w:rFonts w:ascii="Aptos" w:eastAsia="Aptos" w:hAnsi="Aptos" w:cs="Aptos"/>
                <w:b/>
                <w:bCs/>
                <w:szCs w:val="24"/>
              </w:rPr>
              <w:t>(24 months</w:t>
            </w:r>
          </w:p>
        </w:tc>
        <w:tc>
          <w:tcPr>
            <w:tcW w:w="1482" w:type="dxa"/>
          </w:tcPr>
          <w:p w14:paraId="2939ABB1" w14:textId="77777777" w:rsidR="00B00E71" w:rsidRPr="00857FA4" w:rsidRDefault="00B00E71" w:rsidP="00EE790F">
            <w:pPr>
              <w:spacing w:after="0" w:line="0" w:lineRule="atLeast"/>
              <w:jc w:val="center"/>
              <w:rPr>
                <w:rFonts w:ascii="Aptos" w:eastAsia="Aptos" w:hAnsi="Aptos" w:cs="Aptos"/>
                <w:b/>
                <w:bCs/>
                <w:szCs w:val="24"/>
              </w:rPr>
            </w:pPr>
            <w:r w:rsidRPr="2C1EB974">
              <w:rPr>
                <w:rFonts w:ascii="Aptos" w:eastAsia="Aptos" w:hAnsi="Aptos" w:cs="Aptos"/>
                <w:b/>
                <w:bCs/>
                <w:szCs w:val="24"/>
              </w:rPr>
              <w:t>Cumulative 1 April 2019 – 31 March 2024</w:t>
            </w:r>
          </w:p>
        </w:tc>
        <w:tc>
          <w:tcPr>
            <w:tcW w:w="3115" w:type="dxa"/>
            <w:shd w:val="clear" w:color="auto" w:fill="auto"/>
          </w:tcPr>
          <w:p w14:paraId="247C71E1" w14:textId="77777777" w:rsidR="00B00E71" w:rsidRPr="00857FA4" w:rsidRDefault="00B00E71" w:rsidP="00EE790F">
            <w:pPr>
              <w:spacing w:after="0" w:line="0" w:lineRule="atLeast"/>
              <w:jc w:val="center"/>
              <w:rPr>
                <w:rFonts w:ascii="Aptos" w:eastAsia="Aptos" w:hAnsi="Aptos" w:cs="Aptos"/>
                <w:b/>
                <w:bCs/>
                <w:szCs w:val="24"/>
              </w:rPr>
            </w:pPr>
            <w:r w:rsidRPr="2C1EB974">
              <w:rPr>
                <w:rFonts w:ascii="Aptos" w:eastAsia="Aptos" w:hAnsi="Aptos" w:cs="Aptos"/>
                <w:b/>
                <w:bCs/>
                <w:szCs w:val="24"/>
              </w:rPr>
              <w:t>Comments</w:t>
            </w:r>
          </w:p>
        </w:tc>
      </w:tr>
      <w:tr w:rsidR="00B00E71" w14:paraId="169ECA60" w14:textId="77777777" w:rsidTr="00F5370E">
        <w:trPr>
          <w:trHeight w:val="5108"/>
        </w:trPr>
        <w:tc>
          <w:tcPr>
            <w:tcW w:w="2955" w:type="dxa"/>
          </w:tcPr>
          <w:p w14:paraId="369EBD7E" w14:textId="77777777" w:rsidR="00B00E71" w:rsidRDefault="00B00E71" w:rsidP="00EE790F">
            <w:pPr>
              <w:spacing w:after="0" w:line="0" w:lineRule="atLeast"/>
              <w:rPr>
                <w:rFonts w:ascii="Aptos" w:eastAsia="Aptos" w:hAnsi="Aptos" w:cs="Aptos"/>
                <w:szCs w:val="24"/>
              </w:rPr>
            </w:pPr>
            <w:r w:rsidRPr="2C1EB974">
              <w:rPr>
                <w:rFonts w:ascii="Aptos" w:eastAsia="Aptos" w:hAnsi="Aptos" w:cs="Aptos"/>
                <w:szCs w:val="24"/>
              </w:rPr>
              <w:t>Reviews where solicitors had no criminal files to assess.</w:t>
            </w:r>
          </w:p>
          <w:p w14:paraId="57C3AAE8" w14:textId="1F70E6BC" w:rsidR="00F5370E" w:rsidRDefault="00B00E71" w:rsidP="00F5370E">
            <w:pPr>
              <w:pStyle w:val="ListParagraph"/>
              <w:numPr>
                <w:ilvl w:val="0"/>
                <w:numId w:val="51"/>
              </w:numPr>
              <w:spacing w:after="0" w:line="0" w:lineRule="atLeast"/>
              <w:rPr>
                <w:rFonts w:ascii="Aptos" w:eastAsia="Aptos" w:hAnsi="Aptos" w:cs="Aptos"/>
                <w:b/>
                <w:bCs/>
                <w:szCs w:val="24"/>
              </w:rPr>
            </w:pPr>
            <w:r w:rsidRPr="00F5370E">
              <w:rPr>
                <w:rFonts w:ascii="Aptos" w:eastAsia="Aptos" w:hAnsi="Aptos" w:cs="Aptos"/>
                <w:b/>
                <w:bCs/>
                <w:szCs w:val="24"/>
              </w:rPr>
              <w:t xml:space="preserve">Created </w:t>
            </w:r>
            <w:r w:rsidR="00F902D0">
              <w:rPr>
                <w:rFonts w:ascii="Aptos" w:eastAsia="Aptos" w:hAnsi="Aptos" w:cs="Aptos"/>
                <w:b/>
                <w:bCs/>
                <w:szCs w:val="24"/>
              </w:rPr>
              <w:br/>
            </w:r>
          </w:p>
          <w:p w14:paraId="117831A0" w14:textId="77777777" w:rsidR="00F5370E" w:rsidRPr="00F5370E" w:rsidRDefault="00B00E71" w:rsidP="00F5370E">
            <w:pPr>
              <w:pStyle w:val="ListParagraph"/>
              <w:numPr>
                <w:ilvl w:val="0"/>
                <w:numId w:val="51"/>
              </w:numPr>
              <w:spacing w:after="0" w:line="0" w:lineRule="atLeast"/>
              <w:rPr>
                <w:rFonts w:ascii="Aptos" w:eastAsia="Aptos" w:hAnsi="Aptos" w:cs="Aptos"/>
                <w:b/>
                <w:bCs/>
                <w:szCs w:val="24"/>
              </w:rPr>
            </w:pPr>
            <w:r w:rsidRPr="00F5370E">
              <w:rPr>
                <w:rFonts w:ascii="Aptos" w:eastAsia="Aptos" w:hAnsi="Aptos" w:cs="Aptos"/>
                <w:szCs w:val="24"/>
              </w:rPr>
              <w:t>Passed</w:t>
            </w:r>
          </w:p>
          <w:p w14:paraId="7C9B8891" w14:textId="77777777" w:rsidR="00F5370E" w:rsidRPr="00F5370E" w:rsidRDefault="00B00E71" w:rsidP="00F5370E">
            <w:pPr>
              <w:pStyle w:val="ListParagraph"/>
              <w:numPr>
                <w:ilvl w:val="0"/>
                <w:numId w:val="51"/>
              </w:numPr>
              <w:spacing w:after="0" w:line="0" w:lineRule="atLeast"/>
              <w:rPr>
                <w:rFonts w:ascii="Aptos" w:eastAsia="Aptos" w:hAnsi="Aptos" w:cs="Aptos"/>
                <w:b/>
                <w:bCs/>
                <w:szCs w:val="24"/>
              </w:rPr>
            </w:pPr>
            <w:r w:rsidRPr="00F5370E">
              <w:rPr>
                <w:rFonts w:ascii="Aptos" w:eastAsia="Aptos" w:hAnsi="Aptos" w:cs="Aptos"/>
                <w:szCs w:val="24"/>
              </w:rPr>
              <w:t>Failed</w:t>
            </w:r>
          </w:p>
          <w:p w14:paraId="426FBBDA" w14:textId="77777777" w:rsidR="00F5370E" w:rsidRPr="00F5370E" w:rsidRDefault="00B00E71" w:rsidP="00F5370E">
            <w:pPr>
              <w:pStyle w:val="ListParagraph"/>
              <w:numPr>
                <w:ilvl w:val="0"/>
                <w:numId w:val="51"/>
              </w:numPr>
              <w:spacing w:after="0" w:line="0" w:lineRule="atLeast"/>
              <w:rPr>
                <w:rFonts w:ascii="Aptos" w:eastAsia="Aptos" w:hAnsi="Aptos" w:cs="Aptos"/>
                <w:b/>
                <w:bCs/>
                <w:szCs w:val="24"/>
              </w:rPr>
            </w:pPr>
            <w:r w:rsidRPr="00F5370E">
              <w:rPr>
                <w:rFonts w:ascii="Aptos" w:eastAsia="Aptos" w:hAnsi="Aptos" w:cs="Aptos"/>
                <w:szCs w:val="24"/>
              </w:rPr>
              <w:t>Postponed due to Covid</w:t>
            </w:r>
          </w:p>
          <w:p w14:paraId="07728877" w14:textId="77777777" w:rsidR="00F5370E" w:rsidRPr="00F5370E" w:rsidRDefault="00B00E71" w:rsidP="00F5370E">
            <w:pPr>
              <w:pStyle w:val="ListParagraph"/>
              <w:numPr>
                <w:ilvl w:val="0"/>
                <w:numId w:val="51"/>
              </w:numPr>
              <w:spacing w:after="0" w:line="0" w:lineRule="atLeast"/>
              <w:rPr>
                <w:rFonts w:ascii="Aptos" w:eastAsia="Aptos" w:hAnsi="Aptos" w:cs="Aptos"/>
                <w:b/>
                <w:bCs/>
                <w:szCs w:val="24"/>
              </w:rPr>
            </w:pPr>
            <w:r w:rsidRPr="00F5370E">
              <w:rPr>
                <w:rFonts w:ascii="Aptos" w:eastAsia="Aptos" w:hAnsi="Aptos" w:cs="Aptos"/>
                <w:szCs w:val="24"/>
              </w:rPr>
              <w:t>Came off CLAR after initial contact</w:t>
            </w:r>
          </w:p>
          <w:p w14:paraId="4841A191" w14:textId="77777777" w:rsidR="00F5370E" w:rsidRPr="00F5370E" w:rsidRDefault="00B00E71" w:rsidP="00F5370E">
            <w:pPr>
              <w:pStyle w:val="ListParagraph"/>
              <w:numPr>
                <w:ilvl w:val="0"/>
                <w:numId w:val="51"/>
              </w:numPr>
              <w:spacing w:after="0" w:line="0" w:lineRule="atLeast"/>
              <w:rPr>
                <w:rFonts w:ascii="Aptos" w:eastAsia="Aptos" w:hAnsi="Aptos" w:cs="Aptos"/>
                <w:b/>
                <w:bCs/>
                <w:szCs w:val="24"/>
              </w:rPr>
            </w:pPr>
            <w:r w:rsidRPr="00F5370E">
              <w:rPr>
                <w:rFonts w:ascii="Aptos" w:eastAsia="Aptos" w:hAnsi="Aptos" w:cs="Aptos"/>
                <w:szCs w:val="24"/>
              </w:rPr>
              <w:t>Under review</w:t>
            </w:r>
          </w:p>
          <w:p w14:paraId="122458CD" w14:textId="7C7FA749" w:rsidR="00B00E71" w:rsidRPr="00F5370E" w:rsidRDefault="00B00E71" w:rsidP="00F5370E">
            <w:pPr>
              <w:pStyle w:val="ListParagraph"/>
              <w:numPr>
                <w:ilvl w:val="0"/>
                <w:numId w:val="51"/>
              </w:numPr>
              <w:spacing w:after="0" w:line="0" w:lineRule="atLeast"/>
              <w:rPr>
                <w:rFonts w:ascii="Aptos" w:eastAsia="Aptos" w:hAnsi="Aptos" w:cs="Aptos"/>
                <w:b/>
                <w:bCs/>
                <w:szCs w:val="24"/>
              </w:rPr>
            </w:pPr>
            <w:r w:rsidRPr="00F5370E">
              <w:rPr>
                <w:rFonts w:ascii="Aptos" w:eastAsia="Aptos" w:hAnsi="Aptos" w:cs="Aptos"/>
                <w:szCs w:val="24"/>
              </w:rPr>
              <w:t>Moved to routine review or part file review</w:t>
            </w:r>
          </w:p>
        </w:tc>
        <w:tc>
          <w:tcPr>
            <w:tcW w:w="941" w:type="dxa"/>
          </w:tcPr>
          <w:p w14:paraId="176F62AD" w14:textId="77777777" w:rsidR="00B00E71" w:rsidRDefault="00B00E71" w:rsidP="00EE790F">
            <w:pPr>
              <w:spacing w:after="0" w:line="0" w:lineRule="atLeast"/>
              <w:rPr>
                <w:rFonts w:ascii="Aptos" w:eastAsia="Aptos" w:hAnsi="Aptos" w:cs="Aptos"/>
                <w:b/>
                <w:bCs/>
                <w:szCs w:val="24"/>
              </w:rPr>
            </w:pPr>
          </w:p>
          <w:p w14:paraId="27295526" w14:textId="77777777" w:rsidR="00B00E71" w:rsidRDefault="00B00E71" w:rsidP="00EE790F">
            <w:pPr>
              <w:spacing w:after="0" w:line="0" w:lineRule="atLeast"/>
              <w:rPr>
                <w:rFonts w:ascii="Aptos" w:eastAsia="Aptos" w:hAnsi="Aptos" w:cs="Aptos"/>
                <w:b/>
                <w:bCs/>
                <w:szCs w:val="24"/>
              </w:rPr>
            </w:pPr>
          </w:p>
          <w:p w14:paraId="77B46586" w14:textId="77777777" w:rsidR="00B00E71" w:rsidRDefault="00B00E71" w:rsidP="00EE790F">
            <w:pPr>
              <w:spacing w:after="0" w:line="0" w:lineRule="atLeast"/>
              <w:rPr>
                <w:rFonts w:ascii="Aptos" w:eastAsia="Aptos" w:hAnsi="Aptos" w:cs="Aptos"/>
                <w:b/>
                <w:bCs/>
                <w:szCs w:val="24"/>
              </w:rPr>
            </w:pPr>
          </w:p>
          <w:p w14:paraId="62AD5FE2" w14:textId="49507A70" w:rsidR="00B00E71" w:rsidRDefault="00B00E71" w:rsidP="00EE790F">
            <w:pPr>
              <w:spacing w:after="0" w:line="0" w:lineRule="atLeast"/>
              <w:jc w:val="center"/>
              <w:rPr>
                <w:rFonts w:ascii="Aptos" w:eastAsia="Aptos" w:hAnsi="Aptos" w:cs="Aptos"/>
                <w:b/>
                <w:bCs/>
                <w:szCs w:val="24"/>
              </w:rPr>
            </w:pPr>
            <w:r w:rsidRPr="2C1EB974">
              <w:rPr>
                <w:rFonts w:ascii="Aptos" w:eastAsia="Aptos" w:hAnsi="Aptos" w:cs="Aptos"/>
                <w:b/>
                <w:bCs/>
                <w:szCs w:val="24"/>
              </w:rPr>
              <w:t>46</w:t>
            </w:r>
            <w:r w:rsidR="00F902D0">
              <w:rPr>
                <w:rFonts w:ascii="Aptos" w:eastAsia="Aptos" w:hAnsi="Aptos" w:cs="Aptos"/>
                <w:b/>
                <w:bCs/>
                <w:szCs w:val="24"/>
              </w:rPr>
              <w:br/>
            </w:r>
          </w:p>
          <w:p w14:paraId="30445F6F"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5</w:t>
            </w:r>
          </w:p>
          <w:p w14:paraId="4A0DE23E"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2</w:t>
            </w:r>
          </w:p>
          <w:p w14:paraId="11AD31DA"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0</w:t>
            </w:r>
          </w:p>
          <w:p w14:paraId="3C5E3D0E" w14:textId="77777777" w:rsidR="00B00E71" w:rsidRDefault="00B00E71" w:rsidP="00EE790F">
            <w:pPr>
              <w:spacing w:after="0" w:line="0" w:lineRule="atLeast"/>
              <w:rPr>
                <w:rFonts w:ascii="Aptos" w:eastAsia="Aptos" w:hAnsi="Aptos" w:cs="Aptos"/>
                <w:szCs w:val="24"/>
              </w:rPr>
            </w:pPr>
          </w:p>
          <w:p w14:paraId="2326C98E"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30</w:t>
            </w:r>
          </w:p>
          <w:p w14:paraId="220F2501" w14:textId="77777777" w:rsidR="00B00E71" w:rsidRDefault="00B00E71" w:rsidP="00EE790F">
            <w:pPr>
              <w:spacing w:after="0" w:line="0" w:lineRule="atLeast"/>
              <w:jc w:val="center"/>
              <w:rPr>
                <w:rFonts w:ascii="Aptos" w:eastAsia="Aptos" w:hAnsi="Aptos" w:cs="Aptos"/>
                <w:szCs w:val="24"/>
              </w:rPr>
            </w:pPr>
          </w:p>
          <w:p w14:paraId="5FAB2FE0"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1</w:t>
            </w:r>
          </w:p>
          <w:p w14:paraId="71199CB1" w14:textId="77777777" w:rsidR="00B00E71" w:rsidRPr="00024980"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11</w:t>
            </w:r>
          </w:p>
        </w:tc>
        <w:tc>
          <w:tcPr>
            <w:tcW w:w="984" w:type="dxa"/>
          </w:tcPr>
          <w:p w14:paraId="7E9D15F4" w14:textId="77777777" w:rsidR="00B00E71" w:rsidRDefault="00B00E71" w:rsidP="00EE790F">
            <w:pPr>
              <w:spacing w:after="0" w:line="0" w:lineRule="atLeast"/>
              <w:rPr>
                <w:rFonts w:ascii="Aptos" w:eastAsia="Aptos" w:hAnsi="Aptos" w:cs="Aptos"/>
                <w:b/>
                <w:bCs/>
                <w:szCs w:val="24"/>
              </w:rPr>
            </w:pPr>
          </w:p>
          <w:p w14:paraId="6B6021F5" w14:textId="77777777" w:rsidR="00B00E71" w:rsidRDefault="00B00E71" w:rsidP="00EE790F">
            <w:pPr>
              <w:spacing w:after="0" w:line="0" w:lineRule="atLeast"/>
              <w:rPr>
                <w:rFonts w:ascii="Aptos" w:eastAsia="Aptos" w:hAnsi="Aptos" w:cs="Aptos"/>
                <w:b/>
                <w:bCs/>
                <w:szCs w:val="24"/>
              </w:rPr>
            </w:pPr>
          </w:p>
          <w:p w14:paraId="620398A1" w14:textId="77777777" w:rsidR="00B00E71" w:rsidRDefault="00B00E71" w:rsidP="00EE790F">
            <w:pPr>
              <w:spacing w:after="0" w:line="0" w:lineRule="atLeast"/>
              <w:rPr>
                <w:rFonts w:ascii="Aptos" w:eastAsia="Aptos" w:hAnsi="Aptos" w:cs="Aptos"/>
                <w:b/>
                <w:bCs/>
                <w:szCs w:val="24"/>
              </w:rPr>
            </w:pPr>
          </w:p>
          <w:p w14:paraId="7E1DD397" w14:textId="2F75F7C0" w:rsidR="00B00E71" w:rsidRPr="00C5796B" w:rsidRDefault="00B00E71" w:rsidP="00EE790F">
            <w:pPr>
              <w:spacing w:after="0" w:line="0" w:lineRule="atLeast"/>
              <w:jc w:val="center"/>
              <w:rPr>
                <w:rFonts w:ascii="Aptos" w:eastAsia="Aptos" w:hAnsi="Aptos" w:cs="Aptos"/>
                <w:b/>
                <w:bCs/>
                <w:szCs w:val="24"/>
              </w:rPr>
            </w:pPr>
            <w:r w:rsidRPr="2C1EB974">
              <w:rPr>
                <w:rFonts w:ascii="Aptos" w:eastAsia="Aptos" w:hAnsi="Aptos" w:cs="Aptos"/>
                <w:b/>
                <w:bCs/>
                <w:szCs w:val="24"/>
              </w:rPr>
              <w:t>28</w:t>
            </w:r>
            <w:r w:rsidR="00F902D0">
              <w:rPr>
                <w:rFonts w:ascii="Aptos" w:eastAsia="Aptos" w:hAnsi="Aptos" w:cs="Aptos"/>
                <w:b/>
                <w:bCs/>
                <w:szCs w:val="24"/>
              </w:rPr>
              <w:br/>
            </w:r>
          </w:p>
          <w:p w14:paraId="594B47E8"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7</w:t>
            </w:r>
          </w:p>
          <w:p w14:paraId="38127975"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2</w:t>
            </w:r>
          </w:p>
          <w:p w14:paraId="37CA3FBE"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14</w:t>
            </w:r>
          </w:p>
          <w:p w14:paraId="64FC2560" w14:textId="77777777" w:rsidR="00B00E71" w:rsidRDefault="00B00E71" w:rsidP="00EE790F">
            <w:pPr>
              <w:spacing w:after="0" w:line="0" w:lineRule="atLeast"/>
              <w:rPr>
                <w:rFonts w:ascii="Aptos" w:eastAsia="Aptos" w:hAnsi="Aptos" w:cs="Aptos"/>
                <w:szCs w:val="24"/>
              </w:rPr>
            </w:pPr>
          </w:p>
          <w:p w14:paraId="0FFF0073"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2</w:t>
            </w:r>
          </w:p>
          <w:p w14:paraId="44C1044F" w14:textId="77777777" w:rsidR="00B00E71" w:rsidRDefault="00B00E71" w:rsidP="00EE790F">
            <w:pPr>
              <w:spacing w:after="0" w:line="0" w:lineRule="atLeast"/>
              <w:jc w:val="center"/>
              <w:rPr>
                <w:rFonts w:ascii="Aptos" w:eastAsia="Aptos" w:hAnsi="Aptos" w:cs="Aptos"/>
                <w:szCs w:val="24"/>
              </w:rPr>
            </w:pPr>
          </w:p>
          <w:p w14:paraId="4633B8D9"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2</w:t>
            </w:r>
          </w:p>
          <w:p w14:paraId="4B1AA0E4" w14:textId="77777777" w:rsidR="00B00E71" w:rsidRPr="00F55BA8"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1</w:t>
            </w:r>
          </w:p>
        </w:tc>
        <w:tc>
          <w:tcPr>
            <w:tcW w:w="1155" w:type="dxa"/>
            <w:shd w:val="clear" w:color="auto" w:fill="auto"/>
          </w:tcPr>
          <w:p w14:paraId="579B20FF" w14:textId="77777777" w:rsidR="00B00E71" w:rsidRDefault="00B00E71" w:rsidP="00EE790F">
            <w:pPr>
              <w:spacing w:after="0" w:line="0" w:lineRule="atLeast"/>
              <w:rPr>
                <w:rFonts w:ascii="Aptos" w:eastAsia="Aptos" w:hAnsi="Aptos" w:cs="Aptos"/>
                <w:b/>
                <w:bCs/>
                <w:szCs w:val="24"/>
              </w:rPr>
            </w:pPr>
          </w:p>
          <w:p w14:paraId="754DAC21" w14:textId="77777777" w:rsidR="00B00E71" w:rsidRDefault="00B00E71" w:rsidP="00EE790F">
            <w:pPr>
              <w:spacing w:after="0" w:line="0" w:lineRule="atLeast"/>
              <w:rPr>
                <w:rFonts w:ascii="Aptos" w:eastAsia="Aptos" w:hAnsi="Aptos" w:cs="Aptos"/>
                <w:b/>
                <w:bCs/>
                <w:szCs w:val="24"/>
              </w:rPr>
            </w:pPr>
          </w:p>
          <w:p w14:paraId="3FD1517E" w14:textId="77777777" w:rsidR="00B00E71" w:rsidRDefault="00B00E71" w:rsidP="00EE790F">
            <w:pPr>
              <w:spacing w:after="0" w:line="0" w:lineRule="atLeast"/>
              <w:rPr>
                <w:rFonts w:ascii="Aptos" w:eastAsia="Aptos" w:hAnsi="Aptos" w:cs="Aptos"/>
                <w:b/>
                <w:bCs/>
                <w:szCs w:val="24"/>
              </w:rPr>
            </w:pPr>
          </w:p>
          <w:p w14:paraId="3FD4D239" w14:textId="5BAE4B27" w:rsidR="00B00E71" w:rsidRPr="00C5796B" w:rsidRDefault="00B00E71" w:rsidP="00EE790F">
            <w:pPr>
              <w:spacing w:after="0" w:line="0" w:lineRule="atLeast"/>
              <w:jc w:val="center"/>
              <w:rPr>
                <w:rFonts w:ascii="Aptos" w:eastAsia="Aptos" w:hAnsi="Aptos" w:cs="Aptos"/>
                <w:b/>
                <w:bCs/>
                <w:szCs w:val="24"/>
              </w:rPr>
            </w:pPr>
            <w:r w:rsidRPr="2C1EB974">
              <w:rPr>
                <w:rFonts w:ascii="Aptos" w:eastAsia="Aptos" w:hAnsi="Aptos" w:cs="Aptos"/>
                <w:b/>
                <w:bCs/>
                <w:szCs w:val="24"/>
              </w:rPr>
              <w:t>11</w:t>
            </w:r>
            <w:r w:rsidR="00F902D0">
              <w:rPr>
                <w:rFonts w:ascii="Aptos" w:eastAsia="Aptos" w:hAnsi="Aptos" w:cs="Aptos"/>
                <w:b/>
                <w:bCs/>
                <w:szCs w:val="24"/>
              </w:rPr>
              <w:br/>
            </w:r>
          </w:p>
          <w:p w14:paraId="6291ACE5"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2</w:t>
            </w:r>
          </w:p>
          <w:p w14:paraId="09A2C561"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1</w:t>
            </w:r>
          </w:p>
          <w:p w14:paraId="447ADB33"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3</w:t>
            </w:r>
          </w:p>
          <w:p w14:paraId="38381FE0" w14:textId="77777777" w:rsidR="00B00E71" w:rsidRDefault="00B00E71" w:rsidP="00EE790F">
            <w:pPr>
              <w:spacing w:after="0" w:line="0" w:lineRule="atLeast"/>
              <w:rPr>
                <w:rFonts w:ascii="Aptos" w:eastAsia="Aptos" w:hAnsi="Aptos" w:cs="Aptos"/>
                <w:szCs w:val="24"/>
              </w:rPr>
            </w:pPr>
          </w:p>
          <w:p w14:paraId="10C79CAD"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5</w:t>
            </w:r>
          </w:p>
          <w:p w14:paraId="54D25085" w14:textId="77777777" w:rsidR="00B00E71" w:rsidRDefault="00B00E71" w:rsidP="00EE790F">
            <w:pPr>
              <w:spacing w:after="0" w:line="0" w:lineRule="atLeast"/>
              <w:rPr>
                <w:rFonts w:ascii="Aptos" w:eastAsia="Aptos" w:hAnsi="Aptos" w:cs="Aptos"/>
                <w:szCs w:val="24"/>
              </w:rPr>
            </w:pPr>
          </w:p>
          <w:p w14:paraId="4F041C93"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0</w:t>
            </w:r>
          </w:p>
          <w:p w14:paraId="7D6CE514" w14:textId="1D5C84B5" w:rsidR="00B00E71" w:rsidRPr="006C0D7B" w:rsidRDefault="00B00E71" w:rsidP="00C90462">
            <w:pPr>
              <w:spacing w:after="0" w:line="0" w:lineRule="atLeast"/>
              <w:jc w:val="center"/>
              <w:rPr>
                <w:rFonts w:ascii="Aptos" w:eastAsia="Aptos" w:hAnsi="Aptos" w:cs="Aptos"/>
                <w:szCs w:val="24"/>
              </w:rPr>
            </w:pPr>
            <w:r w:rsidRPr="2C1EB974">
              <w:rPr>
                <w:rFonts w:ascii="Aptos" w:eastAsia="Aptos" w:hAnsi="Aptos" w:cs="Aptos"/>
                <w:szCs w:val="24"/>
              </w:rPr>
              <w:t>0</w:t>
            </w:r>
          </w:p>
        </w:tc>
        <w:tc>
          <w:tcPr>
            <w:tcW w:w="1482" w:type="dxa"/>
          </w:tcPr>
          <w:p w14:paraId="559D3C3B" w14:textId="77777777" w:rsidR="00B00E71" w:rsidRDefault="00B00E71" w:rsidP="00EE790F">
            <w:pPr>
              <w:spacing w:after="0" w:line="0" w:lineRule="atLeast"/>
              <w:rPr>
                <w:rFonts w:ascii="Aptos" w:eastAsia="Aptos" w:hAnsi="Aptos" w:cs="Aptos"/>
                <w:szCs w:val="24"/>
              </w:rPr>
            </w:pPr>
          </w:p>
          <w:p w14:paraId="0C1C88F7" w14:textId="77777777" w:rsidR="00B00E71" w:rsidRDefault="00B00E71" w:rsidP="00EE790F">
            <w:pPr>
              <w:spacing w:after="0" w:line="0" w:lineRule="atLeast"/>
              <w:rPr>
                <w:rFonts w:ascii="Aptos" w:eastAsia="Aptos" w:hAnsi="Aptos" w:cs="Aptos"/>
                <w:szCs w:val="24"/>
              </w:rPr>
            </w:pPr>
          </w:p>
          <w:p w14:paraId="3DBF23ED" w14:textId="77777777" w:rsidR="00B00E71" w:rsidRDefault="00B00E71" w:rsidP="00EE790F">
            <w:pPr>
              <w:spacing w:after="0" w:line="0" w:lineRule="atLeast"/>
              <w:rPr>
                <w:rFonts w:ascii="Aptos" w:eastAsia="Aptos" w:hAnsi="Aptos" w:cs="Aptos"/>
                <w:szCs w:val="24"/>
              </w:rPr>
            </w:pPr>
          </w:p>
          <w:p w14:paraId="5FCD3D99" w14:textId="4885FF2B" w:rsidR="00B00E71" w:rsidRPr="00F5370E" w:rsidRDefault="00B00E71" w:rsidP="00EE790F">
            <w:pPr>
              <w:spacing w:after="0" w:line="0" w:lineRule="atLeast"/>
              <w:jc w:val="center"/>
              <w:rPr>
                <w:rFonts w:ascii="Aptos" w:eastAsia="Aptos" w:hAnsi="Aptos" w:cs="Aptos"/>
                <w:b/>
                <w:bCs/>
                <w:szCs w:val="24"/>
              </w:rPr>
            </w:pPr>
            <w:r w:rsidRPr="00F5370E">
              <w:rPr>
                <w:rFonts w:ascii="Aptos" w:eastAsia="Aptos" w:hAnsi="Aptos" w:cs="Aptos"/>
                <w:b/>
                <w:bCs/>
                <w:szCs w:val="24"/>
              </w:rPr>
              <w:t>85</w:t>
            </w:r>
            <w:r w:rsidR="00F902D0">
              <w:rPr>
                <w:rFonts w:ascii="Aptos" w:eastAsia="Aptos" w:hAnsi="Aptos" w:cs="Aptos"/>
                <w:b/>
                <w:bCs/>
                <w:szCs w:val="24"/>
              </w:rPr>
              <w:br/>
            </w:r>
          </w:p>
          <w:p w14:paraId="5FC0FC68"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14</w:t>
            </w:r>
          </w:p>
          <w:p w14:paraId="09A01C38"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5</w:t>
            </w:r>
          </w:p>
          <w:p w14:paraId="5E673C2D"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17</w:t>
            </w:r>
          </w:p>
          <w:p w14:paraId="397C6E27" w14:textId="77777777" w:rsidR="00B00E71" w:rsidRDefault="00B00E71" w:rsidP="00EE790F">
            <w:pPr>
              <w:spacing w:after="0" w:line="0" w:lineRule="atLeast"/>
              <w:rPr>
                <w:rFonts w:ascii="Aptos" w:eastAsia="Aptos" w:hAnsi="Aptos" w:cs="Aptos"/>
                <w:szCs w:val="24"/>
              </w:rPr>
            </w:pPr>
          </w:p>
          <w:p w14:paraId="48DBAA05"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37</w:t>
            </w:r>
          </w:p>
          <w:p w14:paraId="2E165BA8" w14:textId="77777777" w:rsidR="00B00E71" w:rsidRDefault="00B00E71" w:rsidP="00EE790F">
            <w:pPr>
              <w:spacing w:after="0" w:line="0" w:lineRule="atLeast"/>
              <w:jc w:val="center"/>
              <w:rPr>
                <w:rFonts w:ascii="Aptos" w:eastAsia="Aptos" w:hAnsi="Aptos" w:cs="Aptos"/>
                <w:szCs w:val="24"/>
              </w:rPr>
            </w:pPr>
          </w:p>
          <w:p w14:paraId="1FB045E2" w14:textId="74EB3351"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N</w:t>
            </w:r>
            <w:r w:rsidR="00F5370E">
              <w:rPr>
                <w:rFonts w:ascii="Aptos" w:eastAsia="Aptos" w:hAnsi="Aptos" w:cs="Aptos"/>
                <w:szCs w:val="24"/>
              </w:rPr>
              <w:t>/</w:t>
            </w:r>
            <w:r w:rsidRPr="2C1EB974">
              <w:rPr>
                <w:rFonts w:ascii="Aptos" w:eastAsia="Aptos" w:hAnsi="Aptos" w:cs="Aptos"/>
                <w:szCs w:val="24"/>
              </w:rPr>
              <w:t>A</w:t>
            </w:r>
          </w:p>
          <w:p w14:paraId="678E2F89"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12</w:t>
            </w:r>
          </w:p>
        </w:tc>
        <w:tc>
          <w:tcPr>
            <w:tcW w:w="3115" w:type="dxa"/>
            <w:shd w:val="clear" w:color="auto" w:fill="auto"/>
          </w:tcPr>
          <w:p w14:paraId="54C27BA7" w14:textId="77777777" w:rsidR="00B00E71" w:rsidRDefault="00B00E71" w:rsidP="00EE790F">
            <w:pPr>
              <w:spacing w:after="0" w:line="0" w:lineRule="atLeast"/>
              <w:rPr>
                <w:rFonts w:ascii="Aptos" w:eastAsia="Aptos" w:hAnsi="Aptos" w:cs="Aptos"/>
                <w:szCs w:val="24"/>
              </w:rPr>
            </w:pPr>
          </w:p>
          <w:p w14:paraId="2DE2C914" w14:textId="77777777" w:rsidR="00F94801" w:rsidRDefault="00F94801" w:rsidP="00EE790F">
            <w:pPr>
              <w:spacing w:after="0" w:line="0" w:lineRule="atLeast"/>
              <w:rPr>
                <w:rFonts w:ascii="Aptos" w:eastAsia="Aptos" w:hAnsi="Aptos" w:cs="Aptos"/>
                <w:b/>
                <w:bCs/>
                <w:i/>
                <w:iCs/>
                <w:szCs w:val="24"/>
              </w:rPr>
            </w:pPr>
          </w:p>
          <w:p w14:paraId="440E8A30" w14:textId="6AEAF5BA" w:rsidR="00B00E71" w:rsidRDefault="00B00E71" w:rsidP="00EE790F">
            <w:pPr>
              <w:spacing w:after="0" w:line="0" w:lineRule="atLeast"/>
              <w:rPr>
                <w:rFonts w:ascii="Aptos" w:eastAsia="Aptos" w:hAnsi="Aptos" w:cs="Aptos"/>
                <w:i/>
                <w:iCs/>
                <w:szCs w:val="24"/>
              </w:rPr>
            </w:pPr>
            <w:r w:rsidRPr="2C1EB974">
              <w:rPr>
                <w:rFonts w:ascii="Aptos" w:eastAsia="Aptos" w:hAnsi="Aptos" w:cs="Aptos"/>
                <w:b/>
                <w:bCs/>
                <w:i/>
                <w:iCs/>
                <w:szCs w:val="24"/>
              </w:rPr>
              <w:t>Following a PASS decision</w:t>
            </w:r>
            <w:r w:rsidRPr="2C1EB974">
              <w:rPr>
                <w:rFonts w:ascii="Aptos" w:eastAsia="Aptos" w:hAnsi="Aptos" w:cs="Aptos"/>
                <w:i/>
                <w:iCs/>
                <w:szCs w:val="24"/>
              </w:rPr>
              <w:t xml:space="preserve"> </w:t>
            </w:r>
            <w:r w:rsidR="00D81720" w:rsidRPr="2C1EB974">
              <w:rPr>
                <w:rFonts w:ascii="Aptos" w:eastAsia="Aptos" w:hAnsi="Aptos" w:cs="Aptos"/>
                <w:i/>
                <w:iCs/>
                <w:szCs w:val="24"/>
              </w:rPr>
              <w:t xml:space="preserve">- </w:t>
            </w:r>
            <w:r w:rsidR="00D81720">
              <w:rPr>
                <w:rFonts w:ascii="Aptos" w:eastAsia="Aptos" w:hAnsi="Aptos" w:cs="Aptos"/>
                <w:i/>
                <w:iCs/>
                <w:szCs w:val="24"/>
              </w:rPr>
              <w:t>one</w:t>
            </w:r>
            <w:r w:rsidRPr="2C1EB974">
              <w:rPr>
                <w:rFonts w:ascii="Aptos" w:eastAsia="Aptos" w:hAnsi="Aptos" w:cs="Aptos"/>
                <w:i/>
                <w:iCs/>
                <w:szCs w:val="24"/>
              </w:rPr>
              <w:t xml:space="preserve"> solicitor has been re</w:t>
            </w:r>
            <w:r w:rsidR="00D81720">
              <w:rPr>
                <w:rFonts w:ascii="Aptos" w:eastAsia="Aptos" w:hAnsi="Aptos" w:cs="Aptos"/>
                <w:i/>
                <w:iCs/>
                <w:szCs w:val="24"/>
              </w:rPr>
              <w:t>-</w:t>
            </w:r>
            <w:r w:rsidRPr="2C1EB974">
              <w:rPr>
                <w:rFonts w:ascii="Aptos" w:eastAsia="Aptos" w:hAnsi="Aptos" w:cs="Aptos"/>
                <w:i/>
                <w:iCs/>
                <w:szCs w:val="24"/>
              </w:rPr>
              <w:t>reviewed in year 2023</w:t>
            </w:r>
            <w:r w:rsidR="00D81720">
              <w:rPr>
                <w:rFonts w:ascii="Aptos" w:eastAsia="Aptos" w:hAnsi="Aptos" w:cs="Aptos"/>
                <w:i/>
                <w:iCs/>
                <w:szCs w:val="24"/>
              </w:rPr>
              <w:t>-</w:t>
            </w:r>
            <w:r w:rsidRPr="2C1EB974">
              <w:rPr>
                <w:rFonts w:ascii="Aptos" w:eastAsia="Aptos" w:hAnsi="Aptos" w:cs="Aptos"/>
                <w:i/>
                <w:iCs/>
                <w:szCs w:val="24"/>
              </w:rPr>
              <w:t xml:space="preserve">24 </w:t>
            </w:r>
            <w:r w:rsidR="00D81720">
              <w:rPr>
                <w:rFonts w:ascii="Aptos" w:eastAsia="Aptos" w:hAnsi="Aptos" w:cs="Aptos"/>
                <w:i/>
                <w:iCs/>
                <w:szCs w:val="24"/>
              </w:rPr>
              <w:t xml:space="preserve">and </w:t>
            </w:r>
            <w:r w:rsidRPr="2C1EB974">
              <w:rPr>
                <w:rFonts w:ascii="Aptos" w:eastAsia="Aptos" w:hAnsi="Aptos" w:cs="Aptos"/>
                <w:i/>
                <w:iCs/>
                <w:szCs w:val="24"/>
              </w:rPr>
              <w:t>the review was again passed</w:t>
            </w:r>
            <w:r w:rsidR="00D81720">
              <w:rPr>
                <w:rFonts w:ascii="Aptos" w:eastAsia="Aptos" w:hAnsi="Aptos" w:cs="Aptos"/>
                <w:i/>
                <w:iCs/>
                <w:szCs w:val="24"/>
              </w:rPr>
              <w:t>.</w:t>
            </w:r>
          </w:p>
          <w:p w14:paraId="7CD82914" w14:textId="77777777" w:rsidR="00B00E71" w:rsidRDefault="00B00E71" w:rsidP="00EE790F">
            <w:pPr>
              <w:spacing w:after="0" w:line="0" w:lineRule="atLeast"/>
              <w:rPr>
                <w:rFonts w:ascii="Aptos" w:eastAsia="Aptos" w:hAnsi="Aptos" w:cs="Aptos"/>
                <w:i/>
                <w:iCs/>
                <w:szCs w:val="24"/>
              </w:rPr>
            </w:pPr>
          </w:p>
          <w:p w14:paraId="008F5AE6" w14:textId="1E39F0B6" w:rsidR="00B00E71" w:rsidRDefault="00B00E71" w:rsidP="00EE790F">
            <w:pPr>
              <w:spacing w:after="0" w:line="0" w:lineRule="atLeast"/>
              <w:rPr>
                <w:rFonts w:ascii="Aptos" w:eastAsia="Aptos" w:hAnsi="Aptos" w:cs="Aptos"/>
                <w:szCs w:val="24"/>
              </w:rPr>
            </w:pPr>
            <w:r w:rsidRPr="2C1EB974">
              <w:rPr>
                <w:rFonts w:ascii="Aptos" w:eastAsia="Aptos" w:hAnsi="Aptos" w:cs="Aptos"/>
                <w:b/>
                <w:bCs/>
                <w:i/>
                <w:iCs/>
                <w:szCs w:val="24"/>
              </w:rPr>
              <w:t>Following a failed no file review</w:t>
            </w:r>
            <w:r w:rsidRPr="2C1EB974">
              <w:rPr>
                <w:rFonts w:ascii="Aptos" w:eastAsia="Aptos" w:hAnsi="Aptos" w:cs="Aptos"/>
                <w:i/>
                <w:iCs/>
                <w:szCs w:val="24"/>
              </w:rPr>
              <w:t xml:space="preserve"> </w:t>
            </w:r>
            <w:r w:rsidR="00D81720">
              <w:rPr>
                <w:rFonts w:ascii="Aptos" w:eastAsia="Aptos" w:hAnsi="Aptos" w:cs="Aptos"/>
                <w:i/>
                <w:iCs/>
                <w:szCs w:val="24"/>
              </w:rPr>
              <w:t>- i</w:t>
            </w:r>
            <w:r w:rsidRPr="2C1EB974">
              <w:rPr>
                <w:rFonts w:ascii="Aptos" w:eastAsia="Aptos" w:hAnsi="Aptos" w:cs="Aptos"/>
                <w:i/>
                <w:iCs/>
                <w:szCs w:val="24"/>
              </w:rPr>
              <w:t>n year 2023-24</w:t>
            </w:r>
            <w:r w:rsidR="00D81720">
              <w:rPr>
                <w:rFonts w:ascii="Aptos" w:eastAsia="Aptos" w:hAnsi="Aptos" w:cs="Aptos"/>
                <w:i/>
                <w:iCs/>
                <w:szCs w:val="24"/>
              </w:rPr>
              <w:t xml:space="preserve">, three </w:t>
            </w:r>
            <w:r w:rsidRPr="2C1EB974">
              <w:rPr>
                <w:rFonts w:ascii="Aptos" w:eastAsia="Aptos" w:hAnsi="Aptos" w:cs="Aptos"/>
                <w:i/>
                <w:iCs/>
                <w:szCs w:val="24"/>
              </w:rPr>
              <w:t xml:space="preserve">solicitors were due to be reviewed again. </w:t>
            </w:r>
            <w:r w:rsidR="00D81720">
              <w:rPr>
                <w:rFonts w:ascii="Aptos" w:eastAsia="Aptos" w:hAnsi="Aptos" w:cs="Aptos"/>
                <w:i/>
                <w:iCs/>
                <w:szCs w:val="24"/>
              </w:rPr>
              <w:t>Two</w:t>
            </w:r>
            <w:r w:rsidRPr="2C1EB974">
              <w:rPr>
                <w:rFonts w:ascii="Aptos" w:eastAsia="Aptos" w:hAnsi="Aptos" w:cs="Aptos"/>
                <w:i/>
                <w:iCs/>
                <w:szCs w:val="24"/>
              </w:rPr>
              <w:t xml:space="preserve"> came off CLAR after contact and </w:t>
            </w:r>
            <w:r w:rsidR="00D81720">
              <w:rPr>
                <w:rFonts w:ascii="Aptos" w:eastAsia="Aptos" w:hAnsi="Aptos" w:cs="Aptos"/>
                <w:i/>
                <w:iCs/>
                <w:szCs w:val="24"/>
              </w:rPr>
              <w:t>one</w:t>
            </w:r>
            <w:r w:rsidRPr="2C1EB974">
              <w:rPr>
                <w:rFonts w:ascii="Aptos" w:eastAsia="Aptos" w:hAnsi="Aptos" w:cs="Aptos"/>
                <w:i/>
                <w:iCs/>
                <w:szCs w:val="24"/>
              </w:rPr>
              <w:t xml:space="preserve"> had chosen to remove </w:t>
            </w:r>
            <w:r w:rsidR="00F5370E">
              <w:rPr>
                <w:rFonts w:ascii="Aptos" w:eastAsia="Aptos" w:hAnsi="Aptos" w:cs="Aptos"/>
                <w:i/>
                <w:iCs/>
                <w:szCs w:val="24"/>
              </w:rPr>
              <w:t xml:space="preserve">themselves </w:t>
            </w:r>
            <w:r w:rsidRPr="2C1EB974">
              <w:rPr>
                <w:rFonts w:ascii="Aptos" w:eastAsia="Aptos" w:hAnsi="Aptos" w:cs="Aptos"/>
                <w:i/>
                <w:iCs/>
                <w:szCs w:val="24"/>
              </w:rPr>
              <w:t>from CLAR prior to re</w:t>
            </w:r>
            <w:r w:rsidR="00F5370E">
              <w:rPr>
                <w:rFonts w:ascii="Aptos" w:eastAsia="Aptos" w:hAnsi="Aptos" w:cs="Aptos"/>
                <w:i/>
                <w:iCs/>
                <w:szCs w:val="24"/>
              </w:rPr>
              <w:t>-</w:t>
            </w:r>
            <w:r w:rsidRPr="2C1EB974">
              <w:rPr>
                <w:rFonts w:ascii="Aptos" w:eastAsia="Aptos" w:hAnsi="Aptos" w:cs="Aptos"/>
                <w:i/>
                <w:iCs/>
                <w:szCs w:val="24"/>
              </w:rPr>
              <w:t>review taking place</w:t>
            </w:r>
            <w:r w:rsidR="00F5370E">
              <w:rPr>
                <w:rFonts w:ascii="Aptos" w:eastAsia="Aptos" w:hAnsi="Aptos" w:cs="Aptos"/>
                <w:i/>
                <w:iCs/>
                <w:szCs w:val="24"/>
              </w:rPr>
              <w:t>.</w:t>
            </w:r>
          </w:p>
        </w:tc>
      </w:tr>
      <w:tr w:rsidR="00B00E71" w14:paraId="1982A87D" w14:textId="77777777" w:rsidTr="00C90462">
        <w:trPr>
          <w:trHeight w:val="983"/>
        </w:trPr>
        <w:tc>
          <w:tcPr>
            <w:tcW w:w="2955" w:type="dxa"/>
          </w:tcPr>
          <w:p w14:paraId="64C68DC8" w14:textId="2F5B7886" w:rsidR="00B00E71" w:rsidRPr="005C0C8D" w:rsidRDefault="00B00E71" w:rsidP="00EE790F">
            <w:pPr>
              <w:spacing w:after="0" w:line="0" w:lineRule="atLeast"/>
              <w:rPr>
                <w:rFonts w:ascii="Aptos" w:eastAsia="Aptos" w:hAnsi="Aptos" w:cs="Aptos"/>
                <w:szCs w:val="24"/>
              </w:rPr>
            </w:pPr>
            <w:r w:rsidRPr="2C1EB974">
              <w:rPr>
                <w:rFonts w:ascii="Aptos" w:eastAsia="Aptos" w:hAnsi="Aptos" w:cs="Aptos"/>
                <w:szCs w:val="24"/>
              </w:rPr>
              <w:t xml:space="preserve">Reviews where solicitors had </w:t>
            </w:r>
            <w:r>
              <w:rPr>
                <w:rFonts w:ascii="Aptos" w:eastAsia="Aptos" w:hAnsi="Aptos" w:cs="Aptos"/>
                <w:szCs w:val="24"/>
              </w:rPr>
              <w:t>fewer</w:t>
            </w:r>
            <w:r w:rsidRPr="2C1EB974">
              <w:rPr>
                <w:rFonts w:ascii="Aptos" w:eastAsia="Aptos" w:hAnsi="Aptos" w:cs="Aptos"/>
                <w:szCs w:val="24"/>
              </w:rPr>
              <w:t xml:space="preserve"> than </w:t>
            </w:r>
            <w:r w:rsidR="00F902D0">
              <w:rPr>
                <w:rFonts w:ascii="Aptos" w:eastAsia="Aptos" w:hAnsi="Aptos" w:cs="Aptos"/>
                <w:szCs w:val="24"/>
              </w:rPr>
              <w:t>six</w:t>
            </w:r>
            <w:r w:rsidRPr="2C1EB974">
              <w:rPr>
                <w:rFonts w:ascii="Aptos" w:eastAsia="Aptos" w:hAnsi="Aptos" w:cs="Aptos"/>
                <w:szCs w:val="24"/>
              </w:rPr>
              <w:t xml:space="preserve"> files available to review </w:t>
            </w:r>
          </w:p>
          <w:p w14:paraId="303A0CE2" w14:textId="1CB065D1" w:rsidR="00B00E71" w:rsidRPr="00C5796B" w:rsidRDefault="00B00E71" w:rsidP="00EE790F">
            <w:pPr>
              <w:pStyle w:val="ListParagraph"/>
              <w:numPr>
                <w:ilvl w:val="0"/>
                <w:numId w:val="36"/>
              </w:numPr>
              <w:spacing w:after="0" w:line="0" w:lineRule="atLeast"/>
              <w:rPr>
                <w:rFonts w:ascii="Aptos" w:eastAsia="Aptos" w:hAnsi="Aptos" w:cs="Aptos"/>
                <w:b/>
                <w:bCs/>
                <w:szCs w:val="24"/>
              </w:rPr>
            </w:pPr>
            <w:r w:rsidRPr="2C1EB974">
              <w:rPr>
                <w:rFonts w:ascii="Aptos" w:eastAsia="Aptos" w:hAnsi="Aptos" w:cs="Aptos"/>
                <w:b/>
                <w:bCs/>
                <w:szCs w:val="24"/>
              </w:rPr>
              <w:t>Created</w:t>
            </w:r>
            <w:r w:rsidR="00F902D0">
              <w:rPr>
                <w:rFonts w:ascii="Aptos" w:eastAsia="Aptos" w:hAnsi="Aptos" w:cs="Aptos"/>
                <w:b/>
                <w:bCs/>
                <w:szCs w:val="24"/>
              </w:rPr>
              <w:br/>
            </w:r>
          </w:p>
          <w:p w14:paraId="3E0D0661" w14:textId="77777777" w:rsidR="00B00E71" w:rsidRPr="00447985" w:rsidRDefault="00B00E71" w:rsidP="00EE790F">
            <w:pPr>
              <w:pStyle w:val="ListParagraph"/>
              <w:numPr>
                <w:ilvl w:val="0"/>
                <w:numId w:val="36"/>
              </w:numPr>
              <w:spacing w:after="0" w:line="0" w:lineRule="atLeast"/>
              <w:rPr>
                <w:rFonts w:ascii="Aptos" w:eastAsia="Aptos" w:hAnsi="Aptos" w:cs="Aptos"/>
                <w:szCs w:val="24"/>
              </w:rPr>
            </w:pPr>
            <w:r w:rsidRPr="2C1EB974">
              <w:rPr>
                <w:rFonts w:ascii="Aptos" w:eastAsia="Aptos" w:hAnsi="Aptos" w:cs="Aptos"/>
                <w:szCs w:val="24"/>
              </w:rPr>
              <w:t>Passed</w:t>
            </w:r>
          </w:p>
          <w:p w14:paraId="14BA8DA2" w14:textId="77777777" w:rsidR="00B00E71" w:rsidRPr="00447985" w:rsidRDefault="00B00E71" w:rsidP="00EE790F">
            <w:pPr>
              <w:pStyle w:val="ListParagraph"/>
              <w:numPr>
                <w:ilvl w:val="0"/>
                <w:numId w:val="36"/>
              </w:numPr>
              <w:spacing w:after="0" w:line="0" w:lineRule="atLeast"/>
              <w:rPr>
                <w:rFonts w:ascii="Aptos" w:eastAsia="Aptos" w:hAnsi="Aptos" w:cs="Aptos"/>
                <w:szCs w:val="24"/>
              </w:rPr>
            </w:pPr>
            <w:r w:rsidRPr="2C1EB974">
              <w:rPr>
                <w:rFonts w:ascii="Aptos" w:eastAsia="Aptos" w:hAnsi="Aptos" w:cs="Aptos"/>
                <w:szCs w:val="24"/>
              </w:rPr>
              <w:t>Failed</w:t>
            </w:r>
          </w:p>
          <w:p w14:paraId="53D843E3" w14:textId="77777777" w:rsidR="00B00E71" w:rsidRPr="00447985" w:rsidRDefault="00B00E71" w:rsidP="00EE790F">
            <w:pPr>
              <w:pStyle w:val="ListParagraph"/>
              <w:numPr>
                <w:ilvl w:val="0"/>
                <w:numId w:val="36"/>
              </w:numPr>
              <w:spacing w:after="0" w:line="0" w:lineRule="atLeast"/>
              <w:rPr>
                <w:rFonts w:ascii="Aptos" w:eastAsia="Aptos" w:hAnsi="Aptos" w:cs="Aptos"/>
                <w:szCs w:val="24"/>
              </w:rPr>
            </w:pPr>
            <w:r w:rsidRPr="2C1EB974">
              <w:rPr>
                <w:rFonts w:ascii="Aptos" w:eastAsia="Aptos" w:hAnsi="Aptos" w:cs="Aptos"/>
                <w:szCs w:val="24"/>
              </w:rPr>
              <w:t>Delayed due to Covid</w:t>
            </w:r>
          </w:p>
          <w:p w14:paraId="2AB1329C" w14:textId="77777777" w:rsidR="00B00E71" w:rsidRDefault="00B00E71" w:rsidP="00EE790F">
            <w:pPr>
              <w:pStyle w:val="ListParagraph"/>
              <w:numPr>
                <w:ilvl w:val="0"/>
                <w:numId w:val="36"/>
              </w:numPr>
              <w:spacing w:after="0" w:line="0" w:lineRule="atLeast"/>
              <w:rPr>
                <w:rFonts w:ascii="Aptos" w:eastAsia="Aptos" w:hAnsi="Aptos" w:cs="Aptos"/>
                <w:szCs w:val="24"/>
              </w:rPr>
            </w:pPr>
            <w:r w:rsidRPr="2C1EB974">
              <w:rPr>
                <w:rFonts w:ascii="Aptos" w:eastAsia="Aptos" w:hAnsi="Aptos" w:cs="Aptos"/>
                <w:szCs w:val="24"/>
              </w:rPr>
              <w:t>Non-compliance from firm</w:t>
            </w:r>
          </w:p>
          <w:p w14:paraId="6AEF47A9" w14:textId="77777777" w:rsidR="00B00E71" w:rsidRDefault="00B00E71" w:rsidP="00EE790F">
            <w:pPr>
              <w:pStyle w:val="ListParagraph"/>
              <w:numPr>
                <w:ilvl w:val="0"/>
                <w:numId w:val="36"/>
              </w:numPr>
              <w:spacing w:after="0" w:line="0" w:lineRule="atLeast"/>
              <w:rPr>
                <w:rFonts w:ascii="Aptos" w:eastAsia="Aptos" w:hAnsi="Aptos" w:cs="Aptos"/>
                <w:szCs w:val="24"/>
              </w:rPr>
            </w:pPr>
            <w:r w:rsidRPr="2C1EB974">
              <w:rPr>
                <w:rFonts w:ascii="Aptos" w:eastAsia="Aptos" w:hAnsi="Aptos" w:cs="Aptos"/>
                <w:szCs w:val="24"/>
              </w:rPr>
              <w:t>Off CLAR</w:t>
            </w:r>
          </w:p>
          <w:p w14:paraId="3DD6EEE6" w14:textId="51B81D81" w:rsidR="00B00E71" w:rsidRPr="008B7244" w:rsidRDefault="00B00E71" w:rsidP="008B7244">
            <w:pPr>
              <w:pStyle w:val="ListParagraph"/>
              <w:numPr>
                <w:ilvl w:val="0"/>
                <w:numId w:val="36"/>
              </w:numPr>
              <w:spacing w:after="0" w:line="0" w:lineRule="atLeast"/>
              <w:rPr>
                <w:rFonts w:ascii="Aptos" w:eastAsia="Aptos" w:hAnsi="Aptos" w:cs="Aptos"/>
                <w:szCs w:val="24"/>
              </w:rPr>
            </w:pPr>
            <w:r w:rsidRPr="2C1EB974">
              <w:rPr>
                <w:rFonts w:ascii="Aptos" w:eastAsia="Aptos" w:hAnsi="Aptos" w:cs="Aptos"/>
                <w:szCs w:val="24"/>
              </w:rPr>
              <w:t>Still to be considered by CQAC</w:t>
            </w:r>
          </w:p>
        </w:tc>
        <w:tc>
          <w:tcPr>
            <w:tcW w:w="941" w:type="dxa"/>
          </w:tcPr>
          <w:p w14:paraId="7997CC09" w14:textId="77777777" w:rsidR="00B00E71" w:rsidRDefault="00B00E71" w:rsidP="00EE790F">
            <w:pPr>
              <w:spacing w:after="0" w:line="0" w:lineRule="atLeast"/>
              <w:jc w:val="center"/>
              <w:rPr>
                <w:rFonts w:ascii="Aptos" w:eastAsia="Aptos" w:hAnsi="Aptos" w:cs="Aptos"/>
                <w:szCs w:val="24"/>
              </w:rPr>
            </w:pPr>
          </w:p>
          <w:p w14:paraId="4F7B7758" w14:textId="77777777" w:rsidR="00B00E71" w:rsidRDefault="00B00E71" w:rsidP="00EE790F">
            <w:pPr>
              <w:spacing w:after="0" w:line="0" w:lineRule="atLeast"/>
              <w:jc w:val="center"/>
              <w:rPr>
                <w:rFonts w:ascii="Aptos" w:eastAsia="Aptos" w:hAnsi="Aptos" w:cs="Aptos"/>
                <w:szCs w:val="24"/>
              </w:rPr>
            </w:pPr>
          </w:p>
          <w:p w14:paraId="4E9E5165" w14:textId="77777777" w:rsidR="00B00E71" w:rsidRDefault="00B00E71" w:rsidP="00EE790F">
            <w:pPr>
              <w:spacing w:after="0" w:line="0" w:lineRule="atLeast"/>
              <w:jc w:val="center"/>
              <w:rPr>
                <w:rFonts w:ascii="Aptos" w:eastAsia="Aptos" w:hAnsi="Aptos" w:cs="Aptos"/>
                <w:szCs w:val="24"/>
              </w:rPr>
            </w:pPr>
          </w:p>
          <w:p w14:paraId="288BE409" w14:textId="34E8BCF7" w:rsidR="00B00E71" w:rsidRPr="00F902D0" w:rsidRDefault="00B00E71" w:rsidP="00EE790F">
            <w:pPr>
              <w:spacing w:after="0" w:line="0" w:lineRule="atLeast"/>
              <w:jc w:val="center"/>
              <w:rPr>
                <w:rFonts w:ascii="Aptos" w:eastAsia="Aptos" w:hAnsi="Aptos" w:cs="Aptos"/>
                <w:b/>
                <w:bCs/>
                <w:szCs w:val="24"/>
              </w:rPr>
            </w:pPr>
            <w:r w:rsidRPr="00F902D0">
              <w:rPr>
                <w:rFonts w:ascii="Aptos" w:eastAsia="Aptos" w:hAnsi="Aptos" w:cs="Aptos"/>
                <w:b/>
                <w:bCs/>
                <w:szCs w:val="24"/>
              </w:rPr>
              <w:t>8</w:t>
            </w:r>
            <w:r w:rsidR="00F902D0">
              <w:rPr>
                <w:rFonts w:ascii="Aptos" w:eastAsia="Aptos" w:hAnsi="Aptos" w:cs="Aptos"/>
                <w:b/>
                <w:bCs/>
                <w:szCs w:val="24"/>
              </w:rPr>
              <w:br/>
            </w:r>
          </w:p>
          <w:p w14:paraId="19B7EDB6"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3</w:t>
            </w:r>
          </w:p>
          <w:p w14:paraId="40271AAF"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0</w:t>
            </w:r>
          </w:p>
          <w:p w14:paraId="373794ED"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0</w:t>
            </w:r>
          </w:p>
          <w:p w14:paraId="639080A4"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0</w:t>
            </w:r>
          </w:p>
          <w:p w14:paraId="39A405B2" w14:textId="77777777" w:rsidR="00B00E71" w:rsidRDefault="00B00E71" w:rsidP="00EE790F">
            <w:pPr>
              <w:spacing w:after="0" w:line="0" w:lineRule="atLeast"/>
              <w:rPr>
                <w:rFonts w:ascii="Aptos" w:eastAsia="Aptos" w:hAnsi="Aptos" w:cs="Aptos"/>
                <w:szCs w:val="24"/>
              </w:rPr>
            </w:pPr>
          </w:p>
          <w:p w14:paraId="68C4F975"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4</w:t>
            </w:r>
          </w:p>
          <w:p w14:paraId="67A2F862" w14:textId="77777777" w:rsidR="00B00E71" w:rsidRDefault="00B00E71" w:rsidP="00EE790F">
            <w:pPr>
              <w:spacing w:after="0" w:line="0" w:lineRule="atLeast"/>
              <w:jc w:val="center"/>
              <w:rPr>
                <w:rFonts w:ascii="Aptos" w:eastAsia="Aptos" w:hAnsi="Aptos" w:cs="Aptos"/>
                <w:szCs w:val="24"/>
              </w:rPr>
            </w:pPr>
          </w:p>
          <w:p w14:paraId="721FC39B"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1</w:t>
            </w:r>
          </w:p>
        </w:tc>
        <w:tc>
          <w:tcPr>
            <w:tcW w:w="984" w:type="dxa"/>
          </w:tcPr>
          <w:p w14:paraId="47A002C0" w14:textId="77777777" w:rsidR="00B00E71" w:rsidRDefault="00B00E71" w:rsidP="00EE790F">
            <w:pPr>
              <w:spacing w:after="0" w:line="0" w:lineRule="atLeast"/>
              <w:jc w:val="center"/>
              <w:rPr>
                <w:rFonts w:ascii="Aptos" w:eastAsia="Aptos" w:hAnsi="Aptos" w:cs="Aptos"/>
                <w:szCs w:val="24"/>
              </w:rPr>
            </w:pPr>
          </w:p>
          <w:p w14:paraId="609659E3" w14:textId="77777777" w:rsidR="00B00E71" w:rsidRDefault="00B00E71" w:rsidP="00EE790F">
            <w:pPr>
              <w:spacing w:after="0" w:line="0" w:lineRule="atLeast"/>
              <w:jc w:val="center"/>
              <w:rPr>
                <w:rFonts w:ascii="Aptos" w:eastAsia="Aptos" w:hAnsi="Aptos" w:cs="Aptos"/>
                <w:szCs w:val="24"/>
              </w:rPr>
            </w:pPr>
          </w:p>
          <w:p w14:paraId="03034704" w14:textId="77777777" w:rsidR="00B00E71" w:rsidRDefault="00B00E71" w:rsidP="00EE790F">
            <w:pPr>
              <w:spacing w:after="0" w:line="0" w:lineRule="atLeast"/>
              <w:jc w:val="center"/>
              <w:rPr>
                <w:rFonts w:ascii="Aptos" w:eastAsia="Aptos" w:hAnsi="Aptos" w:cs="Aptos"/>
                <w:szCs w:val="24"/>
              </w:rPr>
            </w:pPr>
          </w:p>
          <w:p w14:paraId="27C1345D" w14:textId="5FA62479" w:rsidR="00B00E71" w:rsidRPr="00C5796B" w:rsidRDefault="00B00E71" w:rsidP="00EE790F">
            <w:pPr>
              <w:spacing w:after="0" w:line="0" w:lineRule="atLeast"/>
              <w:jc w:val="center"/>
              <w:rPr>
                <w:rFonts w:ascii="Aptos" w:eastAsia="Aptos" w:hAnsi="Aptos" w:cs="Aptos"/>
                <w:b/>
                <w:bCs/>
                <w:szCs w:val="24"/>
              </w:rPr>
            </w:pPr>
            <w:r w:rsidRPr="2C1EB974">
              <w:rPr>
                <w:rFonts w:ascii="Aptos" w:eastAsia="Aptos" w:hAnsi="Aptos" w:cs="Aptos"/>
                <w:b/>
                <w:bCs/>
                <w:szCs w:val="24"/>
              </w:rPr>
              <w:t>6</w:t>
            </w:r>
            <w:r w:rsidR="00F902D0">
              <w:rPr>
                <w:rFonts w:ascii="Aptos" w:eastAsia="Aptos" w:hAnsi="Aptos" w:cs="Aptos"/>
                <w:b/>
                <w:bCs/>
                <w:szCs w:val="24"/>
              </w:rPr>
              <w:br/>
            </w:r>
          </w:p>
          <w:p w14:paraId="3A02A874"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2</w:t>
            </w:r>
          </w:p>
          <w:p w14:paraId="13054DB9"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0</w:t>
            </w:r>
          </w:p>
          <w:p w14:paraId="4D83750B"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0</w:t>
            </w:r>
          </w:p>
          <w:p w14:paraId="28882996"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0</w:t>
            </w:r>
          </w:p>
          <w:p w14:paraId="0AB03237" w14:textId="77777777" w:rsidR="00B00E71" w:rsidRDefault="00B00E71" w:rsidP="00EE790F">
            <w:pPr>
              <w:spacing w:after="0" w:line="0" w:lineRule="atLeast"/>
              <w:rPr>
                <w:rFonts w:ascii="Aptos" w:eastAsia="Aptos" w:hAnsi="Aptos" w:cs="Aptos"/>
                <w:szCs w:val="24"/>
              </w:rPr>
            </w:pPr>
          </w:p>
          <w:p w14:paraId="57CF05FF"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1</w:t>
            </w:r>
          </w:p>
          <w:p w14:paraId="3C25FEFF" w14:textId="77777777" w:rsidR="00B00E71" w:rsidRDefault="00B00E71" w:rsidP="00EE790F">
            <w:pPr>
              <w:spacing w:after="0" w:line="0" w:lineRule="atLeast"/>
              <w:jc w:val="center"/>
              <w:rPr>
                <w:rFonts w:ascii="Aptos" w:eastAsia="Aptos" w:hAnsi="Aptos" w:cs="Aptos"/>
                <w:szCs w:val="24"/>
              </w:rPr>
            </w:pPr>
          </w:p>
          <w:p w14:paraId="18B4640A"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3</w:t>
            </w:r>
          </w:p>
        </w:tc>
        <w:tc>
          <w:tcPr>
            <w:tcW w:w="1155" w:type="dxa"/>
            <w:shd w:val="clear" w:color="auto" w:fill="auto"/>
          </w:tcPr>
          <w:p w14:paraId="5B6EA095" w14:textId="77777777" w:rsidR="00B00E71" w:rsidRDefault="00B00E71" w:rsidP="00EE790F">
            <w:pPr>
              <w:spacing w:after="0" w:line="0" w:lineRule="atLeast"/>
              <w:rPr>
                <w:rFonts w:ascii="Aptos" w:eastAsia="Aptos" w:hAnsi="Aptos" w:cs="Aptos"/>
                <w:szCs w:val="24"/>
              </w:rPr>
            </w:pPr>
          </w:p>
          <w:p w14:paraId="3E1362E0" w14:textId="77777777" w:rsidR="00B00E71" w:rsidRDefault="00B00E71" w:rsidP="00EE790F">
            <w:pPr>
              <w:spacing w:after="0" w:line="0" w:lineRule="atLeast"/>
              <w:rPr>
                <w:rFonts w:ascii="Aptos" w:eastAsia="Aptos" w:hAnsi="Aptos" w:cs="Aptos"/>
                <w:szCs w:val="24"/>
              </w:rPr>
            </w:pPr>
          </w:p>
          <w:p w14:paraId="08C4F0B0" w14:textId="77777777" w:rsidR="00B00E71" w:rsidRDefault="00B00E71" w:rsidP="00EE790F">
            <w:pPr>
              <w:spacing w:after="0" w:line="0" w:lineRule="atLeast"/>
              <w:rPr>
                <w:rFonts w:ascii="Aptos" w:eastAsia="Aptos" w:hAnsi="Aptos" w:cs="Aptos"/>
                <w:szCs w:val="24"/>
              </w:rPr>
            </w:pPr>
          </w:p>
          <w:p w14:paraId="1D0AEA05" w14:textId="03D22082" w:rsidR="00B00E71" w:rsidRPr="00C5796B" w:rsidRDefault="00B00E71" w:rsidP="00EE790F">
            <w:pPr>
              <w:spacing w:after="0" w:line="0" w:lineRule="atLeast"/>
              <w:jc w:val="center"/>
              <w:rPr>
                <w:rFonts w:ascii="Aptos" w:eastAsia="Aptos" w:hAnsi="Aptos" w:cs="Aptos"/>
                <w:b/>
                <w:bCs/>
                <w:szCs w:val="24"/>
              </w:rPr>
            </w:pPr>
            <w:r w:rsidRPr="2C1EB974">
              <w:rPr>
                <w:rFonts w:ascii="Aptos" w:eastAsia="Aptos" w:hAnsi="Aptos" w:cs="Aptos"/>
                <w:b/>
                <w:bCs/>
                <w:szCs w:val="24"/>
              </w:rPr>
              <w:t>5</w:t>
            </w:r>
            <w:r w:rsidR="00F902D0">
              <w:rPr>
                <w:rFonts w:ascii="Aptos" w:eastAsia="Aptos" w:hAnsi="Aptos" w:cs="Aptos"/>
                <w:b/>
                <w:bCs/>
                <w:szCs w:val="24"/>
              </w:rPr>
              <w:br/>
            </w:r>
          </w:p>
          <w:p w14:paraId="46C0761E"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3</w:t>
            </w:r>
          </w:p>
          <w:p w14:paraId="60802E7E"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0</w:t>
            </w:r>
          </w:p>
          <w:p w14:paraId="3084908F"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1</w:t>
            </w:r>
          </w:p>
          <w:p w14:paraId="140A7F69"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1</w:t>
            </w:r>
          </w:p>
          <w:p w14:paraId="71C6AE57" w14:textId="77777777" w:rsidR="00B00E71" w:rsidRDefault="00B00E71" w:rsidP="00EE790F">
            <w:pPr>
              <w:spacing w:after="0" w:line="0" w:lineRule="atLeast"/>
              <w:rPr>
                <w:rFonts w:ascii="Aptos" w:eastAsia="Aptos" w:hAnsi="Aptos" w:cs="Aptos"/>
                <w:szCs w:val="24"/>
              </w:rPr>
            </w:pPr>
          </w:p>
          <w:p w14:paraId="26631A43"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0</w:t>
            </w:r>
          </w:p>
          <w:p w14:paraId="42F33BCE" w14:textId="77777777" w:rsidR="00B00E71" w:rsidRDefault="00B00E71" w:rsidP="00EE790F">
            <w:pPr>
              <w:spacing w:after="0" w:line="0" w:lineRule="atLeast"/>
              <w:jc w:val="center"/>
              <w:rPr>
                <w:rFonts w:ascii="Aptos" w:eastAsia="Aptos" w:hAnsi="Aptos" w:cs="Aptos"/>
                <w:szCs w:val="24"/>
              </w:rPr>
            </w:pPr>
          </w:p>
          <w:p w14:paraId="084A21E9" w14:textId="77777777" w:rsidR="00B00E71" w:rsidRPr="00447985"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0</w:t>
            </w:r>
          </w:p>
        </w:tc>
        <w:tc>
          <w:tcPr>
            <w:tcW w:w="1482" w:type="dxa"/>
          </w:tcPr>
          <w:p w14:paraId="1F03937B" w14:textId="77777777" w:rsidR="00B00E71" w:rsidRDefault="00B00E71" w:rsidP="00EE790F">
            <w:pPr>
              <w:spacing w:after="0" w:line="0" w:lineRule="atLeast"/>
              <w:rPr>
                <w:rFonts w:ascii="Aptos" w:eastAsia="Aptos" w:hAnsi="Aptos" w:cs="Aptos"/>
                <w:szCs w:val="24"/>
              </w:rPr>
            </w:pPr>
          </w:p>
          <w:p w14:paraId="673D931F" w14:textId="77777777" w:rsidR="00B00E71" w:rsidRDefault="00B00E71" w:rsidP="00EE790F">
            <w:pPr>
              <w:spacing w:after="0" w:line="0" w:lineRule="atLeast"/>
              <w:rPr>
                <w:rFonts w:ascii="Aptos" w:eastAsia="Aptos" w:hAnsi="Aptos" w:cs="Aptos"/>
                <w:szCs w:val="24"/>
              </w:rPr>
            </w:pPr>
          </w:p>
          <w:p w14:paraId="40420A5E" w14:textId="77777777" w:rsidR="00B00E71" w:rsidRPr="009F7484" w:rsidRDefault="00B00E71" w:rsidP="00EE790F">
            <w:pPr>
              <w:spacing w:after="0" w:line="0" w:lineRule="atLeast"/>
              <w:rPr>
                <w:rFonts w:ascii="Aptos" w:eastAsia="Aptos" w:hAnsi="Aptos" w:cs="Aptos"/>
                <w:b/>
                <w:bCs/>
                <w:szCs w:val="24"/>
              </w:rPr>
            </w:pPr>
          </w:p>
          <w:p w14:paraId="1CF99C5F" w14:textId="2F35D9F1" w:rsidR="00B00E71" w:rsidRPr="009F7484" w:rsidRDefault="00B00E71" w:rsidP="00EE790F">
            <w:pPr>
              <w:spacing w:after="0" w:line="0" w:lineRule="atLeast"/>
              <w:jc w:val="center"/>
              <w:rPr>
                <w:rFonts w:ascii="Aptos" w:eastAsia="Aptos" w:hAnsi="Aptos" w:cs="Aptos"/>
                <w:b/>
                <w:bCs/>
                <w:szCs w:val="24"/>
              </w:rPr>
            </w:pPr>
            <w:r w:rsidRPr="2C1EB974">
              <w:rPr>
                <w:rFonts w:ascii="Aptos" w:eastAsia="Aptos" w:hAnsi="Aptos" w:cs="Aptos"/>
                <w:b/>
                <w:bCs/>
                <w:szCs w:val="24"/>
              </w:rPr>
              <w:t>19</w:t>
            </w:r>
            <w:r w:rsidR="00F902D0">
              <w:rPr>
                <w:rFonts w:ascii="Aptos" w:eastAsia="Aptos" w:hAnsi="Aptos" w:cs="Aptos"/>
                <w:b/>
                <w:bCs/>
                <w:szCs w:val="24"/>
              </w:rPr>
              <w:br/>
            </w:r>
          </w:p>
          <w:p w14:paraId="2EF0AC40"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8</w:t>
            </w:r>
          </w:p>
          <w:p w14:paraId="620CCE84"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0</w:t>
            </w:r>
          </w:p>
          <w:p w14:paraId="205B91CB"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1</w:t>
            </w:r>
          </w:p>
          <w:p w14:paraId="264EE0ED"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1</w:t>
            </w:r>
          </w:p>
          <w:p w14:paraId="3B17B578" w14:textId="77777777" w:rsidR="00B00E71" w:rsidRDefault="00B00E71" w:rsidP="00EE790F">
            <w:pPr>
              <w:spacing w:after="0" w:line="0" w:lineRule="atLeast"/>
              <w:rPr>
                <w:rFonts w:ascii="Aptos" w:eastAsia="Aptos" w:hAnsi="Aptos" w:cs="Aptos"/>
                <w:szCs w:val="24"/>
              </w:rPr>
            </w:pPr>
          </w:p>
          <w:p w14:paraId="7BAE20AA"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5</w:t>
            </w:r>
          </w:p>
          <w:p w14:paraId="62280A60" w14:textId="77777777" w:rsidR="00B00E71" w:rsidRDefault="00B00E71" w:rsidP="00EE790F">
            <w:pPr>
              <w:spacing w:after="0" w:line="0" w:lineRule="atLeast"/>
              <w:jc w:val="center"/>
              <w:rPr>
                <w:rFonts w:ascii="Aptos" w:eastAsia="Aptos" w:hAnsi="Aptos" w:cs="Aptos"/>
                <w:szCs w:val="24"/>
              </w:rPr>
            </w:pPr>
          </w:p>
          <w:p w14:paraId="3522DF04" w14:textId="77777777" w:rsidR="00B00E71" w:rsidRDefault="00B00E71" w:rsidP="00EE790F">
            <w:pPr>
              <w:spacing w:after="0" w:line="0" w:lineRule="atLeast"/>
              <w:jc w:val="center"/>
              <w:rPr>
                <w:rFonts w:ascii="Aptos" w:eastAsia="Aptos" w:hAnsi="Aptos" w:cs="Aptos"/>
                <w:szCs w:val="24"/>
              </w:rPr>
            </w:pPr>
            <w:r w:rsidRPr="2C1EB974">
              <w:rPr>
                <w:rFonts w:ascii="Aptos" w:eastAsia="Aptos" w:hAnsi="Aptos" w:cs="Aptos"/>
                <w:szCs w:val="24"/>
              </w:rPr>
              <w:t>4</w:t>
            </w:r>
          </w:p>
        </w:tc>
        <w:tc>
          <w:tcPr>
            <w:tcW w:w="3115" w:type="dxa"/>
            <w:shd w:val="clear" w:color="auto" w:fill="auto"/>
          </w:tcPr>
          <w:p w14:paraId="15D263A3" w14:textId="77777777" w:rsidR="00B00E71" w:rsidRDefault="00B00E71" w:rsidP="00EE790F">
            <w:pPr>
              <w:spacing w:after="0" w:line="0" w:lineRule="atLeast"/>
              <w:rPr>
                <w:rFonts w:ascii="Aptos" w:eastAsia="Aptos" w:hAnsi="Aptos" w:cs="Aptos"/>
                <w:szCs w:val="24"/>
              </w:rPr>
            </w:pPr>
          </w:p>
          <w:p w14:paraId="43452D1F" w14:textId="77777777" w:rsidR="00B00E71" w:rsidRDefault="00B00E71" w:rsidP="00EE790F">
            <w:pPr>
              <w:spacing w:after="0" w:line="0" w:lineRule="atLeast"/>
              <w:rPr>
                <w:rFonts w:ascii="Aptos" w:eastAsia="Aptos" w:hAnsi="Aptos" w:cs="Aptos"/>
                <w:szCs w:val="24"/>
              </w:rPr>
            </w:pPr>
          </w:p>
          <w:p w14:paraId="4FE0CDFC" w14:textId="77777777" w:rsidR="00B00E71" w:rsidRDefault="00B00E71" w:rsidP="00EE790F">
            <w:pPr>
              <w:spacing w:after="0" w:line="0" w:lineRule="atLeast"/>
              <w:rPr>
                <w:rFonts w:ascii="Aptos" w:eastAsia="Aptos" w:hAnsi="Aptos" w:cs="Aptos"/>
                <w:szCs w:val="24"/>
              </w:rPr>
            </w:pPr>
          </w:p>
          <w:p w14:paraId="232D940D" w14:textId="57E28A57" w:rsidR="00B00E71" w:rsidRDefault="00B00E71" w:rsidP="00EE790F">
            <w:pPr>
              <w:spacing w:after="0" w:line="0" w:lineRule="atLeast"/>
              <w:rPr>
                <w:rFonts w:ascii="Aptos" w:eastAsia="Aptos" w:hAnsi="Aptos" w:cs="Aptos"/>
                <w:szCs w:val="24"/>
              </w:rPr>
            </w:pPr>
            <w:r w:rsidRPr="2C1EB974">
              <w:rPr>
                <w:rFonts w:ascii="Aptos" w:eastAsia="Aptos" w:hAnsi="Aptos" w:cs="Aptos"/>
                <w:i/>
                <w:iCs/>
                <w:szCs w:val="24"/>
              </w:rPr>
              <w:t xml:space="preserve">All that were passed by the CQAC will be reviewed again in </w:t>
            </w:r>
            <w:r w:rsidR="00F902D0">
              <w:rPr>
                <w:rFonts w:ascii="Aptos" w:eastAsia="Aptos" w:hAnsi="Aptos" w:cs="Aptos"/>
                <w:i/>
                <w:iCs/>
                <w:szCs w:val="24"/>
              </w:rPr>
              <w:t>three</w:t>
            </w:r>
            <w:r w:rsidRPr="2C1EB974">
              <w:rPr>
                <w:rFonts w:ascii="Aptos" w:eastAsia="Aptos" w:hAnsi="Aptos" w:cs="Aptos"/>
                <w:i/>
                <w:iCs/>
                <w:szCs w:val="24"/>
              </w:rPr>
              <w:t xml:space="preserve"> years’ time</w:t>
            </w:r>
            <w:r w:rsidRPr="2C1EB974">
              <w:rPr>
                <w:rFonts w:ascii="Aptos" w:eastAsia="Aptos" w:hAnsi="Aptos" w:cs="Aptos"/>
                <w:szCs w:val="24"/>
              </w:rPr>
              <w:t>.</w:t>
            </w:r>
          </w:p>
          <w:p w14:paraId="269578E3" w14:textId="77777777" w:rsidR="00B00E71" w:rsidRDefault="00B00E71" w:rsidP="00EE790F">
            <w:pPr>
              <w:spacing w:after="0" w:line="0" w:lineRule="atLeast"/>
              <w:rPr>
                <w:rFonts w:ascii="Aptos" w:eastAsia="Aptos" w:hAnsi="Aptos" w:cs="Aptos"/>
                <w:szCs w:val="24"/>
              </w:rPr>
            </w:pPr>
          </w:p>
          <w:p w14:paraId="4F4B5EDA" w14:textId="5B778563" w:rsidR="00B00E71" w:rsidRPr="009F7484" w:rsidRDefault="00F902D0" w:rsidP="00EE790F">
            <w:pPr>
              <w:spacing w:after="0" w:line="0" w:lineRule="atLeast"/>
              <w:rPr>
                <w:rFonts w:ascii="Aptos" w:eastAsia="Aptos" w:hAnsi="Aptos" w:cs="Aptos"/>
                <w:i/>
                <w:iCs/>
                <w:szCs w:val="24"/>
              </w:rPr>
            </w:pPr>
            <w:r>
              <w:rPr>
                <w:rFonts w:ascii="Aptos" w:eastAsia="Aptos" w:hAnsi="Aptos" w:cs="Aptos"/>
                <w:i/>
                <w:iCs/>
                <w:szCs w:val="24"/>
              </w:rPr>
              <w:t>three</w:t>
            </w:r>
            <w:r w:rsidR="00B00E71" w:rsidRPr="2C1EB974">
              <w:rPr>
                <w:rFonts w:ascii="Aptos" w:eastAsia="Aptos" w:hAnsi="Aptos" w:cs="Aptos"/>
                <w:i/>
                <w:iCs/>
                <w:szCs w:val="24"/>
              </w:rPr>
              <w:t xml:space="preserve"> solicitors were due to be re</w:t>
            </w:r>
            <w:r>
              <w:rPr>
                <w:rFonts w:ascii="Aptos" w:eastAsia="Aptos" w:hAnsi="Aptos" w:cs="Aptos"/>
                <w:i/>
                <w:iCs/>
                <w:szCs w:val="24"/>
              </w:rPr>
              <w:t>-</w:t>
            </w:r>
            <w:r w:rsidR="00B00E71" w:rsidRPr="2C1EB974">
              <w:rPr>
                <w:rFonts w:ascii="Aptos" w:eastAsia="Aptos" w:hAnsi="Aptos" w:cs="Aptos"/>
                <w:i/>
                <w:iCs/>
                <w:szCs w:val="24"/>
              </w:rPr>
              <w:t>reviewed in year 2023</w:t>
            </w:r>
            <w:r>
              <w:rPr>
                <w:rFonts w:ascii="Aptos" w:eastAsia="Aptos" w:hAnsi="Aptos" w:cs="Aptos"/>
                <w:i/>
                <w:iCs/>
                <w:szCs w:val="24"/>
              </w:rPr>
              <w:t>-24</w:t>
            </w:r>
            <w:r w:rsidR="00B00E71" w:rsidRPr="2C1EB974">
              <w:rPr>
                <w:rFonts w:ascii="Aptos" w:eastAsia="Aptos" w:hAnsi="Aptos" w:cs="Aptos"/>
                <w:i/>
                <w:iCs/>
                <w:szCs w:val="24"/>
              </w:rPr>
              <w:t xml:space="preserve">. All </w:t>
            </w:r>
            <w:r>
              <w:rPr>
                <w:rFonts w:ascii="Aptos" w:eastAsia="Aptos" w:hAnsi="Aptos" w:cs="Aptos"/>
                <w:i/>
                <w:iCs/>
                <w:szCs w:val="24"/>
              </w:rPr>
              <w:t>three</w:t>
            </w:r>
            <w:r w:rsidR="00B00E71" w:rsidRPr="2C1EB974">
              <w:rPr>
                <w:rFonts w:ascii="Aptos" w:eastAsia="Aptos" w:hAnsi="Aptos" w:cs="Aptos"/>
                <w:i/>
                <w:iCs/>
                <w:szCs w:val="24"/>
              </w:rPr>
              <w:t xml:space="preserve"> had come off CLAR</w:t>
            </w:r>
            <w:r>
              <w:rPr>
                <w:rFonts w:ascii="Aptos" w:eastAsia="Aptos" w:hAnsi="Aptos" w:cs="Aptos"/>
                <w:i/>
                <w:iCs/>
                <w:szCs w:val="24"/>
              </w:rPr>
              <w:t>.</w:t>
            </w:r>
          </w:p>
        </w:tc>
      </w:tr>
    </w:tbl>
    <w:p w14:paraId="44868E57" w14:textId="77777777" w:rsidR="00B00E71" w:rsidRDefault="00B00E71" w:rsidP="00B00E71">
      <w:pPr>
        <w:rPr>
          <w:rFonts w:ascii="Aptos" w:eastAsia="Aptos" w:hAnsi="Aptos" w:cs="Aptos"/>
          <w:b/>
          <w:bCs/>
          <w:szCs w:val="24"/>
        </w:rPr>
      </w:pPr>
    </w:p>
    <w:p w14:paraId="790F6BA8" w14:textId="10069EC1" w:rsidR="00B00E71" w:rsidRDefault="004D5F18" w:rsidP="00B00E71">
      <w:pPr>
        <w:rPr>
          <w:rFonts w:ascii="Aptos" w:eastAsia="Aptos" w:hAnsi="Aptos" w:cs="Aptos"/>
          <w:b/>
          <w:bCs/>
          <w:szCs w:val="24"/>
        </w:rPr>
      </w:pPr>
      <w:r>
        <w:rPr>
          <w:rFonts w:ascii="Aptos" w:eastAsia="Aptos" w:hAnsi="Aptos" w:cs="Aptos"/>
          <w:b/>
          <w:bCs/>
          <w:szCs w:val="24"/>
        </w:rPr>
        <w:br w:type="page"/>
      </w:r>
    </w:p>
    <w:p w14:paraId="5C7DC542" w14:textId="29D18D79" w:rsidR="00B00E71" w:rsidRPr="00E51939" w:rsidRDefault="00E51939" w:rsidP="00E51939">
      <w:pPr>
        <w:pStyle w:val="Heading3"/>
      </w:pPr>
      <w:r>
        <w:lastRenderedPageBreak/>
        <w:t xml:space="preserve">APPENDIX </w:t>
      </w:r>
      <w:r w:rsidR="00F065BE">
        <w:t xml:space="preserve">4: </w:t>
      </w:r>
      <w:r w:rsidR="00B00E71" w:rsidRPr="00E51939">
        <w:t>AREAS OF GOOD PRACTICE INDENTIFIED IN THE PEER REVIEWS</w:t>
      </w:r>
    </w:p>
    <w:p w14:paraId="4873A52A" w14:textId="77777777" w:rsidR="00B00E71" w:rsidRDefault="00B00E71" w:rsidP="00B00E71">
      <w:pPr>
        <w:rPr>
          <w:rFonts w:ascii="Aptos" w:eastAsia="Aptos" w:hAnsi="Aptos" w:cs="Aptos"/>
          <w:szCs w:val="24"/>
        </w:rPr>
      </w:pPr>
      <w:r w:rsidRPr="2C1EB974">
        <w:rPr>
          <w:rFonts w:ascii="Aptos" w:eastAsia="Aptos" w:hAnsi="Aptos" w:cs="Aptos"/>
          <w:szCs w:val="24"/>
        </w:rPr>
        <w:t>The following are some specific quotes from the actual reviews which passed, highlighting these areas of good practice found:</w:t>
      </w:r>
    </w:p>
    <w:p w14:paraId="53556DBE" w14:textId="6E06BE67" w:rsidR="007735A3" w:rsidRPr="00792793" w:rsidRDefault="00792793" w:rsidP="00792793">
      <w:pPr>
        <w:pStyle w:val="IntenseQuote"/>
      </w:pPr>
      <w:r>
        <w:t>“</w:t>
      </w:r>
      <w:r w:rsidR="00F902D0" w:rsidRPr="007735A3">
        <w:t>These files were a joy to review, typed notes made the files easy to follow. Solicitor has shown good communication skills with the client, the crown and the court. They are providing a good service to clients.</w:t>
      </w:r>
      <w:r>
        <w:t>”</w:t>
      </w:r>
    </w:p>
    <w:p w14:paraId="6F5DFE24" w14:textId="33EF0553" w:rsidR="007735A3" w:rsidRPr="00792793" w:rsidRDefault="00792793" w:rsidP="00792793">
      <w:pPr>
        <w:pStyle w:val="IntenseQuote"/>
        <w:rPr>
          <w:color w:val="000000"/>
        </w:rPr>
      </w:pPr>
      <w:r>
        <w:t>“</w:t>
      </w:r>
      <w:r w:rsidR="007735A3" w:rsidRPr="2C1EB974">
        <w:t>There were a number of positives from the files. The files were all easy to follow but their letters to the clients are excellent. They are full of detail and cover all information a client would need. The language is clear and easy to follow for the clients.</w:t>
      </w:r>
      <w:r>
        <w:t>”</w:t>
      </w:r>
    </w:p>
    <w:p w14:paraId="0339395B" w14:textId="5CB20431" w:rsidR="007735A3" w:rsidRPr="00792793" w:rsidRDefault="00792793" w:rsidP="00792793">
      <w:pPr>
        <w:pStyle w:val="IntenseQuote"/>
        <w:rPr>
          <w:color w:val="000000"/>
        </w:rPr>
      </w:pPr>
      <w:r>
        <w:t>“</w:t>
      </w:r>
      <w:r w:rsidR="007735A3" w:rsidRPr="2C1EB974">
        <w:t>As can be seen from the individual marks I found it hard to find any fault with any of the files. They present as extremely organised with clear file management systems in place and consistent, detailed file recording. This is despite the range of work that files represented. There were very good examples of work including attempts to roll up cases, advising clients of all diets and patience with clients. The files have the presentation of an extremely experienced practitioner who is not only skilled in court but who pays attention to detail. They were amongst the highest quality of files that I have reviewed.</w:t>
      </w:r>
      <w:r>
        <w:t>”</w:t>
      </w:r>
    </w:p>
    <w:p w14:paraId="637424F6" w14:textId="0A7C10EA" w:rsidR="00792793" w:rsidRDefault="00792793" w:rsidP="00792793">
      <w:pPr>
        <w:pStyle w:val="IntenseQuote"/>
      </w:pPr>
      <w:r>
        <w:t>“</w:t>
      </w:r>
      <w:r w:rsidR="007735A3" w:rsidRPr="2C1EB974">
        <w:t>All of the files were in good order and easy to follow. Entries were mainly typewritten and where handwritten were able to be read and understood. Disclosure was generally timeously requested, obtained and perused. Results obtained were normally very favourable. There were copies of the online Mandates and the accounts submitted on all files. The solicitor is clearly confident and experienced in his craft.</w:t>
      </w:r>
      <w:r>
        <w:t>”</w:t>
      </w:r>
    </w:p>
    <w:p w14:paraId="3220D935" w14:textId="581D720B" w:rsidR="007735A3" w:rsidRDefault="00792793" w:rsidP="00792793">
      <w:pPr>
        <w:pStyle w:val="IntenseQuote"/>
      </w:pPr>
      <w:r>
        <w:t>“</w:t>
      </w:r>
      <w:r w:rsidR="007735A3" w:rsidRPr="2C1EB974">
        <w:t>There is no fault to be found with this file at all. On the contrary the client has received focussed, responsive advice and the solicitor has given the file significant attention reflecting the client’s medical difficulties.</w:t>
      </w:r>
      <w:r>
        <w:t>”</w:t>
      </w:r>
    </w:p>
    <w:p w14:paraId="1A559154" w14:textId="378F4F8C" w:rsidR="007735A3" w:rsidRDefault="00792793" w:rsidP="00792793">
      <w:pPr>
        <w:pStyle w:val="IntenseQuote"/>
        <w:rPr>
          <w:color w:val="000000"/>
        </w:rPr>
      </w:pPr>
      <w:r>
        <w:t>“</w:t>
      </w:r>
      <w:r w:rsidR="007735A3" w:rsidRPr="2C1EB974">
        <w:t>Care and sensitivity was evident in dealings with clients who had mental health issues.</w:t>
      </w:r>
      <w:r>
        <w:t>”</w:t>
      </w:r>
    </w:p>
    <w:p w14:paraId="2EC96F59" w14:textId="0B9F39B9" w:rsidR="00B00E71" w:rsidRPr="00A46E15" w:rsidRDefault="00B00E71" w:rsidP="00B00E71">
      <w:pPr>
        <w:rPr>
          <w:rFonts w:ascii="Aptos" w:eastAsia="Aptos" w:hAnsi="Aptos" w:cs="Aptos"/>
          <w:szCs w:val="24"/>
        </w:rPr>
      </w:pPr>
    </w:p>
    <w:p w14:paraId="775FB46F" w14:textId="0EC17DAE" w:rsidR="00B00E71" w:rsidRPr="00F065BE" w:rsidRDefault="00B00E71" w:rsidP="00F065BE">
      <w:pPr>
        <w:pStyle w:val="Heading3"/>
      </w:pPr>
      <w:r w:rsidRPr="00F065BE">
        <w:lastRenderedPageBreak/>
        <w:t xml:space="preserve">APPENDIX </w:t>
      </w:r>
      <w:r w:rsidR="00F065BE">
        <w:t xml:space="preserve">5: </w:t>
      </w:r>
      <w:r w:rsidRPr="00F065BE">
        <w:t>AREAS INDENTIFIED IN THE REVIEWS WHERE IMPROVEMENT IS NEEDED</w:t>
      </w:r>
    </w:p>
    <w:p w14:paraId="3B6E9FBD" w14:textId="1D510A43" w:rsidR="00B00E71" w:rsidRDefault="00B00E71" w:rsidP="00B00E71">
      <w:pPr>
        <w:rPr>
          <w:rFonts w:ascii="Aptos" w:eastAsia="Aptos" w:hAnsi="Aptos" w:cs="Aptos"/>
          <w:szCs w:val="24"/>
        </w:rPr>
      </w:pPr>
      <w:r w:rsidRPr="2C1EB974">
        <w:rPr>
          <w:rFonts w:ascii="Aptos" w:eastAsia="Aptos" w:hAnsi="Aptos" w:cs="Aptos"/>
          <w:szCs w:val="24"/>
        </w:rPr>
        <w:t>The following are some specific quotes from the actual reviews, highlighting the areas where improvement was needed:</w:t>
      </w:r>
    </w:p>
    <w:p w14:paraId="128D4951" w14:textId="3E8C0DA9" w:rsidR="00792793" w:rsidRDefault="00792793" w:rsidP="00792793">
      <w:pPr>
        <w:pStyle w:val="IntenseQuote"/>
      </w:pPr>
      <w:r>
        <w:t>“</w:t>
      </w:r>
      <w:r w:rsidRPr="2C1EB974">
        <w:t>Better file notes detailing defence and instructions would result in higher marks as would recording advises tendered and s196. Not all files clear that TOE sent</w:t>
      </w:r>
      <w:r>
        <w:t>.”</w:t>
      </w:r>
    </w:p>
    <w:p w14:paraId="36044BFC" w14:textId="1ED04F3B" w:rsidR="00792793" w:rsidRDefault="00792793" w:rsidP="00792793">
      <w:pPr>
        <w:pStyle w:val="IntenseQuote"/>
        <w:rPr>
          <w:color w:val="000000"/>
        </w:rPr>
      </w:pPr>
      <w:r>
        <w:t>“</w:t>
      </w:r>
      <w:r w:rsidRPr="2C1EB974">
        <w:t>The move between firms undoubtedly is a factor but the files affected lacked a great deal of information and made assessment more difficult. There was no indication of perusals and whilst some inferences could be drawn it would be better if some note was made. The Mandates were generally not signed by the clients albeit some explanation was available/could be inferred. Communication with the clients wasn’t always obvious albeit there was no issue with clients failing to attend through lack of contact (and again this may have been affected by the move between firms.</w:t>
      </w:r>
      <w:r>
        <w:t>”</w:t>
      </w:r>
    </w:p>
    <w:p w14:paraId="791A469B" w14:textId="703AD3FD" w:rsidR="00792793" w:rsidRPr="00792793" w:rsidRDefault="00792793" w:rsidP="00792793">
      <w:pPr>
        <w:pStyle w:val="IntenseQuote"/>
        <w:rPr>
          <w:color w:val="000000"/>
        </w:rPr>
      </w:pPr>
      <w:r>
        <w:t>“</w:t>
      </w:r>
      <w:r w:rsidRPr="2C1EB974">
        <w:t>The solicitors Terms and Conditions of Business letter should be updated to include the telephone number and email address of the SLCC. Some of the files had occasional missing entries or letters.</w:t>
      </w:r>
      <w:r>
        <w:t>”</w:t>
      </w:r>
    </w:p>
    <w:p w14:paraId="1D07362E" w14:textId="253C5E90" w:rsidR="00AB4C34" w:rsidRPr="00792793" w:rsidRDefault="00792793" w:rsidP="00792793">
      <w:pPr>
        <w:pStyle w:val="IntenseQuote"/>
        <w:rPr>
          <w:rStyle w:val="SubtleEmphasis"/>
          <w:i/>
          <w:iCs/>
          <w:color w:val="000000"/>
          <w:sz w:val="28"/>
        </w:rPr>
      </w:pPr>
      <w:r>
        <w:t>“</w:t>
      </w:r>
      <w:r w:rsidRPr="2C1EB974">
        <w:t>The theme of this review is the lack of file entries. This meant one file could not be assessed and others were very difficult to assess. There was one file for example where the client had e mailed to indicate self-defence but there is no note of this being followed up. There are very few file entries on these files regarding meetings with the clients. It can be presumed the meetings took place given the action on the file, but it would be very difficult for another solicitor to pick these files up and start to work on them.</w:t>
      </w:r>
      <w:r>
        <w:t>”</w:t>
      </w:r>
    </w:p>
    <w:sectPr w:rsidR="00AB4C34" w:rsidRPr="00792793" w:rsidSect="00114434">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AD8BD" w14:textId="77777777" w:rsidR="00BD138D" w:rsidRDefault="00BD138D" w:rsidP="00CC679C">
      <w:r>
        <w:separator/>
      </w:r>
    </w:p>
  </w:endnote>
  <w:endnote w:type="continuationSeparator" w:id="0">
    <w:p w14:paraId="5B1BDFDE" w14:textId="77777777" w:rsidR="00BD138D" w:rsidRDefault="00BD138D" w:rsidP="00CC679C">
      <w:r>
        <w:continuationSeparator/>
      </w:r>
    </w:p>
  </w:endnote>
  <w:endnote w:type="continuationNotice" w:id="1">
    <w:p w14:paraId="519181CE" w14:textId="77777777" w:rsidR="00BD138D" w:rsidRDefault="00BD13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015E0" w14:textId="77777777" w:rsidR="00432B96" w:rsidRDefault="00432B96" w:rsidP="00CC679C">
    <w:pPr>
      <w:pStyle w:val="Footer"/>
    </w:pPr>
  </w:p>
  <w:p w14:paraId="70E686FE" w14:textId="64142581" w:rsidR="00432B96" w:rsidRPr="00042C78" w:rsidRDefault="00AB4C34" w:rsidP="00CC679C">
    <w:r w:rsidRPr="00042C78">
      <w:t xml:space="preserve">SLAB: Board </w:t>
    </w:r>
    <w:r w:rsidR="00F14DC9">
      <w:t>r</w:t>
    </w:r>
    <w:r w:rsidRPr="00042C78">
      <w:t>eport</w:t>
    </w:r>
    <w:r w:rsidRPr="00042C78">
      <w:tab/>
    </w:r>
    <w:r w:rsidRPr="00042C78">
      <w:tab/>
    </w:r>
    <w:r w:rsidRPr="00042C78">
      <w:tab/>
    </w:r>
    <w:r w:rsidRPr="00042C78">
      <w:tab/>
    </w:r>
    <w:r w:rsidRPr="00042C78">
      <w:tab/>
    </w:r>
    <w:r w:rsidRPr="00042C78">
      <w:tab/>
    </w:r>
    <w:r w:rsidRPr="00042C78">
      <w:tab/>
    </w:r>
    <w:r w:rsidRPr="00042C78">
      <w:tab/>
      <w:t xml:space="preserve">                                </w:t>
    </w:r>
    <w:r w:rsidR="008F7C78" w:rsidRPr="00042C78">
      <w:tab/>
    </w:r>
    <w:r w:rsidR="008F7C78" w:rsidRPr="00042C78">
      <w:tab/>
    </w:r>
    <w:r w:rsidR="00432B96" w:rsidRPr="00042C78">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81298" w14:textId="77777777" w:rsidR="00BD138D" w:rsidRDefault="00BD138D" w:rsidP="00CC679C">
      <w:r>
        <w:separator/>
      </w:r>
    </w:p>
  </w:footnote>
  <w:footnote w:type="continuationSeparator" w:id="0">
    <w:p w14:paraId="0728CD26" w14:textId="77777777" w:rsidR="00BD138D" w:rsidRDefault="00BD138D" w:rsidP="00CC679C">
      <w:r>
        <w:continuationSeparator/>
      </w:r>
    </w:p>
  </w:footnote>
  <w:footnote w:type="continuationNotice" w:id="1">
    <w:p w14:paraId="601FFF8E" w14:textId="77777777" w:rsidR="00BD138D" w:rsidRDefault="00BD13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14977"/>
    <w:multiLevelType w:val="multilevel"/>
    <w:tmpl w:val="2DEE77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3B41FA"/>
    <w:multiLevelType w:val="hybridMultilevel"/>
    <w:tmpl w:val="00E249E8"/>
    <w:lvl w:ilvl="0" w:tplc="08090001">
      <w:start w:val="1"/>
      <w:numFmt w:val="bullet"/>
      <w:lvlText w:val=""/>
      <w:lvlJc w:val="left"/>
      <w:pPr>
        <w:ind w:left="-308" w:hanging="360"/>
      </w:pPr>
      <w:rPr>
        <w:rFonts w:ascii="Symbol" w:hAnsi="Symbol" w:hint="default"/>
      </w:rPr>
    </w:lvl>
    <w:lvl w:ilvl="1" w:tplc="08090003" w:tentative="1">
      <w:start w:val="1"/>
      <w:numFmt w:val="bullet"/>
      <w:lvlText w:val="o"/>
      <w:lvlJc w:val="left"/>
      <w:pPr>
        <w:ind w:left="412" w:hanging="360"/>
      </w:pPr>
      <w:rPr>
        <w:rFonts w:ascii="Courier New" w:hAnsi="Courier New" w:cs="Courier New" w:hint="default"/>
      </w:rPr>
    </w:lvl>
    <w:lvl w:ilvl="2" w:tplc="08090005" w:tentative="1">
      <w:start w:val="1"/>
      <w:numFmt w:val="bullet"/>
      <w:lvlText w:val=""/>
      <w:lvlJc w:val="left"/>
      <w:pPr>
        <w:ind w:left="1132" w:hanging="360"/>
      </w:pPr>
      <w:rPr>
        <w:rFonts w:ascii="Wingdings" w:hAnsi="Wingdings" w:hint="default"/>
      </w:rPr>
    </w:lvl>
    <w:lvl w:ilvl="3" w:tplc="08090001" w:tentative="1">
      <w:start w:val="1"/>
      <w:numFmt w:val="bullet"/>
      <w:lvlText w:val=""/>
      <w:lvlJc w:val="left"/>
      <w:pPr>
        <w:ind w:left="1852" w:hanging="360"/>
      </w:pPr>
      <w:rPr>
        <w:rFonts w:ascii="Symbol" w:hAnsi="Symbol" w:hint="default"/>
      </w:rPr>
    </w:lvl>
    <w:lvl w:ilvl="4" w:tplc="08090003" w:tentative="1">
      <w:start w:val="1"/>
      <w:numFmt w:val="bullet"/>
      <w:lvlText w:val="o"/>
      <w:lvlJc w:val="left"/>
      <w:pPr>
        <w:ind w:left="2572" w:hanging="360"/>
      </w:pPr>
      <w:rPr>
        <w:rFonts w:ascii="Courier New" w:hAnsi="Courier New" w:cs="Courier New" w:hint="default"/>
      </w:rPr>
    </w:lvl>
    <w:lvl w:ilvl="5" w:tplc="08090005" w:tentative="1">
      <w:start w:val="1"/>
      <w:numFmt w:val="bullet"/>
      <w:lvlText w:val=""/>
      <w:lvlJc w:val="left"/>
      <w:pPr>
        <w:ind w:left="3292" w:hanging="360"/>
      </w:pPr>
      <w:rPr>
        <w:rFonts w:ascii="Wingdings" w:hAnsi="Wingdings" w:hint="default"/>
      </w:rPr>
    </w:lvl>
    <w:lvl w:ilvl="6" w:tplc="08090001" w:tentative="1">
      <w:start w:val="1"/>
      <w:numFmt w:val="bullet"/>
      <w:lvlText w:val=""/>
      <w:lvlJc w:val="left"/>
      <w:pPr>
        <w:ind w:left="4012" w:hanging="360"/>
      </w:pPr>
      <w:rPr>
        <w:rFonts w:ascii="Symbol" w:hAnsi="Symbol" w:hint="default"/>
      </w:rPr>
    </w:lvl>
    <w:lvl w:ilvl="7" w:tplc="08090003" w:tentative="1">
      <w:start w:val="1"/>
      <w:numFmt w:val="bullet"/>
      <w:lvlText w:val="o"/>
      <w:lvlJc w:val="left"/>
      <w:pPr>
        <w:ind w:left="4732" w:hanging="360"/>
      </w:pPr>
      <w:rPr>
        <w:rFonts w:ascii="Courier New" w:hAnsi="Courier New" w:cs="Courier New" w:hint="default"/>
      </w:rPr>
    </w:lvl>
    <w:lvl w:ilvl="8" w:tplc="08090005" w:tentative="1">
      <w:start w:val="1"/>
      <w:numFmt w:val="bullet"/>
      <w:lvlText w:val=""/>
      <w:lvlJc w:val="left"/>
      <w:pPr>
        <w:ind w:left="5452" w:hanging="360"/>
      </w:pPr>
      <w:rPr>
        <w:rFonts w:ascii="Wingdings" w:hAnsi="Wingdings" w:hint="default"/>
      </w:rPr>
    </w:lvl>
  </w:abstractNum>
  <w:abstractNum w:abstractNumId="2" w15:restartNumberingAfterBreak="0">
    <w:nsid w:val="07AB4F9F"/>
    <w:multiLevelType w:val="hybridMultilevel"/>
    <w:tmpl w:val="375E7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263EE7"/>
    <w:multiLevelType w:val="multilevel"/>
    <w:tmpl w:val="C0BA3D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7076B"/>
    <w:multiLevelType w:val="hybridMultilevel"/>
    <w:tmpl w:val="A1DCE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1650FD"/>
    <w:multiLevelType w:val="multilevel"/>
    <w:tmpl w:val="5BEE3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6B6923"/>
    <w:multiLevelType w:val="hybridMultilevel"/>
    <w:tmpl w:val="3F82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C7FC8"/>
    <w:multiLevelType w:val="hybridMultilevel"/>
    <w:tmpl w:val="2FC29F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E42408"/>
    <w:multiLevelType w:val="hybridMultilevel"/>
    <w:tmpl w:val="FFEA4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977E7F"/>
    <w:multiLevelType w:val="hybridMultilevel"/>
    <w:tmpl w:val="F78A18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717D2A"/>
    <w:multiLevelType w:val="multilevel"/>
    <w:tmpl w:val="08BC55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0A3990"/>
    <w:multiLevelType w:val="hybridMultilevel"/>
    <w:tmpl w:val="11FA2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403770"/>
    <w:multiLevelType w:val="hybridMultilevel"/>
    <w:tmpl w:val="1E9C8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77466C"/>
    <w:multiLevelType w:val="hybridMultilevel"/>
    <w:tmpl w:val="4CEC8102"/>
    <w:lvl w:ilvl="0" w:tplc="92FA168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AA76D7"/>
    <w:multiLevelType w:val="multilevel"/>
    <w:tmpl w:val="C0BA3D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DD3106"/>
    <w:multiLevelType w:val="hybridMultilevel"/>
    <w:tmpl w:val="FD321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983CC9"/>
    <w:multiLevelType w:val="hybridMultilevel"/>
    <w:tmpl w:val="5CE64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984BA2"/>
    <w:multiLevelType w:val="hybridMultilevel"/>
    <w:tmpl w:val="7CD0C9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E17DF4"/>
    <w:multiLevelType w:val="hybridMultilevel"/>
    <w:tmpl w:val="A9D00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C1F3FBA"/>
    <w:multiLevelType w:val="multilevel"/>
    <w:tmpl w:val="21646A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A958BA"/>
    <w:multiLevelType w:val="hybridMultilevel"/>
    <w:tmpl w:val="25582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A35E93"/>
    <w:multiLevelType w:val="hybridMultilevel"/>
    <w:tmpl w:val="8C6A495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421A1BE3"/>
    <w:multiLevelType w:val="hybridMultilevel"/>
    <w:tmpl w:val="87400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C252AC"/>
    <w:multiLevelType w:val="hybridMultilevel"/>
    <w:tmpl w:val="A9C8F3A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6027EBD"/>
    <w:multiLevelType w:val="hybridMultilevel"/>
    <w:tmpl w:val="E5C41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2E5872"/>
    <w:multiLevelType w:val="hybridMultilevel"/>
    <w:tmpl w:val="F0521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510BDF"/>
    <w:multiLevelType w:val="hybridMultilevel"/>
    <w:tmpl w:val="F78A18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ED7B91"/>
    <w:multiLevelType w:val="hybridMultilevel"/>
    <w:tmpl w:val="7B7A9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96215B"/>
    <w:multiLevelType w:val="multilevel"/>
    <w:tmpl w:val="D0BA25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800EAF"/>
    <w:multiLevelType w:val="hybridMultilevel"/>
    <w:tmpl w:val="F8CEB37A"/>
    <w:lvl w:ilvl="0" w:tplc="CC3A648C">
      <w:start w:val="1"/>
      <w:numFmt w:val="decimal"/>
      <w:pStyle w:val="Numberindent"/>
      <w:lvlText w:val="%1."/>
      <w:lvlJc w:val="left"/>
      <w:pPr>
        <w:tabs>
          <w:tab w:val="num" w:pos="1080"/>
        </w:tabs>
        <w:ind w:left="1080" w:hanging="72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5"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404A4B"/>
    <w:multiLevelType w:val="multilevel"/>
    <w:tmpl w:val="A7AE57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B30BF2"/>
    <w:multiLevelType w:val="hybridMultilevel"/>
    <w:tmpl w:val="71EA8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181316"/>
    <w:multiLevelType w:val="hybridMultilevel"/>
    <w:tmpl w:val="FCDC0802"/>
    <w:lvl w:ilvl="0" w:tplc="9B3CED72">
      <w:start w:val="1"/>
      <w:numFmt w:val="decimal"/>
      <w:lvlText w:val="%1."/>
      <w:lvlJc w:val="left"/>
      <w:pPr>
        <w:ind w:left="643"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E471CE"/>
    <w:multiLevelType w:val="hybridMultilevel"/>
    <w:tmpl w:val="5C42E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BD2074"/>
    <w:multiLevelType w:val="hybridMultilevel"/>
    <w:tmpl w:val="5BEAA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AD0080C"/>
    <w:multiLevelType w:val="hybridMultilevel"/>
    <w:tmpl w:val="EDAC6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1337F2D"/>
    <w:multiLevelType w:val="multilevel"/>
    <w:tmpl w:val="C2B4F6B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3" w15:restartNumberingAfterBreak="0">
    <w:nsid w:val="716B5F18"/>
    <w:multiLevelType w:val="hybridMultilevel"/>
    <w:tmpl w:val="C1EA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8C3FE9"/>
    <w:multiLevelType w:val="hybridMultilevel"/>
    <w:tmpl w:val="20444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7D33B53"/>
    <w:multiLevelType w:val="multilevel"/>
    <w:tmpl w:val="C2B4F6B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6" w15:restartNumberingAfterBreak="0">
    <w:nsid w:val="79464BEF"/>
    <w:multiLevelType w:val="hybridMultilevel"/>
    <w:tmpl w:val="61C66ACE"/>
    <w:lvl w:ilvl="0" w:tplc="08090001">
      <w:start w:val="1"/>
      <w:numFmt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47" w15:restartNumberingAfterBreak="0">
    <w:nsid w:val="7BB47EF3"/>
    <w:multiLevelType w:val="hybridMultilevel"/>
    <w:tmpl w:val="81FC430C"/>
    <w:lvl w:ilvl="0" w:tplc="08090001">
      <w:start w:val="1"/>
      <w:numFmt w:val="bullet"/>
      <w:lvlText w:val=""/>
      <w:lvlJc w:val="left"/>
      <w:pPr>
        <w:ind w:left="-211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676" w:hanging="360"/>
      </w:pPr>
      <w:rPr>
        <w:rFonts w:ascii="Wingdings" w:hAnsi="Wingdings" w:hint="default"/>
      </w:rPr>
    </w:lvl>
    <w:lvl w:ilvl="3" w:tplc="08090001" w:tentative="1">
      <w:start w:val="1"/>
      <w:numFmt w:val="bullet"/>
      <w:lvlText w:val=""/>
      <w:lvlJc w:val="left"/>
      <w:pPr>
        <w:ind w:left="44" w:hanging="360"/>
      </w:pPr>
      <w:rPr>
        <w:rFonts w:ascii="Symbol" w:hAnsi="Symbol" w:hint="default"/>
      </w:rPr>
    </w:lvl>
    <w:lvl w:ilvl="4" w:tplc="08090003" w:tentative="1">
      <w:start w:val="1"/>
      <w:numFmt w:val="bullet"/>
      <w:lvlText w:val="o"/>
      <w:lvlJc w:val="left"/>
      <w:pPr>
        <w:ind w:left="764" w:hanging="360"/>
      </w:pPr>
      <w:rPr>
        <w:rFonts w:ascii="Courier New" w:hAnsi="Courier New" w:cs="Courier New" w:hint="default"/>
      </w:rPr>
    </w:lvl>
    <w:lvl w:ilvl="5" w:tplc="08090005" w:tentative="1">
      <w:start w:val="1"/>
      <w:numFmt w:val="bullet"/>
      <w:lvlText w:val=""/>
      <w:lvlJc w:val="left"/>
      <w:pPr>
        <w:ind w:left="1484" w:hanging="360"/>
      </w:pPr>
      <w:rPr>
        <w:rFonts w:ascii="Wingdings" w:hAnsi="Wingdings" w:hint="default"/>
      </w:rPr>
    </w:lvl>
    <w:lvl w:ilvl="6" w:tplc="08090001" w:tentative="1">
      <w:start w:val="1"/>
      <w:numFmt w:val="bullet"/>
      <w:lvlText w:val=""/>
      <w:lvlJc w:val="left"/>
      <w:pPr>
        <w:ind w:left="2204" w:hanging="360"/>
      </w:pPr>
      <w:rPr>
        <w:rFonts w:ascii="Symbol" w:hAnsi="Symbol" w:hint="default"/>
      </w:rPr>
    </w:lvl>
    <w:lvl w:ilvl="7" w:tplc="08090003" w:tentative="1">
      <w:start w:val="1"/>
      <w:numFmt w:val="bullet"/>
      <w:lvlText w:val="o"/>
      <w:lvlJc w:val="left"/>
      <w:pPr>
        <w:ind w:left="2924" w:hanging="360"/>
      </w:pPr>
      <w:rPr>
        <w:rFonts w:ascii="Courier New" w:hAnsi="Courier New" w:cs="Courier New" w:hint="default"/>
      </w:rPr>
    </w:lvl>
    <w:lvl w:ilvl="8" w:tplc="08090005" w:tentative="1">
      <w:start w:val="1"/>
      <w:numFmt w:val="bullet"/>
      <w:lvlText w:val=""/>
      <w:lvlJc w:val="left"/>
      <w:pPr>
        <w:ind w:left="3644" w:hanging="360"/>
      </w:pPr>
      <w:rPr>
        <w:rFonts w:ascii="Wingdings" w:hAnsi="Wingdings" w:hint="default"/>
      </w:rPr>
    </w:lvl>
  </w:abstractNum>
  <w:abstractNum w:abstractNumId="48" w15:restartNumberingAfterBreak="0">
    <w:nsid w:val="7BD20222"/>
    <w:multiLevelType w:val="hybridMultilevel"/>
    <w:tmpl w:val="4410A0D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9" w15:restartNumberingAfterBreak="0">
    <w:nsid w:val="7C010967"/>
    <w:multiLevelType w:val="hybridMultilevel"/>
    <w:tmpl w:val="B18CE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1417704">
    <w:abstractNumId w:val="30"/>
  </w:num>
  <w:num w:numId="2" w16cid:durableId="2012100725">
    <w:abstractNumId w:val="5"/>
  </w:num>
  <w:num w:numId="3" w16cid:durableId="2097942416">
    <w:abstractNumId w:val="19"/>
  </w:num>
  <w:num w:numId="4" w16cid:durableId="135951669">
    <w:abstractNumId w:val="22"/>
  </w:num>
  <w:num w:numId="5" w16cid:durableId="1837988203">
    <w:abstractNumId w:val="35"/>
  </w:num>
  <w:num w:numId="6" w16cid:durableId="485516111">
    <w:abstractNumId w:val="11"/>
  </w:num>
  <w:num w:numId="7" w16cid:durableId="1688022927">
    <w:abstractNumId w:val="15"/>
  </w:num>
  <w:num w:numId="8" w16cid:durableId="1967420728">
    <w:abstractNumId w:val="6"/>
  </w:num>
  <w:num w:numId="9" w16cid:durableId="375159911">
    <w:abstractNumId w:val="23"/>
  </w:num>
  <w:num w:numId="10" w16cid:durableId="944851481">
    <w:abstractNumId w:val="33"/>
  </w:num>
  <w:num w:numId="11" w16cid:durableId="810710348">
    <w:abstractNumId w:val="36"/>
  </w:num>
  <w:num w:numId="12" w16cid:durableId="1645087798">
    <w:abstractNumId w:val="0"/>
  </w:num>
  <w:num w:numId="13" w16cid:durableId="144323083">
    <w:abstractNumId w:val="12"/>
  </w:num>
  <w:num w:numId="14" w16cid:durableId="1768386317">
    <w:abstractNumId w:val="3"/>
  </w:num>
  <w:num w:numId="15" w16cid:durableId="1085615070">
    <w:abstractNumId w:val="1"/>
  </w:num>
  <w:num w:numId="16" w16cid:durableId="1576625346">
    <w:abstractNumId w:val="29"/>
  </w:num>
  <w:num w:numId="17" w16cid:durableId="2071882706">
    <w:abstractNumId w:val="43"/>
  </w:num>
  <w:num w:numId="18" w16cid:durableId="1479758826">
    <w:abstractNumId w:val="37"/>
  </w:num>
  <w:num w:numId="19" w16cid:durableId="1470391805">
    <w:abstractNumId w:val="25"/>
  </w:num>
  <w:num w:numId="20" w16cid:durableId="301934307">
    <w:abstractNumId w:val="48"/>
  </w:num>
  <w:num w:numId="21" w16cid:durableId="62029232">
    <w:abstractNumId w:val="47"/>
  </w:num>
  <w:num w:numId="22" w16cid:durableId="307973621">
    <w:abstractNumId w:val="10"/>
  </w:num>
  <w:num w:numId="23" w16cid:durableId="1689330793">
    <w:abstractNumId w:val="34"/>
  </w:num>
  <w:num w:numId="24" w16cid:durableId="1522862192">
    <w:abstractNumId w:val="7"/>
  </w:num>
  <w:num w:numId="25" w16cid:durableId="310791781">
    <w:abstractNumId w:val="31"/>
  </w:num>
  <w:num w:numId="26" w16cid:durableId="847334939">
    <w:abstractNumId w:val="5"/>
  </w:num>
  <w:num w:numId="27" w16cid:durableId="1853907805">
    <w:abstractNumId w:val="16"/>
  </w:num>
  <w:num w:numId="28" w16cid:durableId="25327860">
    <w:abstractNumId w:val="42"/>
  </w:num>
  <w:num w:numId="29" w16cid:durableId="538863001">
    <w:abstractNumId w:val="45"/>
  </w:num>
  <w:num w:numId="30" w16cid:durableId="1856532007">
    <w:abstractNumId w:val="21"/>
  </w:num>
  <w:num w:numId="31" w16cid:durableId="1697584994">
    <w:abstractNumId w:val="41"/>
  </w:num>
  <w:num w:numId="32" w16cid:durableId="1024987500">
    <w:abstractNumId w:val="9"/>
  </w:num>
  <w:num w:numId="33" w16cid:durableId="557009163">
    <w:abstractNumId w:val="20"/>
  </w:num>
  <w:num w:numId="34" w16cid:durableId="1550995657">
    <w:abstractNumId w:val="38"/>
  </w:num>
  <w:num w:numId="35" w16cid:durableId="1429084543">
    <w:abstractNumId w:val="46"/>
  </w:num>
  <w:num w:numId="36" w16cid:durableId="1242368272">
    <w:abstractNumId w:val="2"/>
  </w:num>
  <w:num w:numId="37" w16cid:durableId="793986020">
    <w:abstractNumId w:val="26"/>
  </w:num>
  <w:num w:numId="38" w16cid:durableId="1756630140">
    <w:abstractNumId w:val="13"/>
  </w:num>
  <w:num w:numId="39" w16cid:durableId="1448621114">
    <w:abstractNumId w:val="32"/>
  </w:num>
  <w:num w:numId="40" w16cid:durableId="1253660296">
    <w:abstractNumId w:val="27"/>
  </w:num>
  <w:num w:numId="41" w16cid:durableId="1073551932">
    <w:abstractNumId w:val="18"/>
  </w:num>
  <w:num w:numId="42" w16cid:durableId="20671344">
    <w:abstractNumId w:val="49"/>
  </w:num>
  <w:num w:numId="43" w16cid:durableId="1992632479">
    <w:abstractNumId w:val="4"/>
  </w:num>
  <w:num w:numId="44" w16cid:durableId="962659355">
    <w:abstractNumId w:val="14"/>
  </w:num>
  <w:num w:numId="45" w16cid:durableId="2043289279">
    <w:abstractNumId w:val="28"/>
  </w:num>
  <w:num w:numId="46" w16cid:durableId="1194152874">
    <w:abstractNumId w:val="40"/>
  </w:num>
  <w:num w:numId="47" w16cid:durableId="1611815189">
    <w:abstractNumId w:val="17"/>
  </w:num>
  <w:num w:numId="48" w16cid:durableId="1781486728">
    <w:abstractNumId w:val="24"/>
  </w:num>
  <w:num w:numId="49" w16cid:durableId="989791844">
    <w:abstractNumId w:val="39"/>
  </w:num>
  <w:num w:numId="50" w16cid:durableId="472135216">
    <w:abstractNumId w:val="8"/>
  </w:num>
  <w:num w:numId="51" w16cid:durableId="188405682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42"/>
    <w:rsid w:val="0000248E"/>
    <w:rsid w:val="00042C78"/>
    <w:rsid w:val="00061E46"/>
    <w:rsid w:val="000709FB"/>
    <w:rsid w:val="000760D9"/>
    <w:rsid w:val="000873CD"/>
    <w:rsid w:val="000960E5"/>
    <w:rsid w:val="000B1906"/>
    <w:rsid w:val="000D7DA3"/>
    <w:rsid w:val="000E095A"/>
    <w:rsid w:val="000E137A"/>
    <w:rsid w:val="000E52A4"/>
    <w:rsid w:val="000F272F"/>
    <w:rsid w:val="00106915"/>
    <w:rsid w:val="0011139B"/>
    <w:rsid w:val="00114434"/>
    <w:rsid w:val="00142758"/>
    <w:rsid w:val="00145F42"/>
    <w:rsid w:val="00146CA7"/>
    <w:rsid w:val="001551EC"/>
    <w:rsid w:val="00161A08"/>
    <w:rsid w:val="00167624"/>
    <w:rsid w:val="001806A5"/>
    <w:rsid w:val="00192DDF"/>
    <w:rsid w:val="00194544"/>
    <w:rsid w:val="001A5FE9"/>
    <w:rsid w:val="001E1C0C"/>
    <w:rsid w:val="001E255B"/>
    <w:rsid w:val="002030FE"/>
    <w:rsid w:val="00204672"/>
    <w:rsid w:val="0023357B"/>
    <w:rsid w:val="0026283A"/>
    <w:rsid w:val="00267127"/>
    <w:rsid w:val="00267D21"/>
    <w:rsid w:val="00292D5A"/>
    <w:rsid w:val="002A0BFF"/>
    <w:rsid w:val="002B5E3D"/>
    <w:rsid w:val="002D3498"/>
    <w:rsid w:val="0030180A"/>
    <w:rsid w:val="0030248B"/>
    <w:rsid w:val="003046AA"/>
    <w:rsid w:val="003137E5"/>
    <w:rsid w:val="00323C61"/>
    <w:rsid w:val="00331EDB"/>
    <w:rsid w:val="00363D37"/>
    <w:rsid w:val="003940EB"/>
    <w:rsid w:val="003A4459"/>
    <w:rsid w:val="003E2AA8"/>
    <w:rsid w:val="003E6122"/>
    <w:rsid w:val="0041055A"/>
    <w:rsid w:val="00432B96"/>
    <w:rsid w:val="00436049"/>
    <w:rsid w:val="00441A19"/>
    <w:rsid w:val="00450AC2"/>
    <w:rsid w:val="00477B40"/>
    <w:rsid w:val="004B1775"/>
    <w:rsid w:val="004B3DA9"/>
    <w:rsid w:val="004B612C"/>
    <w:rsid w:val="004D3F6C"/>
    <w:rsid w:val="004D5F18"/>
    <w:rsid w:val="005104E2"/>
    <w:rsid w:val="0051230C"/>
    <w:rsid w:val="005242E8"/>
    <w:rsid w:val="005277D3"/>
    <w:rsid w:val="005477C2"/>
    <w:rsid w:val="00550FE5"/>
    <w:rsid w:val="00560F62"/>
    <w:rsid w:val="00564270"/>
    <w:rsid w:val="00575DA6"/>
    <w:rsid w:val="00581EBA"/>
    <w:rsid w:val="005B0DEE"/>
    <w:rsid w:val="005B4D4A"/>
    <w:rsid w:val="005D2908"/>
    <w:rsid w:val="005D3570"/>
    <w:rsid w:val="005E4C76"/>
    <w:rsid w:val="006127C7"/>
    <w:rsid w:val="00631E61"/>
    <w:rsid w:val="00647D80"/>
    <w:rsid w:val="00650903"/>
    <w:rsid w:val="0065276B"/>
    <w:rsid w:val="006540D1"/>
    <w:rsid w:val="006562AD"/>
    <w:rsid w:val="0067494C"/>
    <w:rsid w:val="00682DB4"/>
    <w:rsid w:val="00693BB1"/>
    <w:rsid w:val="006A1794"/>
    <w:rsid w:val="006A7127"/>
    <w:rsid w:val="006F4385"/>
    <w:rsid w:val="00740439"/>
    <w:rsid w:val="00740B61"/>
    <w:rsid w:val="00747544"/>
    <w:rsid w:val="00750A94"/>
    <w:rsid w:val="007567B3"/>
    <w:rsid w:val="007735A3"/>
    <w:rsid w:val="00782742"/>
    <w:rsid w:val="0078569C"/>
    <w:rsid w:val="00792793"/>
    <w:rsid w:val="007955E7"/>
    <w:rsid w:val="007A098D"/>
    <w:rsid w:val="007A0F38"/>
    <w:rsid w:val="007B3BC2"/>
    <w:rsid w:val="007B59E3"/>
    <w:rsid w:val="007D7158"/>
    <w:rsid w:val="007E29FC"/>
    <w:rsid w:val="00801F7F"/>
    <w:rsid w:val="008031B1"/>
    <w:rsid w:val="00821617"/>
    <w:rsid w:val="0083567F"/>
    <w:rsid w:val="00842C48"/>
    <w:rsid w:val="00850D7D"/>
    <w:rsid w:val="008542D2"/>
    <w:rsid w:val="0089039D"/>
    <w:rsid w:val="00897520"/>
    <w:rsid w:val="008A478D"/>
    <w:rsid w:val="008B34B8"/>
    <w:rsid w:val="008B7244"/>
    <w:rsid w:val="008B79F8"/>
    <w:rsid w:val="008C290B"/>
    <w:rsid w:val="008C6CD5"/>
    <w:rsid w:val="008F7C78"/>
    <w:rsid w:val="00912481"/>
    <w:rsid w:val="009219F9"/>
    <w:rsid w:val="009263CC"/>
    <w:rsid w:val="00937D40"/>
    <w:rsid w:val="00970222"/>
    <w:rsid w:val="0098713F"/>
    <w:rsid w:val="00996063"/>
    <w:rsid w:val="009A4ED4"/>
    <w:rsid w:val="009D0693"/>
    <w:rsid w:val="009E08B4"/>
    <w:rsid w:val="009E54E9"/>
    <w:rsid w:val="009E5D99"/>
    <w:rsid w:val="00A05004"/>
    <w:rsid w:val="00A120AF"/>
    <w:rsid w:val="00A13E01"/>
    <w:rsid w:val="00A1488A"/>
    <w:rsid w:val="00A16CB9"/>
    <w:rsid w:val="00A21459"/>
    <w:rsid w:val="00A22357"/>
    <w:rsid w:val="00A23C21"/>
    <w:rsid w:val="00A27761"/>
    <w:rsid w:val="00A30D68"/>
    <w:rsid w:val="00A54FC1"/>
    <w:rsid w:val="00A735FE"/>
    <w:rsid w:val="00A82E64"/>
    <w:rsid w:val="00A90BF3"/>
    <w:rsid w:val="00AB4C34"/>
    <w:rsid w:val="00AE7185"/>
    <w:rsid w:val="00B00E71"/>
    <w:rsid w:val="00B02ED4"/>
    <w:rsid w:val="00B10B8B"/>
    <w:rsid w:val="00B114C4"/>
    <w:rsid w:val="00B2602F"/>
    <w:rsid w:val="00B54CDB"/>
    <w:rsid w:val="00B66C48"/>
    <w:rsid w:val="00B74221"/>
    <w:rsid w:val="00B873E7"/>
    <w:rsid w:val="00B92D09"/>
    <w:rsid w:val="00BA3651"/>
    <w:rsid w:val="00BC0AB4"/>
    <w:rsid w:val="00BC2A5D"/>
    <w:rsid w:val="00BD138D"/>
    <w:rsid w:val="00BD2768"/>
    <w:rsid w:val="00BE1533"/>
    <w:rsid w:val="00BE310D"/>
    <w:rsid w:val="00BF2DDC"/>
    <w:rsid w:val="00C15A8E"/>
    <w:rsid w:val="00C35113"/>
    <w:rsid w:val="00C90462"/>
    <w:rsid w:val="00CC64D4"/>
    <w:rsid w:val="00CC679C"/>
    <w:rsid w:val="00CD246F"/>
    <w:rsid w:val="00CF4D7F"/>
    <w:rsid w:val="00D059DB"/>
    <w:rsid w:val="00D159D8"/>
    <w:rsid w:val="00D16A3E"/>
    <w:rsid w:val="00D16CC0"/>
    <w:rsid w:val="00D236B1"/>
    <w:rsid w:val="00D27CDB"/>
    <w:rsid w:val="00D34D80"/>
    <w:rsid w:val="00D35FED"/>
    <w:rsid w:val="00D44327"/>
    <w:rsid w:val="00D6473E"/>
    <w:rsid w:val="00D81720"/>
    <w:rsid w:val="00D86607"/>
    <w:rsid w:val="00DA6759"/>
    <w:rsid w:val="00DB012E"/>
    <w:rsid w:val="00DC3203"/>
    <w:rsid w:val="00DC5790"/>
    <w:rsid w:val="00DF3891"/>
    <w:rsid w:val="00DF6BEA"/>
    <w:rsid w:val="00E1147C"/>
    <w:rsid w:val="00E12F55"/>
    <w:rsid w:val="00E14DDA"/>
    <w:rsid w:val="00E33282"/>
    <w:rsid w:val="00E51939"/>
    <w:rsid w:val="00E52461"/>
    <w:rsid w:val="00E60E85"/>
    <w:rsid w:val="00E70482"/>
    <w:rsid w:val="00EA3141"/>
    <w:rsid w:val="00EC0191"/>
    <w:rsid w:val="00ED19EF"/>
    <w:rsid w:val="00ED255F"/>
    <w:rsid w:val="00EE790F"/>
    <w:rsid w:val="00F065BE"/>
    <w:rsid w:val="00F14DC9"/>
    <w:rsid w:val="00F167B4"/>
    <w:rsid w:val="00F234DA"/>
    <w:rsid w:val="00F35987"/>
    <w:rsid w:val="00F434F5"/>
    <w:rsid w:val="00F44F92"/>
    <w:rsid w:val="00F5370E"/>
    <w:rsid w:val="00F552C5"/>
    <w:rsid w:val="00F6081D"/>
    <w:rsid w:val="00F72AF6"/>
    <w:rsid w:val="00F902D0"/>
    <w:rsid w:val="00F94801"/>
    <w:rsid w:val="00FA55CF"/>
    <w:rsid w:val="00FA5EBE"/>
    <w:rsid w:val="00FA704A"/>
    <w:rsid w:val="00FC1606"/>
    <w:rsid w:val="00FC45B5"/>
    <w:rsid w:val="00FD493C"/>
    <w:rsid w:val="00FD622A"/>
    <w:rsid w:val="00FE6DD4"/>
    <w:rsid w:val="00FE73B3"/>
    <w:rsid w:val="06B9EE22"/>
    <w:rsid w:val="230CDEBC"/>
    <w:rsid w:val="4C6F6F4E"/>
    <w:rsid w:val="4D7B3260"/>
    <w:rsid w:val="67151DFA"/>
    <w:rsid w:val="7271D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83A5"/>
  <w15:chartTrackingRefBased/>
  <w15:docId w15:val="{9E0D78F6-4B3E-4D4E-ACD9-8D6C595B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92793"/>
    <w:pPr>
      <w:pBdr>
        <w:top w:val="single" w:sz="4" w:space="10" w:color="156082" w:themeColor="accent1"/>
        <w:bottom w:val="single" w:sz="4" w:space="10" w:color="156082" w:themeColor="accent1"/>
      </w:pBdr>
      <w:spacing w:before="360" w:after="360"/>
      <w:ind w:left="864" w:right="864"/>
    </w:pPr>
    <w:rPr>
      <w:i/>
      <w:iCs/>
      <w:sz w:val="28"/>
      <w:lang w:eastAsia="en-GB"/>
    </w:rPr>
  </w:style>
  <w:style w:type="character" w:customStyle="1" w:styleId="IntenseQuoteChar">
    <w:name w:val="Intense Quote Char"/>
    <w:basedOn w:val="DefaultParagraphFont"/>
    <w:link w:val="IntenseQuote"/>
    <w:uiPriority w:val="30"/>
    <w:rsid w:val="00792793"/>
    <w:rPr>
      <w:i/>
      <w:iCs/>
      <w:sz w:val="28"/>
      <w:lang w:eastAsia="en-GB"/>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character" w:customStyle="1" w:styleId="normaltextrun">
    <w:name w:val="normaltextrun"/>
    <w:basedOn w:val="DefaultParagraphFont"/>
    <w:rsid w:val="008542D2"/>
  </w:style>
  <w:style w:type="character" w:customStyle="1" w:styleId="eop">
    <w:name w:val="eop"/>
    <w:basedOn w:val="DefaultParagraphFont"/>
    <w:rsid w:val="00A13E01"/>
  </w:style>
  <w:style w:type="paragraph" w:styleId="BodyText2">
    <w:name w:val="Body Text 2"/>
    <w:basedOn w:val="Normal"/>
    <w:link w:val="BodyText2Char"/>
    <w:uiPriority w:val="99"/>
    <w:unhideWhenUsed/>
    <w:rsid w:val="00550FE5"/>
    <w:pPr>
      <w:spacing w:after="120" w:line="480" w:lineRule="auto"/>
    </w:pPr>
    <w:rPr>
      <w:rFonts w:ascii="Trebuchet MS" w:hAnsi="Trebuchet MS"/>
      <w:kern w:val="0"/>
      <w:sz w:val="18"/>
      <w:szCs w:val="18"/>
      <w14:ligatures w14:val="none"/>
    </w:rPr>
  </w:style>
  <w:style w:type="character" w:customStyle="1" w:styleId="BodyText2Char">
    <w:name w:val="Body Text 2 Char"/>
    <w:basedOn w:val="DefaultParagraphFont"/>
    <w:link w:val="BodyText2"/>
    <w:uiPriority w:val="99"/>
    <w:rsid w:val="00550FE5"/>
    <w:rPr>
      <w:rFonts w:ascii="Trebuchet MS" w:hAnsi="Trebuchet MS"/>
      <w:kern w:val="0"/>
      <w:sz w:val="18"/>
      <w:szCs w:val="18"/>
      <w14:ligatures w14:val="none"/>
    </w:rPr>
  </w:style>
  <w:style w:type="paragraph" w:customStyle="1" w:styleId="Numberindent">
    <w:name w:val="Number indent"/>
    <w:basedOn w:val="Normal"/>
    <w:rsid w:val="00550FE5"/>
    <w:pPr>
      <w:keepLines/>
      <w:numPr>
        <w:numId w:val="23"/>
      </w:numPr>
      <w:spacing w:after="220" w:line="240" w:lineRule="auto"/>
    </w:pPr>
    <w:rPr>
      <w:rFonts w:ascii="Verdana" w:eastAsia="Times New Roman" w:hAnsi="Verdana" w:cs="Times New Roman"/>
      <w:kern w:val="0"/>
      <w:sz w:val="22"/>
      <w14:ligatures w14:val="none"/>
    </w:rPr>
  </w:style>
  <w:style w:type="paragraph" w:customStyle="1" w:styleId="Numberlist">
    <w:name w:val="Number list"/>
    <w:basedOn w:val="Normal"/>
    <w:rsid w:val="00550FE5"/>
    <w:pPr>
      <w:keepLines/>
      <w:spacing w:after="220" w:line="240" w:lineRule="auto"/>
    </w:pPr>
    <w:rPr>
      <w:rFonts w:ascii="Verdana" w:eastAsia="Times New Roman" w:hAnsi="Verdana" w:cs="Times New Roman"/>
      <w:kern w:val="0"/>
      <w:sz w:val="22"/>
      <w:szCs w:val="20"/>
      <w14:ligatures w14:val="non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550FE5"/>
    <w:rPr>
      <w:sz w:val="24"/>
    </w:rPr>
  </w:style>
  <w:style w:type="character" w:styleId="CommentReference">
    <w:name w:val="annotation reference"/>
    <w:basedOn w:val="DefaultParagraphFont"/>
    <w:uiPriority w:val="99"/>
    <w:semiHidden/>
    <w:unhideWhenUsed/>
    <w:rsid w:val="00DC5790"/>
    <w:rPr>
      <w:sz w:val="16"/>
      <w:szCs w:val="16"/>
    </w:rPr>
  </w:style>
  <w:style w:type="paragraph" w:styleId="CommentText">
    <w:name w:val="annotation text"/>
    <w:basedOn w:val="Normal"/>
    <w:link w:val="CommentTextChar"/>
    <w:uiPriority w:val="99"/>
    <w:unhideWhenUsed/>
    <w:rsid w:val="00DC5790"/>
    <w:pPr>
      <w:spacing w:line="240" w:lineRule="auto"/>
    </w:pPr>
    <w:rPr>
      <w:sz w:val="20"/>
      <w:szCs w:val="20"/>
    </w:rPr>
  </w:style>
  <w:style w:type="character" w:customStyle="1" w:styleId="CommentTextChar">
    <w:name w:val="Comment Text Char"/>
    <w:basedOn w:val="DefaultParagraphFont"/>
    <w:link w:val="CommentText"/>
    <w:uiPriority w:val="99"/>
    <w:rsid w:val="00DC5790"/>
    <w:rPr>
      <w:sz w:val="20"/>
      <w:szCs w:val="20"/>
    </w:rPr>
  </w:style>
  <w:style w:type="paragraph" w:styleId="CommentSubject">
    <w:name w:val="annotation subject"/>
    <w:basedOn w:val="CommentText"/>
    <w:next w:val="CommentText"/>
    <w:link w:val="CommentSubjectChar"/>
    <w:uiPriority w:val="99"/>
    <w:semiHidden/>
    <w:unhideWhenUsed/>
    <w:rsid w:val="00DC5790"/>
    <w:rPr>
      <w:b/>
      <w:bCs/>
    </w:rPr>
  </w:style>
  <w:style w:type="character" w:customStyle="1" w:styleId="CommentSubjectChar">
    <w:name w:val="Comment Subject Char"/>
    <w:basedOn w:val="CommentTextChar"/>
    <w:link w:val="CommentSubject"/>
    <w:uiPriority w:val="99"/>
    <w:semiHidden/>
    <w:rsid w:val="00DC57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045743">
      <w:bodyDiv w:val="1"/>
      <w:marLeft w:val="0"/>
      <w:marRight w:val="0"/>
      <w:marTop w:val="0"/>
      <w:marBottom w:val="0"/>
      <w:divBdr>
        <w:top w:val="none" w:sz="0" w:space="0" w:color="auto"/>
        <w:left w:val="none" w:sz="0" w:space="0" w:color="auto"/>
        <w:bottom w:val="none" w:sz="0" w:space="0" w:color="auto"/>
        <w:right w:val="none" w:sz="0" w:space="0" w:color="auto"/>
      </w:divBdr>
    </w:div>
    <w:div w:id="435834303">
      <w:bodyDiv w:val="1"/>
      <w:marLeft w:val="0"/>
      <w:marRight w:val="0"/>
      <w:marTop w:val="0"/>
      <w:marBottom w:val="0"/>
      <w:divBdr>
        <w:top w:val="none" w:sz="0" w:space="0" w:color="auto"/>
        <w:left w:val="none" w:sz="0" w:space="0" w:color="auto"/>
        <w:bottom w:val="none" w:sz="0" w:space="0" w:color="auto"/>
        <w:right w:val="none" w:sz="0" w:space="0" w:color="auto"/>
      </w:divBdr>
    </w:div>
    <w:div w:id="600987142">
      <w:bodyDiv w:val="1"/>
      <w:marLeft w:val="0"/>
      <w:marRight w:val="0"/>
      <w:marTop w:val="0"/>
      <w:marBottom w:val="0"/>
      <w:divBdr>
        <w:top w:val="none" w:sz="0" w:space="0" w:color="auto"/>
        <w:left w:val="none" w:sz="0" w:space="0" w:color="auto"/>
        <w:bottom w:val="none" w:sz="0" w:space="0" w:color="auto"/>
        <w:right w:val="none" w:sz="0" w:space="0" w:color="auto"/>
      </w:divBdr>
    </w:div>
    <w:div w:id="869532930">
      <w:bodyDiv w:val="1"/>
      <w:marLeft w:val="0"/>
      <w:marRight w:val="0"/>
      <w:marTop w:val="0"/>
      <w:marBottom w:val="0"/>
      <w:divBdr>
        <w:top w:val="none" w:sz="0" w:space="0" w:color="auto"/>
        <w:left w:val="none" w:sz="0" w:space="0" w:color="auto"/>
        <w:bottom w:val="none" w:sz="0" w:space="0" w:color="auto"/>
        <w:right w:val="none" w:sz="0" w:space="0" w:color="auto"/>
      </w:divBdr>
    </w:div>
    <w:div w:id="1043215846">
      <w:bodyDiv w:val="1"/>
      <w:marLeft w:val="0"/>
      <w:marRight w:val="0"/>
      <w:marTop w:val="0"/>
      <w:marBottom w:val="0"/>
      <w:divBdr>
        <w:top w:val="none" w:sz="0" w:space="0" w:color="auto"/>
        <w:left w:val="none" w:sz="0" w:space="0" w:color="auto"/>
        <w:bottom w:val="none" w:sz="0" w:space="0" w:color="auto"/>
        <w:right w:val="none" w:sz="0" w:space="0" w:color="auto"/>
      </w:divBdr>
    </w:div>
    <w:div w:id="1338077650">
      <w:bodyDiv w:val="1"/>
      <w:marLeft w:val="0"/>
      <w:marRight w:val="0"/>
      <w:marTop w:val="0"/>
      <w:marBottom w:val="0"/>
      <w:divBdr>
        <w:top w:val="none" w:sz="0" w:space="0" w:color="auto"/>
        <w:left w:val="none" w:sz="0" w:space="0" w:color="auto"/>
        <w:bottom w:val="none" w:sz="0" w:space="0" w:color="auto"/>
        <w:right w:val="none" w:sz="0" w:space="0" w:color="auto"/>
      </w:divBdr>
    </w:div>
    <w:div w:id="1503159009">
      <w:bodyDiv w:val="1"/>
      <w:marLeft w:val="0"/>
      <w:marRight w:val="0"/>
      <w:marTop w:val="0"/>
      <w:marBottom w:val="0"/>
      <w:divBdr>
        <w:top w:val="none" w:sz="0" w:space="0" w:color="auto"/>
        <w:left w:val="none" w:sz="0" w:space="0" w:color="auto"/>
        <w:bottom w:val="none" w:sz="0" w:space="0" w:color="auto"/>
        <w:right w:val="none" w:sz="0" w:space="0" w:color="auto"/>
      </w:divBdr>
      <w:divsChild>
        <w:div w:id="1955939166">
          <w:marLeft w:val="0"/>
          <w:marRight w:val="0"/>
          <w:marTop w:val="0"/>
          <w:marBottom w:val="0"/>
          <w:divBdr>
            <w:top w:val="none" w:sz="0" w:space="0" w:color="auto"/>
            <w:left w:val="none" w:sz="0" w:space="0" w:color="auto"/>
            <w:bottom w:val="none" w:sz="0" w:space="0" w:color="auto"/>
            <w:right w:val="none" w:sz="0" w:space="0" w:color="auto"/>
          </w:divBdr>
        </w:div>
        <w:div w:id="475420790">
          <w:marLeft w:val="0"/>
          <w:marRight w:val="0"/>
          <w:marTop w:val="0"/>
          <w:marBottom w:val="0"/>
          <w:divBdr>
            <w:top w:val="none" w:sz="0" w:space="0" w:color="auto"/>
            <w:left w:val="none" w:sz="0" w:space="0" w:color="auto"/>
            <w:bottom w:val="none" w:sz="0" w:space="0" w:color="auto"/>
            <w:right w:val="none" w:sz="0" w:space="0" w:color="auto"/>
          </w:divBdr>
        </w:div>
        <w:div w:id="1446850176">
          <w:marLeft w:val="0"/>
          <w:marRight w:val="0"/>
          <w:marTop w:val="0"/>
          <w:marBottom w:val="0"/>
          <w:divBdr>
            <w:top w:val="none" w:sz="0" w:space="0" w:color="auto"/>
            <w:left w:val="none" w:sz="0" w:space="0" w:color="auto"/>
            <w:bottom w:val="none" w:sz="0" w:space="0" w:color="auto"/>
            <w:right w:val="none" w:sz="0" w:space="0" w:color="auto"/>
          </w:divBdr>
        </w:div>
        <w:div w:id="3828907">
          <w:marLeft w:val="0"/>
          <w:marRight w:val="0"/>
          <w:marTop w:val="0"/>
          <w:marBottom w:val="0"/>
          <w:divBdr>
            <w:top w:val="none" w:sz="0" w:space="0" w:color="auto"/>
            <w:left w:val="none" w:sz="0" w:space="0" w:color="auto"/>
            <w:bottom w:val="none" w:sz="0" w:space="0" w:color="auto"/>
            <w:right w:val="none" w:sz="0" w:space="0" w:color="auto"/>
          </w:divBdr>
        </w:div>
        <w:div w:id="206720024">
          <w:marLeft w:val="0"/>
          <w:marRight w:val="0"/>
          <w:marTop w:val="0"/>
          <w:marBottom w:val="0"/>
          <w:divBdr>
            <w:top w:val="none" w:sz="0" w:space="0" w:color="auto"/>
            <w:left w:val="none" w:sz="0" w:space="0" w:color="auto"/>
            <w:bottom w:val="none" w:sz="0" w:space="0" w:color="auto"/>
            <w:right w:val="none" w:sz="0" w:space="0" w:color="auto"/>
          </w:divBdr>
        </w:div>
        <w:div w:id="1579174653">
          <w:marLeft w:val="0"/>
          <w:marRight w:val="0"/>
          <w:marTop w:val="0"/>
          <w:marBottom w:val="0"/>
          <w:divBdr>
            <w:top w:val="none" w:sz="0" w:space="0" w:color="auto"/>
            <w:left w:val="none" w:sz="0" w:space="0" w:color="auto"/>
            <w:bottom w:val="none" w:sz="0" w:space="0" w:color="auto"/>
            <w:right w:val="none" w:sz="0" w:space="0" w:color="auto"/>
          </w:divBdr>
        </w:div>
      </w:divsChild>
    </w:div>
    <w:div w:id="1895726972">
      <w:bodyDiv w:val="1"/>
      <w:marLeft w:val="0"/>
      <w:marRight w:val="0"/>
      <w:marTop w:val="0"/>
      <w:marBottom w:val="0"/>
      <w:divBdr>
        <w:top w:val="none" w:sz="0" w:space="0" w:color="auto"/>
        <w:left w:val="none" w:sz="0" w:space="0" w:color="auto"/>
        <w:bottom w:val="none" w:sz="0" w:space="0" w:color="auto"/>
        <w:right w:val="none" w:sz="0" w:space="0" w:color="auto"/>
      </w:divBdr>
    </w:div>
    <w:div w:id="190070707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2.xml><?xml version="1.0" encoding="utf-8"?>
<ds:datastoreItem xmlns:ds="http://schemas.openxmlformats.org/officeDocument/2006/customXml" ds:itemID="{7E696E21-D89F-4687-B80D-7F169E8B0DD4}">
  <ds:schemaRefs>
    <ds:schemaRef ds:uri="f77c8e73-1a92-43ae-87b4-1041e4b5416f"/>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ddc97c0f-92d3-40cc-8a88-afbef9d2f083"/>
    <ds:schemaRef ds:uri="http://purl.org/dc/dcmitype/"/>
  </ds:schemaRefs>
</ds:datastoreItem>
</file>

<file path=customXml/itemProps3.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4.xml><?xml version="1.0" encoding="utf-8"?>
<ds:datastoreItem xmlns:ds="http://schemas.openxmlformats.org/officeDocument/2006/customXml" ds:itemID="{D92C2978-ECB9-4E05-9521-7F6A6D6AA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3593</Words>
  <Characters>20481</Characters>
  <Application>Microsoft Office Word</Application>
  <DocSecurity>2</DocSecurity>
  <Lines>170</Lines>
  <Paragraphs>48</Paragraphs>
  <ScaleCrop>false</ScaleCrop>
  <HeadingPairs>
    <vt:vector size="2" baseType="variant">
      <vt:variant>
        <vt:lpstr>Title</vt:lpstr>
      </vt:variant>
      <vt:variant>
        <vt:i4>1</vt:i4>
      </vt:variant>
    </vt:vector>
  </HeadingPairs>
  <TitlesOfParts>
    <vt:vector size="1" baseType="lpstr">
      <vt:lpstr>Board Report</vt:lpstr>
    </vt:vector>
  </TitlesOfParts>
  <Company/>
  <LinksUpToDate>false</LinksUpToDate>
  <CharactersWithSpaces>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Quality Assurance Scheme Annual Report</dc:title>
  <dc:subject>Board papers</dc:subject>
  <dc:creator>Scottish Legal Aid Board</dc:creator>
  <cp:keywords/>
  <dc:description/>
  <cp:lastModifiedBy>Lindsay Corr</cp:lastModifiedBy>
  <cp:revision>2</cp:revision>
  <dcterms:created xsi:type="dcterms:W3CDTF">2024-12-11T17:31:00Z</dcterms:created>
  <dcterms:modified xsi:type="dcterms:W3CDTF">2024-12-11T17:31:00Z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3400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