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2296" w14:textId="77777777" w:rsidR="00B2602F" w:rsidRPr="005277D3" w:rsidRDefault="009D0693" w:rsidP="00CC679C">
      <w:pPr>
        <w:pStyle w:val="Title"/>
      </w:pPr>
      <w:r>
        <w:rPr>
          <w:noProof/>
          <w:lang w:val="en-US"/>
        </w:rPr>
        <w:drawing>
          <wp:inline distT="0" distB="0" distL="0" distR="0" wp14:anchorId="7EE4B071" wp14:editId="2651EB3E">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Board report</w:t>
      </w:r>
    </w:p>
    <w:p w14:paraId="6032D49E" w14:textId="33EAE7AC"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9264" behindDoc="0" locked="0" layoutInCell="1" allowOverlap="1" wp14:anchorId="2FBA7DAB" wp14:editId="2073E24A">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DB717B8">
              <v:shapetype id="_x0000_t32" coordsize="21600,21600" o:oned="t" filled="f" o:spt="32" path="m,l21600,21600e" w14:anchorId="22BE5D42">
                <v:path fillok="f" arrowok="t" o:connecttype="none"/>
                <o:lock v:ext="edit" shapetype="t"/>
              </v:shapetype>
              <v:shape id="Straight Arrow Connector 1626674956" style="position:absolute;margin-left:0;margin-top:9.35pt;width:529.5pt;height:0;z-index:251659264;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alt="&quot;&quot;" o:spid="_x0000_s1026" strokecolor="#2758a8"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v:shadow color="#eeece1"/>
                <w10:wrap anchorx="margin"/>
              </v:shape>
            </w:pict>
          </mc:Fallback>
        </mc:AlternateContent>
      </w:r>
      <w:r w:rsidRPr="00C3315D">
        <w:rPr>
          <w:noProof/>
          <w:lang w:eastAsia="en-GB"/>
        </w:rPr>
        <mc:AlternateContent>
          <mc:Choice Requires="wps">
            <w:drawing>
              <wp:anchor distT="36575" distB="36575" distL="36576" distR="36576" simplePos="0" relativeHeight="251661312" behindDoc="0" locked="0" layoutInCell="1" allowOverlap="1" wp14:anchorId="18BCEA35" wp14:editId="2271A502">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AA81AE3">
              <v:shape id="Straight Arrow Connector 971420388" style="position:absolute;margin-left:0;margin-top:53.8pt;width:529.5pt;height:0;z-index:251661312;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alt="&quot;&quot;" o:spid="_x0000_s1026" strokecolor="#2758a8"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w14:anchorId="07F9D859">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2828A0">
        <w:rPr>
          <w:rStyle w:val="Strong"/>
          <w:lang w:val="en-US"/>
        </w:rPr>
        <w:t>10</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2828A0">
        <w:rPr>
          <w:rStyle w:val="Strong"/>
          <w:lang w:val="en-US"/>
        </w:rPr>
        <w:t>2024</w:t>
      </w:r>
      <w:r w:rsidR="00AB4C34" w:rsidRPr="006F4385">
        <w:rPr>
          <w:rStyle w:val="Strong"/>
          <w:lang w:val="en-US"/>
        </w:rPr>
        <w:t>/</w:t>
      </w:r>
      <w:r w:rsidR="00E8397C" w:rsidRPr="00AE1DF6">
        <w:rPr>
          <w:rStyle w:val="Strong"/>
          <w:shd w:val="clear" w:color="auto" w:fill="FFFFFF" w:themeFill="background1"/>
          <w:lang w:val="en-US"/>
        </w:rPr>
        <w:t>52</w:t>
      </w:r>
    </w:p>
    <w:p w14:paraId="1913A29E" w14:textId="77777777"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21524C7C" w14:textId="063081A3"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31A5267F9D8B45EEB79F0DDF5CF0CBB2"/>
          </w:placeholder>
          <w15:color w:val="000000"/>
          <w:comboBox>
            <w:listItem w:value="Choose an item."/>
            <w:listItem w:displayText="The Board" w:value="The Board"/>
            <w:listItem w:displayText="Legal Assistance Policy Committee" w:value="Legal Assistance Policy Committee"/>
            <w:listItem w:displayText="Remuneration and Appointments Committee" w:value="Remuneration and Appointments Committee"/>
            <w:listItem w:displayText="Audit Committee" w:value="Audit Committee"/>
            <w:listItem w:displayText="Section 31 Committee" w:value="Section 31 Committee"/>
            <w:listItem w:displayText="Review Committee" w:value="Review Committee"/>
          </w:comboBox>
        </w:sdtPr>
        <w:sdtEndPr/>
        <w:sdtContent>
          <w:r w:rsidR="002828A0">
            <w:rPr>
              <w:lang w:val="en-US"/>
            </w:rPr>
            <w:t>The Board</w:t>
          </w:r>
        </w:sdtContent>
      </w:sdt>
    </w:p>
    <w:p w14:paraId="6D4CF6A7" w14:textId="1A7A5BE6" w:rsidR="006F4385" w:rsidRPr="006F4385" w:rsidRDefault="006F4385" w:rsidP="00CC679C">
      <w:pPr>
        <w:rPr>
          <w:lang w:val="en-US"/>
        </w:rPr>
      </w:pPr>
      <w:r w:rsidRPr="00D35FED">
        <w:rPr>
          <w:rStyle w:val="Strong"/>
          <w:lang w:val="en-US"/>
        </w:rPr>
        <w:t>Meeting date:</w:t>
      </w:r>
      <w:r w:rsidR="00D35FED">
        <w:rPr>
          <w:lang w:val="en-US"/>
        </w:rPr>
        <w:tab/>
      </w:r>
      <w:r w:rsidR="00D35FED">
        <w:rPr>
          <w:lang w:val="en-US"/>
        </w:rPr>
        <w:tab/>
      </w:r>
      <w:r w:rsidR="002828A0">
        <w:t>3 December 2024</w:t>
      </w:r>
    </w:p>
    <w:p w14:paraId="3C9F5B0E" w14:textId="5A499119"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2828A0">
        <w:t>Business Plan Update</w:t>
      </w:r>
      <w:r w:rsidR="00383D7C">
        <w:t xml:space="preserve"> </w:t>
      </w:r>
    </w:p>
    <w:p w14:paraId="487501A0" w14:textId="467CC330"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BC0454778CF0490597D1CB385A9EEDA4"/>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2828A0">
            <w:rPr>
              <w:lang w:val="en-US"/>
            </w:rPr>
            <w:t>For discussion</w:t>
          </w:r>
        </w:sdtContent>
      </w:sdt>
    </w:p>
    <w:p w14:paraId="4BCC3349" w14:textId="5C778941"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B09FA00904994700B122DEF12B84F9BE"/>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2828A0">
            <w:rPr>
              <w:lang w:val="en-US"/>
            </w:rPr>
            <w:t>Business as usual</w:t>
          </w:r>
        </w:sdtContent>
      </w:sdt>
    </w:p>
    <w:p w14:paraId="73D86164" w14:textId="42D1B619"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2828A0">
        <w:rPr>
          <w:lang w:val="en-US"/>
        </w:rPr>
        <w:t>Andrew McIntosh, Corporate Support Manager</w:t>
      </w:r>
    </w:p>
    <w:p w14:paraId="4F1D2C6B" w14:textId="7826EBED"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F544C7BD0D34457ABE26A5956E6205A6"/>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2828A0">
            <w:rPr>
              <w:lang w:val="en-US"/>
            </w:rPr>
            <w:t>Colin Lancaster</w:t>
          </w:r>
        </w:sdtContent>
      </w:sdt>
    </w:p>
    <w:p w14:paraId="2D3DDEB6" w14:textId="06DD39B0"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2828A0">
        <w:rPr>
          <w:lang w:val="en-US"/>
        </w:rPr>
        <w:t>Andrew McIntosh</w:t>
      </w:r>
    </w:p>
    <w:p w14:paraId="3995BDCA" w14:textId="298C09EC"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hyperlink r:id="rId12" w:history="1">
        <w:r w:rsidR="002828A0" w:rsidRPr="009B1157">
          <w:rPr>
            <w:rStyle w:val="Hyperlink"/>
            <w:color w:val="174DA3"/>
            <w:lang w:val="en-US"/>
          </w:rPr>
          <w:t>ceo@slab.org.uk</w:t>
        </w:r>
      </w:hyperlink>
      <w:r w:rsidR="002828A0">
        <w:rPr>
          <w:lang w:val="en-US"/>
        </w:rPr>
        <w:tab/>
      </w:r>
    </w:p>
    <w:p w14:paraId="409EC7C6" w14:textId="68DEC4DF" w:rsidR="00A16CB9" w:rsidRPr="00F14DC9" w:rsidRDefault="00A16CB9" w:rsidP="000F272F">
      <w:pPr>
        <w:rPr>
          <w:rStyle w:val="Strong"/>
          <w:b w:val="0"/>
          <w:bCs w:val="0"/>
          <w:lang w:val="en-US"/>
        </w:rPr>
      </w:pPr>
      <w:r w:rsidRPr="00A16CB9">
        <w:rPr>
          <w:rStyle w:val="Strong"/>
        </w:rPr>
        <w:t>Delivery of Strategic Objectives</w:t>
      </w:r>
      <w:r>
        <w:rPr>
          <w:rStyle w:val="Strong"/>
        </w:rPr>
        <w:br/>
      </w:r>
      <w:sdt>
        <w:sdtPr>
          <w:rPr>
            <w:lang w:val="en-US"/>
          </w:rPr>
          <w:id w:val="-1025477534"/>
          <w:placeholder>
            <w:docPart w:val="1CA18BC18242434285BA060792021EF8"/>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2828A0">
            <w:rPr>
              <w:lang w:val="en-US"/>
            </w:rPr>
            <w:t>1 – Administration: Our timely, clear, and consistent decisions on legal aid applications and accounts deliver a positive customer experience.</w:t>
          </w:r>
        </w:sdtContent>
      </w:sdt>
      <w:r w:rsidR="00F14DC9" w:rsidRPr="002828A0">
        <w:rPr>
          <w:lang w:val="en-US"/>
        </w:rPr>
        <w:tab/>
      </w:r>
      <w:r w:rsidR="00F14DC9" w:rsidRPr="002828A0">
        <w:rPr>
          <w:lang w:val="en-US"/>
        </w:rPr>
        <w:br/>
      </w:r>
      <w:sdt>
        <w:sdtPr>
          <w:rPr>
            <w:lang w:val="en-US"/>
          </w:rPr>
          <w:id w:val="-27337570"/>
          <w:placeholder>
            <w:docPart w:val="1E67FE5A31AD4C45A3DCBA3242638A57"/>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2828A0">
            <w:rPr>
              <w:lang w:val="en-US"/>
            </w:rPr>
            <w:t>2 – Delivery: Our client legal services and targeted funding deliver high quality and accessible information, advice, and representation.</w:t>
          </w:r>
        </w:sdtContent>
      </w:sdt>
      <w:r w:rsidR="00F14DC9" w:rsidRPr="002828A0">
        <w:rPr>
          <w:lang w:val="en-US"/>
        </w:rPr>
        <w:br/>
      </w:r>
      <w:sdt>
        <w:sdtPr>
          <w:rPr>
            <w:lang w:val="en-US"/>
          </w:rPr>
          <w:id w:val="2052416045"/>
          <w:placeholder>
            <w:docPart w:val="6221ADCD9FD44289B2D7A5885BC467FD"/>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2828A0">
            <w:rPr>
              <w:lang w:val="en-US"/>
            </w:rPr>
            <w:t>3 – Investing: We support our people to develop the skills and ways of working needed to deliver our mission, both now and in the future.</w:t>
          </w:r>
        </w:sdtContent>
      </w:sdt>
      <w:r w:rsidR="00F14DC9" w:rsidRPr="002828A0">
        <w:rPr>
          <w:rStyle w:val="SubtleEmphasis"/>
          <w:lang w:val="en-US"/>
        </w:rPr>
        <w:br/>
      </w:r>
      <w:sdt>
        <w:sdtPr>
          <w:rPr>
            <w:lang w:val="en-US"/>
          </w:rPr>
          <w:id w:val="-681507409"/>
          <w:placeholder>
            <w:docPart w:val="15766F8C10394DD4AE6D3CCACD290DF0"/>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2828A0">
            <w:rPr>
              <w:lang w:val="en-US"/>
            </w:rPr>
            <w:t>4 – Shaping: Our insightful, evidence-based and outcome-focused advice to Ministers supports their decision-making on the future of legal aid and SLAB.</w:t>
          </w:r>
        </w:sdtContent>
      </w:sdt>
    </w:p>
    <w:p w14:paraId="769C505B" w14:textId="417DE4EF" w:rsidR="002828A0" w:rsidRDefault="00CC679C" w:rsidP="002828A0">
      <w:r w:rsidRPr="00CC679C">
        <w:rPr>
          <w:rStyle w:val="Strong"/>
          <w:lang w:val="en-US"/>
        </w:rPr>
        <w:t>Link to Board or Committee remit</w:t>
      </w:r>
      <w:r w:rsidRPr="00CC679C">
        <w:rPr>
          <w:rStyle w:val="Strong"/>
        </w:rPr>
        <w:t>:</w:t>
      </w:r>
      <w:r>
        <w:rPr>
          <w:lang w:val="en-US"/>
        </w:rPr>
        <w:tab/>
      </w:r>
      <w:r w:rsidR="00821617">
        <w:rPr>
          <w:lang w:val="en-US"/>
        </w:rPr>
        <w:br/>
      </w:r>
      <w:r w:rsidR="002828A0">
        <w:t>The Board has reserved authority to approve SLAB’s annual business plan. The Board considered and approved the 2024-25 business plan in February 2024.</w:t>
      </w:r>
      <w:r w:rsidR="009B1157">
        <w:t xml:space="preserve"> </w:t>
      </w:r>
    </w:p>
    <w:p w14:paraId="2662C528" w14:textId="4F5138E4" w:rsidR="00CC679C" w:rsidRDefault="002828A0" w:rsidP="002828A0">
      <w:r>
        <w:t>The Board is subsequently responsible for overseeing and scrutinising progress against its delivery.</w:t>
      </w:r>
    </w:p>
    <w:p w14:paraId="36325B49" w14:textId="5769C277" w:rsidR="00CC679C" w:rsidRPr="002828A0" w:rsidRDefault="00CC679C" w:rsidP="00CC679C">
      <w:pPr>
        <w:rPr>
          <w:rStyle w:val="Strong"/>
          <w:b w:val="0"/>
          <w:bCs w:val="0"/>
        </w:rPr>
      </w:pPr>
      <w:r w:rsidRPr="00CC679C">
        <w:rPr>
          <w:rStyle w:val="Strong"/>
        </w:rPr>
        <w:t>Link to Risk Management:</w:t>
      </w:r>
      <w:r>
        <w:rPr>
          <w:rStyle w:val="Strong"/>
        </w:rPr>
        <w:tab/>
      </w:r>
      <w:r>
        <w:rPr>
          <w:rStyle w:val="Strong"/>
        </w:rPr>
        <w:tab/>
      </w:r>
      <w:r>
        <w:rPr>
          <w:rStyle w:val="Strong"/>
        </w:rPr>
        <w:tab/>
      </w:r>
      <w:r w:rsidR="00821617">
        <w:rPr>
          <w:rStyle w:val="Strong"/>
        </w:rPr>
        <w:br/>
      </w:r>
      <w:r w:rsidR="002828A0" w:rsidRPr="002828A0">
        <w:rPr>
          <w:rStyle w:val="Strong"/>
          <w:b w:val="0"/>
          <w:bCs w:val="0"/>
        </w:rPr>
        <w:t>The corporate business plan is a key vehicle for us to deliver our Corporate Plan. Our corporate risk register details how we are trying to mitigate against a range of risks that may divert our resources away from delivering this plan of work.</w:t>
      </w:r>
    </w:p>
    <w:p w14:paraId="44E4CB7F" w14:textId="530FD109" w:rsidR="00CC679C" w:rsidRDefault="00CC679C" w:rsidP="00CC679C">
      <w:pPr>
        <w:rPr>
          <w:rStyle w:val="Strong"/>
        </w:rPr>
      </w:pPr>
      <w:r w:rsidRPr="00CC679C">
        <w:rPr>
          <w:rStyle w:val="Strong"/>
        </w:rPr>
        <w:lastRenderedPageBreak/>
        <w:t>Publication of the paper:</w:t>
      </w:r>
      <w:r>
        <w:rPr>
          <w:rStyle w:val="Strong"/>
        </w:rPr>
        <w:tab/>
      </w:r>
      <w:r>
        <w:rPr>
          <w:rStyle w:val="Strong"/>
        </w:rPr>
        <w:tab/>
      </w:r>
      <w:r>
        <w:rPr>
          <w:rStyle w:val="Strong"/>
        </w:rPr>
        <w:tab/>
      </w:r>
      <w:r w:rsidR="00821617">
        <w:rPr>
          <w:rStyle w:val="Strong"/>
        </w:rPr>
        <w:br/>
      </w:r>
      <w:r w:rsidR="002D367E" w:rsidRPr="002D367E">
        <w:rPr>
          <w:rStyle w:val="Strong"/>
          <w:b w:val="0"/>
          <w:bCs w:val="0"/>
        </w:rPr>
        <w:t>We consider this paper is suitable for publication.</w:t>
      </w:r>
    </w:p>
    <w:p w14:paraId="27D05E93" w14:textId="77777777" w:rsidR="009B1157" w:rsidRDefault="00CC679C" w:rsidP="009A79E0">
      <w:pPr>
        <w:spacing w:after="0"/>
      </w:pPr>
      <w:r w:rsidRPr="00CC679C">
        <w:rPr>
          <w:rStyle w:val="Strong"/>
        </w:rPr>
        <w:t xml:space="preserve">Previous Consideration </w:t>
      </w:r>
      <w:r w:rsidRPr="00CC679C">
        <w:rPr>
          <w:rStyle w:val="Strong"/>
        </w:rPr>
        <w:br/>
        <w:t>Meeting:</w:t>
      </w:r>
      <w:r w:rsidRPr="00CC679C">
        <w:tab/>
      </w:r>
      <w:r w:rsidR="009A79E0">
        <w:t>29 July 2024</w:t>
      </w:r>
      <w:r w:rsidRPr="00CC679C">
        <w:rPr>
          <w:rStyle w:val="Strong"/>
        </w:rPr>
        <w:br/>
        <w:t xml:space="preserve">Details: </w:t>
      </w:r>
      <w:r w:rsidRPr="00CC679C">
        <w:tab/>
      </w:r>
    </w:p>
    <w:p w14:paraId="2908879B" w14:textId="75FE0ADD" w:rsidR="009A79E0" w:rsidRDefault="009A79E0" w:rsidP="009B1157">
      <w:r>
        <w:t>The Board was presented with the 2023-24 Business Plan progress report, which</w:t>
      </w:r>
      <w:r w:rsidR="009B1157">
        <w:t xml:space="preserve"> provided</w:t>
      </w:r>
      <w:r>
        <w:t xml:space="preserve"> a progress update on Business Plan projects in the first quarter of the 2024-25. </w:t>
      </w:r>
    </w:p>
    <w:p w14:paraId="28BD9C56" w14:textId="0BBF35C1" w:rsidR="00CC679C" w:rsidRPr="009A79E0" w:rsidRDefault="009A79E0" w:rsidP="009B1157">
      <w:pPr>
        <w:rPr>
          <w:rStyle w:val="Strong"/>
          <w:rFonts w:asciiTheme="majorHAnsi" w:hAnsiTheme="majorHAnsi"/>
          <w:b w:val="0"/>
          <w:bCs w:val="0"/>
          <w:color w:val="174DA3"/>
          <w:sz w:val="22"/>
        </w:rPr>
      </w:pPr>
      <w:r>
        <w:t>The Board noted that the business plan was at an early stage and as such there were no significant concerns regarding SLAB’s ability to deliver the programme of work.</w:t>
      </w:r>
      <w:r w:rsidR="009B1157">
        <w:t xml:space="preserve"> </w:t>
      </w:r>
      <w:r>
        <w:t>The Board was assured that the delivery of the business plan was on track.</w:t>
      </w:r>
    </w:p>
    <w:p w14:paraId="0D2364E3" w14:textId="77777777" w:rsidR="00F14DC9" w:rsidRDefault="00F14DC9" w:rsidP="00F14DC9">
      <w:pPr>
        <w:pStyle w:val="Heading1"/>
      </w:pPr>
      <w:r>
        <w:t>Report</w:t>
      </w:r>
    </w:p>
    <w:p w14:paraId="2E2F63EA" w14:textId="288EA54A" w:rsidR="009A79E0" w:rsidRDefault="009A79E0" w:rsidP="009A79E0">
      <w:r>
        <w:t>The status of each project is given a traffic light score by the project sponsor. This is based on the risk to the overall delivery of the project and concerns around high level issues. For this reason, the status may differ to that which is reported at a project board level which may be dealing with more granular or short terms issues. Each score is categorised as follows:</w:t>
      </w:r>
    </w:p>
    <w:p w14:paraId="322D4F92" w14:textId="264959CD" w:rsidR="009A79E0" w:rsidRDefault="009A79E0" w:rsidP="009B1157">
      <w:pPr>
        <w:pStyle w:val="ListParagraph"/>
        <w:numPr>
          <w:ilvl w:val="0"/>
          <w:numId w:val="8"/>
        </w:numPr>
      </w:pPr>
      <w:r w:rsidRPr="009B1157">
        <w:rPr>
          <w:b/>
          <w:bCs/>
          <w:color w:val="005E00"/>
        </w:rPr>
        <w:t>Green</w:t>
      </w:r>
      <w:r>
        <w:t>: The project overall is on track in terms of project end date and deliverables.</w:t>
      </w:r>
    </w:p>
    <w:p w14:paraId="644910B5" w14:textId="59F5E11A" w:rsidR="009A79E0" w:rsidRDefault="009A79E0" w:rsidP="009B1157">
      <w:pPr>
        <w:pStyle w:val="ListParagraph"/>
        <w:numPr>
          <w:ilvl w:val="0"/>
          <w:numId w:val="8"/>
        </w:numPr>
      </w:pPr>
      <w:r w:rsidRPr="009B1157">
        <w:rPr>
          <w:b/>
          <w:bCs/>
          <w:color w:val="A66500"/>
        </w:rPr>
        <w:t>Amber</w:t>
      </w:r>
      <w:r>
        <w:t xml:space="preserve">: Issues exist which may affect the overall success of the </w:t>
      </w:r>
      <w:r w:rsidR="009B1157">
        <w:t>project,</w:t>
      </w:r>
      <w:r>
        <w:t xml:space="preserve"> but these are being dealt with by the project manager and sponsor. Any deviation from the plan remains within tolerance levels and risks to overall delivery are not serious.</w:t>
      </w:r>
    </w:p>
    <w:p w14:paraId="21E2238C" w14:textId="2FA6A158" w:rsidR="00AB4C34" w:rsidRDefault="009A79E0" w:rsidP="009B1157">
      <w:pPr>
        <w:pStyle w:val="ListParagraph"/>
        <w:numPr>
          <w:ilvl w:val="0"/>
          <w:numId w:val="8"/>
        </w:numPr>
      </w:pPr>
      <w:r w:rsidRPr="009B1157">
        <w:rPr>
          <w:b/>
          <w:bCs/>
          <w:color w:val="A20000"/>
        </w:rPr>
        <w:t>Red</w:t>
      </w:r>
      <w:r>
        <w:t>: There are significant risks to the overall success of the project which require corrective action to meet the project’s objectives. The issues cannot be handled solely by the project manager or sponsor. One or more aspects of the project exceed tolerances.</w:t>
      </w:r>
    </w:p>
    <w:p w14:paraId="371E83BD" w14:textId="48C977CA" w:rsidR="00B11025" w:rsidRDefault="001A71F5" w:rsidP="001A71F5">
      <w:r>
        <w:t xml:space="preserve">This report covers the period up to the end of October 2024. Since we last reported to the Board, a small number of projects moved from green to amber. </w:t>
      </w:r>
    </w:p>
    <w:p w14:paraId="1F262A1B" w14:textId="140764DA" w:rsidR="001A71F5" w:rsidRDefault="001A71F5" w:rsidP="001A71F5">
      <w:r>
        <w:t xml:space="preserve">Our work on the customer insight strategy has proved slower than originally anticipated. This is a new strategy for the organisation and has required much discussion </w:t>
      </w:r>
      <w:r w:rsidR="00B11025">
        <w:t>and redrafting to</w:t>
      </w:r>
      <w:r>
        <w:t xml:space="preserve"> understand the scope </w:t>
      </w:r>
      <w:r w:rsidR="00B11025">
        <w:t>and objectives of the strategy. We are now</w:t>
      </w:r>
      <w:r w:rsidR="00981831">
        <w:t xml:space="preserve"> making good progress</w:t>
      </w:r>
      <w:r w:rsidR="00B11025">
        <w:t xml:space="preserve"> and will look to bring the strategy to the Board for discussion and approval before the end of the financial year.</w:t>
      </w:r>
    </w:p>
    <w:p w14:paraId="767CBF4D" w14:textId="4F173404" w:rsidR="00B11025" w:rsidRDefault="009F7329" w:rsidP="001A71F5">
      <w:r>
        <w:t xml:space="preserve">Resource in our People and Organisational Development Team </w:t>
      </w:r>
      <w:r w:rsidR="00AC2A7B">
        <w:t xml:space="preserve">(POD) </w:t>
      </w:r>
      <w:r>
        <w:t>has continued to be prioritised around a higher level of casework than normal. This in turn is linked to a small number of outstanding issues with the outcomes of job evaluations</w:t>
      </w:r>
      <w:r w:rsidR="00AC2A7B">
        <w:t xml:space="preserve"> and has meant that POD led projects are experiencing some minor delays.</w:t>
      </w:r>
      <w:r>
        <w:t xml:space="preserve"> We expect this to improve in the next month or so, however, this has meant we have not been able to progress the work on the r</w:t>
      </w:r>
      <w:r w:rsidRPr="009F7329">
        <w:t>esearch</w:t>
      </w:r>
      <w:r>
        <w:t>ing</w:t>
      </w:r>
      <w:r w:rsidRPr="009F7329">
        <w:t xml:space="preserve"> </w:t>
      </w:r>
      <w:r>
        <w:t xml:space="preserve">the </w:t>
      </w:r>
      <w:r w:rsidRPr="009F7329">
        <w:t>organisational implications of becoming a trauma informed organisation</w:t>
      </w:r>
      <w:r>
        <w:t xml:space="preserve">. As this work falls squarely in the sphere of exceeding standard practice, we do not consider that a delay opens us up to significant levels of risk. </w:t>
      </w:r>
    </w:p>
    <w:p w14:paraId="28708EB4" w14:textId="77777777" w:rsidR="009B1157" w:rsidRDefault="009F7329" w:rsidP="001A71F5">
      <w:r>
        <w:t>The project on pension reform remains amber although th</w:t>
      </w:r>
      <w:r w:rsidR="00AC2A7B">
        <w:t>e main levers for this work are with the Scottish Government</w:t>
      </w:r>
      <w:r w:rsidR="00D977B9">
        <w:t xml:space="preserve"> and they have shown no signs of this being a particular priority for them</w:t>
      </w:r>
      <w:r w:rsidR="00AC2A7B">
        <w:t xml:space="preserve">. They have now asked us for some additional information which we will submit to them in January. </w:t>
      </w:r>
    </w:p>
    <w:p w14:paraId="10FBAEA3" w14:textId="0D73A43E" w:rsidR="009F7329" w:rsidRDefault="00AC2A7B" w:rsidP="001A71F5">
      <w:r>
        <w:lastRenderedPageBreak/>
        <w:t xml:space="preserve">We have briefed the R&amp;A Committee on this previously and will take the opportunity to do so again when they meet on 3 December. </w:t>
      </w:r>
    </w:p>
    <w:p w14:paraId="3392A2FD" w14:textId="04E82B5B" w:rsidR="003C538C" w:rsidRDefault="00F70594" w:rsidP="001A71F5">
      <w:r>
        <w:t>On the project to develop an analytics strategy,</w:t>
      </w:r>
      <w:r w:rsidR="00586D0D">
        <w:t xml:space="preserve"> </w:t>
      </w:r>
      <w:r w:rsidR="00BA041B">
        <w:t xml:space="preserve">progress has been </w:t>
      </w:r>
      <w:r w:rsidR="003F5595">
        <w:t xml:space="preserve">slow </w:t>
      </w:r>
      <w:r w:rsidR="00BA041B">
        <w:t xml:space="preserve">for two reasons. Firstly, the </w:t>
      </w:r>
      <w:r w:rsidR="004C688D">
        <w:t xml:space="preserve">work </w:t>
      </w:r>
      <w:r w:rsidR="006A4CBD">
        <w:t>being done by our Anal</w:t>
      </w:r>
      <w:r w:rsidR="005C109A">
        <w:t xml:space="preserve">ytics Manager on </w:t>
      </w:r>
      <w:r w:rsidR="002010DA">
        <w:t>geographical analysis of legal aid supply</w:t>
      </w:r>
      <w:r w:rsidR="003F5595">
        <w:t xml:space="preserve"> is a key evidence source to inform legal aid reform. This</w:t>
      </w:r>
      <w:r w:rsidR="00D6335D">
        <w:t xml:space="preserve"> has been prioritised but has proved </w:t>
      </w:r>
      <w:r w:rsidR="006579E9">
        <w:t>more</w:t>
      </w:r>
      <w:r w:rsidR="00D6335D">
        <w:t xml:space="preserve"> resource intensive than originally </w:t>
      </w:r>
      <w:r w:rsidR="006579E9">
        <w:t>envisaged. Secondly, as we have developed our</w:t>
      </w:r>
      <w:r w:rsidR="002C0A63">
        <w:t xml:space="preserve"> knowledge and thinking about such a strategy, </w:t>
      </w:r>
      <w:r w:rsidR="005513A1">
        <w:t xml:space="preserve">we are of the view that </w:t>
      </w:r>
      <w:r w:rsidR="005314BC">
        <w:t xml:space="preserve">we should first do a data maturity assessment to fully understand </w:t>
      </w:r>
      <w:r w:rsidR="00261FCF">
        <w:t xml:space="preserve">the </w:t>
      </w:r>
      <w:r w:rsidR="005314BC">
        <w:t xml:space="preserve">current </w:t>
      </w:r>
      <w:r w:rsidR="00261FCF">
        <w:t>strengths</w:t>
      </w:r>
      <w:r w:rsidR="0061055E">
        <w:t xml:space="preserve"> and weakness </w:t>
      </w:r>
      <w:r w:rsidR="00261FCF">
        <w:t xml:space="preserve">in our data ecosystem. </w:t>
      </w:r>
      <w:r w:rsidR="001E4D4F">
        <w:t xml:space="preserve">As with other projects, we do not consider that this </w:t>
      </w:r>
      <w:r w:rsidR="00AE1DF6">
        <w:t>open us up to significant risk.</w:t>
      </w:r>
    </w:p>
    <w:p w14:paraId="7B7A657B" w14:textId="77777777" w:rsidR="00AB4C34" w:rsidRDefault="00AB4C34" w:rsidP="00AB4C34">
      <w:pPr>
        <w:rPr>
          <w:rStyle w:val="SubtleEmphasis"/>
          <w:lang w:val="en-US"/>
        </w:rPr>
      </w:pPr>
      <w:r w:rsidRPr="005277D3">
        <w:rPr>
          <w:rStyle w:val="Heading1Char"/>
        </w:rPr>
        <w:t>Governance links</w:t>
      </w:r>
      <w:r w:rsidRPr="00AB4C34">
        <w:rPr>
          <w:rStyle w:val="Strong"/>
          <w:lang w:val="en-US"/>
        </w:rPr>
        <w:t xml:space="preserve"> </w:t>
      </w:r>
      <w:r>
        <w:rPr>
          <w:rStyle w:val="Strong"/>
          <w:lang w:val="en-US"/>
        </w:rPr>
        <w:br/>
      </w:r>
      <w:r w:rsidRPr="00AB4C34">
        <w:rPr>
          <w:rStyle w:val="SubtleEmphasis"/>
          <w:lang w:val="en-US"/>
        </w:rPr>
        <w:t>Any relevant information linked to key heads of corporate governance</w:t>
      </w:r>
      <w:r>
        <w:rPr>
          <w:rStyle w:val="SubtleEmphasis"/>
          <w:lang w:val="en-US"/>
        </w:rPr>
        <w:t>.</w:t>
      </w:r>
    </w:p>
    <w:p w14:paraId="7327C18D" w14:textId="1D0FF39C" w:rsidR="00AC2A7B" w:rsidRPr="00AE1DF6" w:rsidRDefault="00AB4C34" w:rsidP="00AE1DF6">
      <w:pPr>
        <w:pStyle w:val="ListParagraph"/>
        <w:numPr>
          <w:ilvl w:val="0"/>
          <w:numId w:val="7"/>
        </w:numPr>
        <w:rPr>
          <w:rStyle w:val="SubtleEmphasis"/>
          <w:i w:val="0"/>
          <w:iCs w:val="0"/>
          <w:lang w:val="en-US"/>
        </w:rPr>
      </w:pPr>
      <w:r w:rsidRPr="00AB4C34">
        <w:rPr>
          <w:rStyle w:val="SubtleEmphasis"/>
          <w:b/>
          <w:bCs/>
          <w:i w:val="0"/>
          <w:iCs w:val="0"/>
          <w:lang w:val="en-US"/>
        </w:rPr>
        <w:t xml:space="preserve">Finance and resources </w:t>
      </w:r>
      <w:r w:rsidRPr="00AB4C34">
        <w:rPr>
          <w:rStyle w:val="SubtleEmphasis"/>
          <w:b/>
          <w:bCs/>
          <w:i w:val="0"/>
          <w:iCs w:val="0"/>
          <w:lang w:val="en-US"/>
        </w:rPr>
        <w:tab/>
      </w:r>
      <w:r w:rsidRPr="00AB4C34">
        <w:rPr>
          <w:rStyle w:val="SubtleEmphasis"/>
          <w:b/>
          <w:bCs/>
          <w:i w:val="0"/>
          <w:iCs w:val="0"/>
          <w:lang w:val="en-US"/>
        </w:rPr>
        <w:tab/>
      </w:r>
      <w:r w:rsidRPr="00AB4C34">
        <w:rPr>
          <w:rStyle w:val="SubtleEmphasis"/>
          <w:b/>
          <w:bCs/>
          <w:i w:val="0"/>
          <w:iCs w:val="0"/>
          <w:lang w:val="en-US"/>
        </w:rPr>
        <w:tab/>
      </w:r>
      <w:r>
        <w:rPr>
          <w:rStyle w:val="SubtleEmphasis"/>
          <w:b/>
          <w:bCs/>
          <w:i w:val="0"/>
          <w:iCs w:val="0"/>
          <w:lang w:val="en-US"/>
        </w:rPr>
        <w:br/>
      </w:r>
      <w:r w:rsidR="00AC2A7B" w:rsidRPr="00AC2A7B">
        <w:rPr>
          <w:rStyle w:val="SubtleEmphasis"/>
          <w:i w:val="0"/>
          <w:iCs w:val="0"/>
          <w:lang w:val="en-US"/>
        </w:rPr>
        <w:t>Delivery of the business plan will need to be delivered within available administrative funding. Availability of resources has the potential to impact on the delivery plans of individual projects.</w:t>
      </w:r>
      <w:r w:rsidR="00AE1DF6">
        <w:rPr>
          <w:rStyle w:val="SubtleEmphasis"/>
          <w:b/>
          <w:bCs/>
          <w:i w:val="0"/>
          <w:iCs w:val="0"/>
          <w:lang w:val="en-US"/>
        </w:rPr>
        <w:t xml:space="preserve"> </w:t>
      </w:r>
      <w:r w:rsidR="00AC2A7B" w:rsidRPr="00AE1DF6">
        <w:rPr>
          <w:rStyle w:val="SubtleEmphasis"/>
          <w:i w:val="0"/>
          <w:iCs w:val="0"/>
          <w:lang w:val="en-US"/>
        </w:rPr>
        <w:t>Future restrictions on public funding will impact on the degree of change we can contemplate policy decisions at our hands and maintain good financial management.</w:t>
      </w:r>
    </w:p>
    <w:p w14:paraId="4B756F2E" w14:textId="5DDA3B4E"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Risk</w:t>
      </w:r>
      <w:r w:rsidRPr="00AB4C34">
        <w:rPr>
          <w:rStyle w:val="SubtleEmphasis"/>
          <w:b/>
          <w:bCs/>
          <w:i w:val="0"/>
          <w:iCs w:val="0"/>
          <w:lang w:val="en-US"/>
        </w:rPr>
        <w:tab/>
      </w:r>
      <w:r>
        <w:rPr>
          <w:rStyle w:val="SubtleEmphasis"/>
          <w:b/>
          <w:bCs/>
          <w:i w:val="0"/>
          <w:iCs w:val="0"/>
          <w:lang w:val="en-US"/>
        </w:rPr>
        <w:br/>
      </w:r>
      <w:r w:rsidR="00AC2A7B" w:rsidRPr="00AC2A7B">
        <w:rPr>
          <w:rStyle w:val="SubtleEmphasis"/>
          <w:i w:val="0"/>
          <w:iCs w:val="0"/>
          <w:lang w:val="en-US"/>
        </w:rPr>
        <w:t>At a local level, each project within the corporate plan will have its own assessment of risk, with risks escalated as appropriate. This may result in a risk being escalated to the corporate risk register which will be considered by the Audit Committee and the Board.</w:t>
      </w:r>
    </w:p>
    <w:p w14:paraId="733706AF" w14:textId="04FE739F" w:rsidR="00AB4C34" w:rsidRPr="006920AC" w:rsidRDefault="00AB4C34" w:rsidP="00AE1DF6">
      <w:pPr>
        <w:pStyle w:val="ListParagraph"/>
        <w:numPr>
          <w:ilvl w:val="0"/>
          <w:numId w:val="7"/>
        </w:numPr>
        <w:rPr>
          <w:rStyle w:val="SubtleEmphasis"/>
          <w:i w:val="0"/>
          <w:iCs w:val="0"/>
          <w:lang w:val="en-US"/>
        </w:rPr>
      </w:pPr>
      <w:r w:rsidRPr="00AB4C34">
        <w:rPr>
          <w:rStyle w:val="SubtleEmphasis"/>
          <w:b/>
          <w:bCs/>
          <w:i w:val="0"/>
          <w:iCs w:val="0"/>
          <w:lang w:val="en-US"/>
        </w:rPr>
        <w:t>Legal and compliance</w:t>
      </w:r>
      <w:r>
        <w:rPr>
          <w:rStyle w:val="SubtleEmphasis"/>
          <w:b/>
          <w:bCs/>
          <w:i w:val="0"/>
          <w:iCs w:val="0"/>
          <w:lang w:val="en-US"/>
        </w:rPr>
        <w:br/>
      </w:r>
      <w:r w:rsidR="00AC2A7B" w:rsidRPr="00AC2A7B">
        <w:rPr>
          <w:rStyle w:val="SubtleEmphasis"/>
          <w:i w:val="0"/>
          <w:iCs w:val="0"/>
          <w:lang w:val="en-US"/>
        </w:rPr>
        <w:t>We are required by our framework agreement with Scottish Government to have a business plan in place</w:t>
      </w:r>
      <w:r w:rsidR="00AC2A7B">
        <w:rPr>
          <w:rStyle w:val="SubtleEmphasis"/>
          <w:i w:val="0"/>
          <w:iCs w:val="0"/>
          <w:lang w:val="en-US"/>
        </w:rPr>
        <w:t xml:space="preserve"> </w:t>
      </w:r>
      <w:r w:rsidR="00AC2A7B" w:rsidRPr="00AC2A7B">
        <w:rPr>
          <w:rStyle w:val="SubtleEmphasis"/>
          <w:i w:val="0"/>
          <w:iCs w:val="0"/>
          <w:lang w:val="en-US"/>
        </w:rPr>
        <w:t xml:space="preserve">and published on our website. </w:t>
      </w:r>
      <w:r w:rsidR="00AC2A7B" w:rsidRPr="006920AC">
        <w:rPr>
          <w:rStyle w:val="SubtleEmphasis"/>
          <w:i w:val="0"/>
          <w:iCs w:val="0"/>
          <w:lang w:val="en-US"/>
        </w:rPr>
        <w:t>Progress against the plan is monitored by the Board and the Scottish Government.</w:t>
      </w:r>
    </w:p>
    <w:p w14:paraId="210852A6" w14:textId="2FF2F96E" w:rsidR="00AB4C34" w:rsidRPr="006920AC" w:rsidRDefault="00AB4C34" w:rsidP="00AE1DF6">
      <w:pPr>
        <w:pStyle w:val="ListParagraph"/>
        <w:numPr>
          <w:ilvl w:val="0"/>
          <w:numId w:val="7"/>
        </w:numPr>
        <w:rPr>
          <w:rStyle w:val="SubtleEmphasis"/>
          <w:i w:val="0"/>
          <w:iCs w:val="0"/>
          <w:lang w:val="en-US"/>
        </w:rPr>
      </w:pPr>
      <w:r w:rsidRPr="00AB4C34">
        <w:rPr>
          <w:rStyle w:val="SubtleEmphasis"/>
          <w:b/>
          <w:bCs/>
          <w:i w:val="0"/>
          <w:iCs w:val="0"/>
          <w:lang w:val="en-US"/>
        </w:rPr>
        <w:t>Performance</w:t>
      </w:r>
      <w:r>
        <w:rPr>
          <w:rStyle w:val="SubtleEmphasis"/>
          <w:b/>
          <w:bCs/>
          <w:i w:val="0"/>
          <w:iCs w:val="0"/>
          <w:lang w:val="en-US"/>
        </w:rPr>
        <w:br/>
      </w:r>
      <w:r w:rsidR="00AC2A7B" w:rsidRPr="00AC2A7B">
        <w:rPr>
          <w:rStyle w:val="SubtleEmphasis"/>
          <w:i w:val="0"/>
          <w:iCs w:val="0"/>
          <w:lang w:val="en-US"/>
        </w:rPr>
        <w:t xml:space="preserve">Performance against the plan will be measured through the established business planning update process. </w:t>
      </w:r>
      <w:r w:rsidR="00AC2A7B" w:rsidRPr="006920AC">
        <w:rPr>
          <w:rStyle w:val="SubtleEmphasis"/>
          <w:i w:val="0"/>
          <w:iCs w:val="0"/>
          <w:lang w:val="en-US"/>
        </w:rPr>
        <w:t>Performance on our administration of the schemes will be monitored through our performance benchmarks. A revised set of benchmarks for 2023-24 has been agreed.</w:t>
      </w:r>
    </w:p>
    <w:p w14:paraId="57577382" w14:textId="2C97A705" w:rsidR="00AB4C34" w:rsidRPr="00AC2A7B" w:rsidRDefault="00AB4C34" w:rsidP="00AB4C34">
      <w:pPr>
        <w:pStyle w:val="ListParagraph"/>
        <w:numPr>
          <w:ilvl w:val="0"/>
          <w:numId w:val="7"/>
        </w:numPr>
        <w:rPr>
          <w:rStyle w:val="SubtleEmphasis"/>
          <w:i w:val="0"/>
          <w:iCs w:val="0"/>
          <w:lang w:val="en-US"/>
        </w:rPr>
      </w:pPr>
      <w:r w:rsidRPr="00AB4C34">
        <w:rPr>
          <w:rStyle w:val="SubtleEmphasis"/>
          <w:b/>
          <w:bCs/>
          <w:i w:val="0"/>
          <w:iCs w:val="0"/>
          <w:lang w:val="en-US"/>
        </w:rPr>
        <w:t>Equalities impact</w:t>
      </w:r>
      <w:r>
        <w:rPr>
          <w:rStyle w:val="SubtleEmphasis"/>
          <w:b/>
          <w:bCs/>
          <w:i w:val="0"/>
          <w:iCs w:val="0"/>
          <w:lang w:val="en-US"/>
        </w:rPr>
        <w:br/>
      </w:r>
      <w:r w:rsidR="00AC2A7B" w:rsidRPr="00AC2A7B">
        <w:rPr>
          <w:rStyle w:val="SubtleEmphasis"/>
          <w:i w:val="0"/>
          <w:iCs w:val="0"/>
          <w:lang w:val="en-US"/>
        </w:rPr>
        <w:t xml:space="preserve">Equalities issues are a key driver for much of the activity within the business plan. All activity that results in changes to policies or procedures will be subject to equalities impact assessment.  </w:t>
      </w:r>
    </w:p>
    <w:p w14:paraId="50F72DD3" w14:textId="0AF201CD"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Privacy impact and data protection</w:t>
      </w:r>
      <w:r>
        <w:rPr>
          <w:rStyle w:val="SubtleEmphasis"/>
          <w:b/>
          <w:bCs/>
          <w:i w:val="0"/>
          <w:iCs w:val="0"/>
          <w:lang w:val="en-US"/>
        </w:rPr>
        <w:br/>
      </w:r>
      <w:r w:rsidR="00AC2A7B">
        <w:t>n/a</w:t>
      </w:r>
    </w:p>
    <w:p w14:paraId="35A5CB33" w14:textId="5AA72651" w:rsidR="00AB4C34" w:rsidRPr="00AC2A7B" w:rsidRDefault="00AB4C34" w:rsidP="00AB4C34">
      <w:pPr>
        <w:pStyle w:val="ListParagraph"/>
        <w:numPr>
          <w:ilvl w:val="0"/>
          <w:numId w:val="7"/>
        </w:numPr>
        <w:rPr>
          <w:lang w:val="en-US"/>
        </w:rPr>
      </w:pPr>
      <w:r w:rsidRPr="00AB4C34">
        <w:rPr>
          <w:rStyle w:val="SubtleEmphasis"/>
          <w:b/>
          <w:bCs/>
          <w:i w:val="0"/>
          <w:iCs w:val="0"/>
          <w:lang w:val="en-US"/>
        </w:rPr>
        <w:t>Communications and engagement</w:t>
      </w:r>
      <w:r>
        <w:rPr>
          <w:rStyle w:val="SubtleEmphasis"/>
          <w:b/>
          <w:bCs/>
          <w:i w:val="0"/>
          <w:iCs w:val="0"/>
          <w:lang w:val="en-US"/>
        </w:rPr>
        <w:br/>
      </w:r>
      <w:r w:rsidR="00AC2A7B" w:rsidRPr="00AC2A7B">
        <w:rPr>
          <w:lang w:val="en-US"/>
        </w:rPr>
        <w:t>We publish the plan itself and we also publish the board papers that deal with progress.</w:t>
      </w:r>
    </w:p>
    <w:p w14:paraId="34712B4F" w14:textId="77777777" w:rsidR="00AB4C34" w:rsidRDefault="00AB4C34" w:rsidP="005277D3">
      <w:pPr>
        <w:pStyle w:val="Heading1"/>
      </w:pPr>
      <w:r>
        <w:t xml:space="preserve">Conclusion and next steps </w:t>
      </w:r>
    </w:p>
    <w:p w14:paraId="74974FFC" w14:textId="3627C170" w:rsidR="00AB4C34" w:rsidRDefault="00AC2A7B" w:rsidP="00AB4C34">
      <w:r w:rsidRPr="00AC2A7B">
        <w:t xml:space="preserve">The Board is asked to consider progress made </w:t>
      </w:r>
      <w:r>
        <w:t xml:space="preserve">on the </w:t>
      </w:r>
      <w:r w:rsidRPr="00AC2A7B">
        <w:t xml:space="preserve">2024-25 </w:t>
      </w:r>
      <w:r>
        <w:t xml:space="preserve">plan </w:t>
      </w:r>
      <w:r w:rsidRPr="00AC2A7B">
        <w:t xml:space="preserve">and comment as necessary.  </w:t>
      </w:r>
    </w:p>
    <w:p w14:paraId="6BE47207" w14:textId="77777777" w:rsidR="00AB4C34" w:rsidRDefault="00AB4C34" w:rsidP="005277D3">
      <w:pPr>
        <w:pStyle w:val="Heading1"/>
      </w:pPr>
      <w:r>
        <w:t>Appendix and/or further reading links</w:t>
      </w:r>
    </w:p>
    <w:p w14:paraId="6DCD7A96" w14:textId="12D25724" w:rsidR="00AB4C34" w:rsidRPr="009B1157" w:rsidRDefault="00AC2A7B" w:rsidP="00AB4C34">
      <w:pPr>
        <w:rPr>
          <w:rStyle w:val="SubtleEmphasis"/>
          <w:i w:val="0"/>
          <w:iCs w:val="0"/>
          <w:lang w:val="en-US"/>
        </w:rPr>
      </w:pPr>
      <w:hyperlink r:id="rId13" w:history="1">
        <w:r w:rsidRPr="009B1157">
          <w:rPr>
            <w:rStyle w:val="Hyperlink"/>
            <w:color w:val="174DA3"/>
            <w:lang w:val="en-US"/>
          </w:rPr>
          <w:t xml:space="preserve">Appendix 1 – </w:t>
        </w:r>
        <w:bookmarkStart w:id="0" w:name="_Hlk190774743"/>
        <w:r w:rsidRPr="009B1157">
          <w:rPr>
            <w:rStyle w:val="Hyperlink"/>
            <w:color w:val="174DA3"/>
            <w:lang w:val="en-US"/>
          </w:rPr>
          <w:t>Business Plan 2024-25 to October 2024</w:t>
        </w:r>
        <w:bookmarkEnd w:id="0"/>
      </w:hyperlink>
      <w:r w:rsidR="009B1157">
        <w:rPr>
          <w:rStyle w:val="SubtleEmphasis"/>
          <w:i w:val="0"/>
          <w:iCs w:val="0"/>
          <w:lang w:val="en-US"/>
        </w:rPr>
        <w:t>.</w:t>
      </w:r>
    </w:p>
    <w:sectPr w:rsidR="00AB4C34" w:rsidRPr="009B1157" w:rsidSect="00114434">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5E90B" w14:textId="77777777" w:rsidR="00CB0728" w:rsidRDefault="00CB0728" w:rsidP="00CC679C">
      <w:r>
        <w:separator/>
      </w:r>
    </w:p>
  </w:endnote>
  <w:endnote w:type="continuationSeparator" w:id="0">
    <w:p w14:paraId="5B20A777" w14:textId="77777777" w:rsidR="00CB0728" w:rsidRDefault="00CB0728" w:rsidP="00CC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4787" w14:textId="77777777" w:rsidR="008E544C" w:rsidRDefault="008E5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98C" w14:textId="77777777" w:rsidR="00432B96" w:rsidRDefault="00432B96" w:rsidP="00CC679C">
    <w:pPr>
      <w:pStyle w:val="Footer"/>
    </w:pPr>
  </w:p>
  <w:p w14:paraId="62C94757" w14:textId="4902ED74" w:rsidR="00432B96" w:rsidRPr="00042C78" w:rsidRDefault="00AB4C34" w:rsidP="00CC679C">
    <w:r w:rsidRPr="00042C78">
      <w:t xml:space="preserve">SLAB: Board </w:t>
    </w:r>
    <w:r w:rsidR="00F14DC9">
      <w:t>r</w:t>
    </w:r>
    <w:r w:rsidRPr="00042C78">
      <w:t>eport</w:t>
    </w:r>
    <w:r w:rsidR="008E544C">
      <w:t xml:space="preserve"> Business Plan Update December 2024</w:t>
    </w:r>
    <w:r w:rsidRPr="00042C78">
      <w:tab/>
    </w:r>
    <w:r w:rsidRPr="00042C78">
      <w:tab/>
      <w:t xml:space="preserve">                                </w:t>
    </w:r>
    <w:r w:rsidR="008F7C78" w:rsidRPr="00042C78">
      <w:tab/>
    </w:r>
    <w:r w:rsidR="008F7C78" w:rsidRPr="00042C78">
      <w:tab/>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30C0" w14:textId="77777777" w:rsidR="008E544C" w:rsidRDefault="008E5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09305" w14:textId="77777777" w:rsidR="00CB0728" w:rsidRDefault="00CB0728" w:rsidP="00CC679C">
      <w:r>
        <w:separator/>
      </w:r>
    </w:p>
  </w:footnote>
  <w:footnote w:type="continuationSeparator" w:id="0">
    <w:p w14:paraId="5059CE05" w14:textId="77777777" w:rsidR="00CB0728" w:rsidRDefault="00CB0728" w:rsidP="00CC6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E00" w14:textId="77777777" w:rsidR="008E544C" w:rsidRDefault="008E5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42EA" w14:textId="77777777" w:rsidR="008E544C" w:rsidRDefault="008E5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7081" w14:textId="77777777" w:rsidR="008E544C" w:rsidRDefault="008E5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77466C"/>
    <w:multiLevelType w:val="hybridMultilevel"/>
    <w:tmpl w:val="A01A9F4E"/>
    <w:lvl w:ilvl="0" w:tplc="FFEED4B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E10E5C"/>
    <w:multiLevelType w:val="hybridMultilevel"/>
    <w:tmpl w:val="2B248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417704">
    <w:abstractNumId w:val="5"/>
  </w:num>
  <w:num w:numId="2" w16cid:durableId="2012100725">
    <w:abstractNumId w:val="0"/>
  </w:num>
  <w:num w:numId="3" w16cid:durableId="2097942416">
    <w:abstractNumId w:val="3"/>
  </w:num>
  <w:num w:numId="4" w16cid:durableId="135951669">
    <w:abstractNumId w:val="4"/>
  </w:num>
  <w:num w:numId="5" w16cid:durableId="1837988203">
    <w:abstractNumId w:val="6"/>
  </w:num>
  <w:num w:numId="6" w16cid:durableId="485516111">
    <w:abstractNumId w:val="1"/>
  </w:num>
  <w:num w:numId="7" w16cid:durableId="1688022927">
    <w:abstractNumId w:val="2"/>
  </w:num>
  <w:num w:numId="8" w16cid:durableId="16458182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13B51"/>
    <w:rsid w:val="00042C78"/>
    <w:rsid w:val="00072E57"/>
    <w:rsid w:val="000F272F"/>
    <w:rsid w:val="00110F5F"/>
    <w:rsid w:val="00114434"/>
    <w:rsid w:val="001806A5"/>
    <w:rsid w:val="00187693"/>
    <w:rsid w:val="001A71F5"/>
    <w:rsid w:val="001E1C0C"/>
    <w:rsid w:val="001E4D4F"/>
    <w:rsid w:val="002010DA"/>
    <w:rsid w:val="00261FCF"/>
    <w:rsid w:val="00277AB0"/>
    <w:rsid w:val="002828A0"/>
    <w:rsid w:val="002851CB"/>
    <w:rsid w:val="00293C62"/>
    <w:rsid w:val="002A0BFF"/>
    <w:rsid w:val="002C0A63"/>
    <w:rsid w:val="002C7DC0"/>
    <w:rsid w:val="002D367E"/>
    <w:rsid w:val="002E0DC0"/>
    <w:rsid w:val="003046AA"/>
    <w:rsid w:val="00323C61"/>
    <w:rsid w:val="003362E1"/>
    <w:rsid w:val="00363D37"/>
    <w:rsid w:val="00383D7C"/>
    <w:rsid w:val="003A36B7"/>
    <w:rsid w:val="003C538C"/>
    <w:rsid w:val="003E6122"/>
    <w:rsid w:val="003F5595"/>
    <w:rsid w:val="003F792B"/>
    <w:rsid w:val="00401743"/>
    <w:rsid w:val="00432B96"/>
    <w:rsid w:val="00450AC2"/>
    <w:rsid w:val="00477B40"/>
    <w:rsid w:val="004C688D"/>
    <w:rsid w:val="00504EF9"/>
    <w:rsid w:val="005277D3"/>
    <w:rsid w:val="005314BC"/>
    <w:rsid w:val="005513A1"/>
    <w:rsid w:val="005573D1"/>
    <w:rsid w:val="00575DA6"/>
    <w:rsid w:val="00581E53"/>
    <w:rsid w:val="00586D0D"/>
    <w:rsid w:val="005B0DEE"/>
    <w:rsid w:val="005C109A"/>
    <w:rsid w:val="005D31B3"/>
    <w:rsid w:val="00607AB0"/>
    <w:rsid w:val="0061055E"/>
    <w:rsid w:val="0064395B"/>
    <w:rsid w:val="00647D80"/>
    <w:rsid w:val="0065276B"/>
    <w:rsid w:val="006579E9"/>
    <w:rsid w:val="006920AC"/>
    <w:rsid w:val="006A1794"/>
    <w:rsid w:val="006A4CBD"/>
    <w:rsid w:val="006F4385"/>
    <w:rsid w:val="00737708"/>
    <w:rsid w:val="00740439"/>
    <w:rsid w:val="00782742"/>
    <w:rsid w:val="00784A20"/>
    <w:rsid w:val="008031B1"/>
    <w:rsid w:val="00821617"/>
    <w:rsid w:val="00850D7D"/>
    <w:rsid w:val="008A478D"/>
    <w:rsid w:val="008D5832"/>
    <w:rsid w:val="008E067A"/>
    <w:rsid w:val="008E544C"/>
    <w:rsid w:val="008F7C78"/>
    <w:rsid w:val="009219F9"/>
    <w:rsid w:val="00981831"/>
    <w:rsid w:val="009A79E0"/>
    <w:rsid w:val="009B1157"/>
    <w:rsid w:val="009B44EC"/>
    <w:rsid w:val="009D0693"/>
    <w:rsid w:val="009F7329"/>
    <w:rsid w:val="00A1488A"/>
    <w:rsid w:val="00A16CB9"/>
    <w:rsid w:val="00A82E64"/>
    <w:rsid w:val="00A90BF3"/>
    <w:rsid w:val="00AB4C34"/>
    <w:rsid w:val="00AC2A7B"/>
    <w:rsid w:val="00AE1DF6"/>
    <w:rsid w:val="00AE7185"/>
    <w:rsid w:val="00B11025"/>
    <w:rsid w:val="00B2602F"/>
    <w:rsid w:val="00BA041B"/>
    <w:rsid w:val="00BC7C0E"/>
    <w:rsid w:val="00BD2768"/>
    <w:rsid w:val="00BF2DDC"/>
    <w:rsid w:val="00C35113"/>
    <w:rsid w:val="00C637BC"/>
    <w:rsid w:val="00CB0728"/>
    <w:rsid w:val="00CC679C"/>
    <w:rsid w:val="00CD022E"/>
    <w:rsid w:val="00D16A3E"/>
    <w:rsid w:val="00D16CC0"/>
    <w:rsid w:val="00D330C3"/>
    <w:rsid w:val="00D35FED"/>
    <w:rsid w:val="00D6335D"/>
    <w:rsid w:val="00D71728"/>
    <w:rsid w:val="00D977B9"/>
    <w:rsid w:val="00DB012E"/>
    <w:rsid w:val="00E14DDA"/>
    <w:rsid w:val="00E8397C"/>
    <w:rsid w:val="00EC0191"/>
    <w:rsid w:val="00EC13F5"/>
    <w:rsid w:val="00F14DC9"/>
    <w:rsid w:val="00F519DB"/>
    <w:rsid w:val="00F6081D"/>
    <w:rsid w:val="00F70594"/>
    <w:rsid w:val="00FA704A"/>
    <w:rsid w:val="00FA7FE6"/>
    <w:rsid w:val="00FC45B5"/>
    <w:rsid w:val="6B856C76"/>
    <w:rsid w:val="773E6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26DE2EC1-39C2-4083-A0EA-9E251F90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styleId="CommentReference">
    <w:name w:val="annotation reference"/>
    <w:basedOn w:val="DefaultParagraphFont"/>
    <w:uiPriority w:val="99"/>
    <w:semiHidden/>
    <w:unhideWhenUsed/>
    <w:rsid w:val="00401743"/>
    <w:rPr>
      <w:sz w:val="16"/>
      <w:szCs w:val="16"/>
    </w:rPr>
  </w:style>
  <w:style w:type="paragraph" w:styleId="CommentText">
    <w:name w:val="annotation text"/>
    <w:basedOn w:val="Normal"/>
    <w:link w:val="CommentTextChar"/>
    <w:uiPriority w:val="99"/>
    <w:unhideWhenUsed/>
    <w:rsid w:val="00401743"/>
    <w:pPr>
      <w:spacing w:line="240" w:lineRule="auto"/>
    </w:pPr>
    <w:rPr>
      <w:sz w:val="20"/>
      <w:szCs w:val="20"/>
    </w:rPr>
  </w:style>
  <w:style w:type="character" w:customStyle="1" w:styleId="CommentTextChar">
    <w:name w:val="Comment Text Char"/>
    <w:basedOn w:val="DefaultParagraphFont"/>
    <w:link w:val="CommentText"/>
    <w:uiPriority w:val="99"/>
    <w:rsid w:val="00401743"/>
    <w:rPr>
      <w:sz w:val="20"/>
      <w:szCs w:val="20"/>
    </w:rPr>
  </w:style>
  <w:style w:type="paragraph" w:styleId="CommentSubject">
    <w:name w:val="annotation subject"/>
    <w:basedOn w:val="CommentText"/>
    <w:next w:val="CommentText"/>
    <w:link w:val="CommentSubjectChar"/>
    <w:uiPriority w:val="99"/>
    <w:semiHidden/>
    <w:unhideWhenUsed/>
    <w:rsid w:val="00401743"/>
    <w:rPr>
      <w:b/>
      <w:bCs/>
    </w:rPr>
  </w:style>
  <w:style w:type="character" w:customStyle="1" w:styleId="CommentSubjectChar">
    <w:name w:val="Comment Subject Char"/>
    <w:basedOn w:val="CommentTextChar"/>
    <w:link w:val="CommentSubject"/>
    <w:uiPriority w:val="99"/>
    <w:semiHidden/>
    <w:rsid w:val="00401743"/>
    <w:rPr>
      <w:b/>
      <w:bCs/>
      <w:sz w:val="20"/>
      <w:szCs w:val="20"/>
    </w:rPr>
  </w:style>
  <w:style w:type="character" w:styleId="Mention">
    <w:name w:val="Mention"/>
    <w:basedOn w:val="DefaultParagraphFont"/>
    <w:uiPriority w:val="99"/>
    <w:unhideWhenUsed/>
    <w:rsid w:val="00401743"/>
    <w:rPr>
      <w:color w:val="2B579A"/>
      <w:shd w:val="clear" w:color="auto" w:fill="E1DFDD"/>
    </w:rPr>
  </w:style>
  <w:style w:type="paragraph" w:styleId="Revision">
    <w:name w:val="Revision"/>
    <w:hidden/>
    <w:uiPriority w:val="99"/>
    <w:semiHidden/>
    <w:rsid w:val="00981831"/>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ab.org.uk/app/uploads/2025/02/Appendix-1-Business-Plan-2024-25-to-October-2024.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ceo@slab.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5267F9D8B45EEB79F0DDF5CF0CBB2"/>
        <w:category>
          <w:name w:val="General"/>
          <w:gallery w:val="placeholder"/>
        </w:category>
        <w:types>
          <w:type w:val="bbPlcHdr"/>
        </w:types>
        <w:behaviors>
          <w:behavior w:val="content"/>
        </w:behaviors>
        <w:guid w:val="{2406ECBB-4C9B-4F5A-A8E6-2E9BF4344B8E}"/>
      </w:docPartPr>
      <w:docPartBody>
        <w:p w:rsidR="00F519DB" w:rsidRDefault="00F519DB">
          <w:pPr>
            <w:pStyle w:val="31A5267F9D8B45EEB79F0DDF5CF0CBB2"/>
          </w:pPr>
          <w:r w:rsidRPr="00042C78">
            <w:rPr>
              <w:rStyle w:val="PlaceholderText"/>
              <w:b/>
              <w:color w:val="A02B93" w:themeColor="accent5"/>
            </w:rPr>
            <w:t>Choose an item.</w:t>
          </w:r>
        </w:p>
      </w:docPartBody>
    </w:docPart>
    <w:docPart>
      <w:docPartPr>
        <w:name w:val="BC0454778CF0490597D1CB385A9EEDA4"/>
        <w:category>
          <w:name w:val="General"/>
          <w:gallery w:val="placeholder"/>
        </w:category>
        <w:types>
          <w:type w:val="bbPlcHdr"/>
        </w:types>
        <w:behaviors>
          <w:behavior w:val="content"/>
        </w:behaviors>
        <w:guid w:val="{FD0C1056-9EDE-485C-B184-BF47FAA8A158}"/>
      </w:docPartPr>
      <w:docPartBody>
        <w:p w:rsidR="00F519DB" w:rsidRDefault="00F519DB">
          <w:pPr>
            <w:pStyle w:val="BC0454778CF0490597D1CB385A9EEDA4"/>
          </w:pPr>
          <w:r w:rsidRPr="00D35FED">
            <w:rPr>
              <w:rStyle w:val="PlaceholderText"/>
              <w:b/>
              <w:bCs/>
              <w:color w:val="A02B93" w:themeColor="accent5"/>
            </w:rPr>
            <w:t>Choose an item.</w:t>
          </w:r>
        </w:p>
      </w:docPartBody>
    </w:docPart>
    <w:docPart>
      <w:docPartPr>
        <w:name w:val="B09FA00904994700B122DEF12B84F9BE"/>
        <w:category>
          <w:name w:val="General"/>
          <w:gallery w:val="placeholder"/>
        </w:category>
        <w:types>
          <w:type w:val="bbPlcHdr"/>
        </w:types>
        <w:behaviors>
          <w:behavior w:val="content"/>
        </w:behaviors>
        <w:guid w:val="{69AC4DA7-ED67-4BD7-A13D-D65F9B70D878}"/>
      </w:docPartPr>
      <w:docPartBody>
        <w:p w:rsidR="00F519DB" w:rsidRDefault="00F519DB">
          <w:pPr>
            <w:pStyle w:val="B09FA00904994700B122DEF12B84F9BE"/>
          </w:pPr>
          <w:r w:rsidRPr="00D35FED">
            <w:rPr>
              <w:rStyle w:val="PlaceholderText"/>
              <w:b/>
              <w:bCs/>
              <w:color w:val="A02B93" w:themeColor="accent5"/>
            </w:rPr>
            <w:t>Choose an item.</w:t>
          </w:r>
        </w:p>
      </w:docPartBody>
    </w:docPart>
    <w:docPart>
      <w:docPartPr>
        <w:name w:val="F544C7BD0D34457ABE26A5956E6205A6"/>
        <w:category>
          <w:name w:val="General"/>
          <w:gallery w:val="placeholder"/>
        </w:category>
        <w:types>
          <w:type w:val="bbPlcHdr"/>
        </w:types>
        <w:behaviors>
          <w:behavior w:val="content"/>
        </w:behaviors>
        <w:guid w:val="{9296B77C-4F60-4AC9-BF28-874C88CEF7B4}"/>
      </w:docPartPr>
      <w:docPartBody>
        <w:p w:rsidR="00F519DB" w:rsidRDefault="00F519DB">
          <w:pPr>
            <w:pStyle w:val="F544C7BD0D34457ABE26A5956E6205A6"/>
          </w:pPr>
          <w:r w:rsidRPr="00D35FED">
            <w:rPr>
              <w:rStyle w:val="PlaceholderText"/>
              <w:b/>
              <w:bCs/>
              <w:color w:val="A02B93" w:themeColor="accent5"/>
            </w:rPr>
            <w:t>Choose an item.</w:t>
          </w:r>
        </w:p>
      </w:docPartBody>
    </w:docPart>
    <w:docPart>
      <w:docPartPr>
        <w:name w:val="1CA18BC18242434285BA060792021EF8"/>
        <w:category>
          <w:name w:val="General"/>
          <w:gallery w:val="placeholder"/>
        </w:category>
        <w:types>
          <w:type w:val="bbPlcHdr"/>
        </w:types>
        <w:behaviors>
          <w:behavior w:val="content"/>
        </w:behaviors>
        <w:guid w:val="{3054EE4E-2B26-4B27-BEF2-D116E03B3EAD}"/>
      </w:docPartPr>
      <w:docPartBody>
        <w:p w:rsidR="00F519DB" w:rsidRDefault="00F519DB">
          <w:pPr>
            <w:pStyle w:val="1CA18BC18242434285BA060792021EF8"/>
          </w:pPr>
          <w:r w:rsidRPr="00D35FED">
            <w:rPr>
              <w:rStyle w:val="PlaceholderText"/>
              <w:b/>
              <w:bCs/>
              <w:color w:val="A02B93" w:themeColor="accent5"/>
            </w:rPr>
            <w:t>Choose an item.</w:t>
          </w:r>
        </w:p>
      </w:docPartBody>
    </w:docPart>
    <w:docPart>
      <w:docPartPr>
        <w:name w:val="1E67FE5A31AD4C45A3DCBA3242638A57"/>
        <w:category>
          <w:name w:val="General"/>
          <w:gallery w:val="placeholder"/>
        </w:category>
        <w:types>
          <w:type w:val="bbPlcHdr"/>
        </w:types>
        <w:behaviors>
          <w:behavior w:val="content"/>
        </w:behaviors>
        <w:guid w:val="{30DA3473-F88E-4EEE-B2FB-D2F3CD309434}"/>
      </w:docPartPr>
      <w:docPartBody>
        <w:p w:rsidR="00F519DB" w:rsidRDefault="00F519DB">
          <w:pPr>
            <w:pStyle w:val="1E67FE5A31AD4C45A3DCBA3242638A57"/>
          </w:pPr>
          <w:r w:rsidRPr="00D35FED">
            <w:rPr>
              <w:rStyle w:val="PlaceholderText"/>
              <w:b/>
              <w:bCs/>
              <w:color w:val="A02B93" w:themeColor="accent5"/>
            </w:rPr>
            <w:t>Choose an item.</w:t>
          </w:r>
        </w:p>
      </w:docPartBody>
    </w:docPart>
    <w:docPart>
      <w:docPartPr>
        <w:name w:val="6221ADCD9FD44289B2D7A5885BC467FD"/>
        <w:category>
          <w:name w:val="General"/>
          <w:gallery w:val="placeholder"/>
        </w:category>
        <w:types>
          <w:type w:val="bbPlcHdr"/>
        </w:types>
        <w:behaviors>
          <w:behavior w:val="content"/>
        </w:behaviors>
        <w:guid w:val="{B68141DF-BD2F-4CE9-B62A-D8508EBC0ED1}"/>
      </w:docPartPr>
      <w:docPartBody>
        <w:p w:rsidR="00F519DB" w:rsidRDefault="00F519DB">
          <w:pPr>
            <w:pStyle w:val="6221ADCD9FD44289B2D7A5885BC467FD"/>
          </w:pPr>
          <w:r w:rsidRPr="00D35FED">
            <w:rPr>
              <w:rStyle w:val="PlaceholderText"/>
              <w:b/>
              <w:bCs/>
              <w:color w:val="A02B93" w:themeColor="accent5"/>
            </w:rPr>
            <w:t>Choose an item.</w:t>
          </w:r>
        </w:p>
      </w:docPartBody>
    </w:docPart>
    <w:docPart>
      <w:docPartPr>
        <w:name w:val="15766F8C10394DD4AE6D3CCACD290DF0"/>
        <w:category>
          <w:name w:val="General"/>
          <w:gallery w:val="placeholder"/>
        </w:category>
        <w:types>
          <w:type w:val="bbPlcHdr"/>
        </w:types>
        <w:behaviors>
          <w:behavior w:val="content"/>
        </w:behaviors>
        <w:guid w:val="{0C8F4C87-829B-49B7-99F9-EC43260EDEE5}"/>
      </w:docPartPr>
      <w:docPartBody>
        <w:p w:rsidR="00F519DB" w:rsidRDefault="00F519DB">
          <w:pPr>
            <w:pStyle w:val="15766F8C10394DD4AE6D3CCACD290DF0"/>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187693"/>
    <w:rsid w:val="00277AB0"/>
    <w:rsid w:val="002851CB"/>
    <w:rsid w:val="002C7DC0"/>
    <w:rsid w:val="003A36B7"/>
    <w:rsid w:val="004B44F9"/>
    <w:rsid w:val="005573D1"/>
    <w:rsid w:val="00607AB0"/>
    <w:rsid w:val="0064395B"/>
    <w:rsid w:val="00671BA6"/>
    <w:rsid w:val="00692475"/>
    <w:rsid w:val="00B318DB"/>
    <w:rsid w:val="00C637BC"/>
    <w:rsid w:val="00E503EC"/>
    <w:rsid w:val="00EC13F5"/>
    <w:rsid w:val="00F51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A5267F9D8B45EEB79F0DDF5CF0CBB2">
    <w:name w:val="31A5267F9D8B45EEB79F0DDF5CF0CBB2"/>
  </w:style>
  <w:style w:type="paragraph" w:customStyle="1" w:styleId="BC0454778CF0490597D1CB385A9EEDA4">
    <w:name w:val="BC0454778CF0490597D1CB385A9EEDA4"/>
  </w:style>
  <w:style w:type="paragraph" w:customStyle="1" w:styleId="B09FA00904994700B122DEF12B84F9BE">
    <w:name w:val="B09FA00904994700B122DEF12B84F9BE"/>
  </w:style>
  <w:style w:type="paragraph" w:customStyle="1" w:styleId="F544C7BD0D34457ABE26A5956E6205A6">
    <w:name w:val="F544C7BD0D34457ABE26A5956E6205A6"/>
  </w:style>
  <w:style w:type="paragraph" w:customStyle="1" w:styleId="1CA18BC18242434285BA060792021EF8">
    <w:name w:val="1CA18BC18242434285BA060792021EF8"/>
  </w:style>
  <w:style w:type="paragraph" w:customStyle="1" w:styleId="1E67FE5A31AD4C45A3DCBA3242638A57">
    <w:name w:val="1E67FE5A31AD4C45A3DCBA3242638A57"/>
  </w:style>
  <w:style w:type="paragraph" w:customStyle="1" w:styleId="6221ADCD9FD44289B2D7A5885BC467FD">
    <w:name w:val="6221ADCD9FD44289B2D7A5885BC467FD"/>
  </w:style>
  <w:style w:type="paragraph" w:customStyle="1" w:styleId="15766F8C10394DD4AE6D3CCACD290DF0">
    <w:name w:val="15766F8C10394DD4AE6D3CCACD290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SharedWithUsers xmlns="f77c8e73-1a92-43ae-87b4-1041e4b5416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83839-66A3-41DE-86EB-4E7C0286D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3.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 ds:uri="ddc97c0f-92d3-40cc-8a88-afbef9d2f083"/>
    <ds:schemaRef ds:uri="f77c8e73-1a92-43ae-87b4-1041e4b5416f"/>
  </ds:schemaRefs>
</ds:datastoreItem>
</file>

<file path=customXml/itemProps4.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6282</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Update for Board 3 December 2024</dc:title>
  <dc:subject>Board Papers</dc:subject>
  <dc:creator>Scottish Legal Aid Board</dc:creator>
  <cp:keywords/>
  <dc:description/>
  <cp:lastModifiedBy>Lindsay Corr</cp:lastModifiedBy>
  <cp:revision>2</cp:revision>
  <dcterms:created xsi:type="dcterms:W3CDTF">2025-09-03T08:33:00Z</dcterms:created>
  <dcterms:modified xsi:type="dcterms:W3CDTF">2025-09-03T08:33:00Z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1000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