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5CA2EFE"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 xml:space="preserve">Board </w:t>
      </w:r>
      <w:r w:rsidR="00B9303D">
        <w:t>R</w:t>
      </w:r>
      <w:r w:rsidR="00450AC2" w:rsidRPr="005277D3">
        <w:t>eport</w:t>
      </w:r>
    </w:p>
    <w:p w14:paraId="6032D49E" w14:textId="6F62C136"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611197"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33E28E"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66062A">
        <w:rPr>
          <w:rStyle w:val="Strong"/>
          <w:lang w:val="en-US"/>
        </w:rPr>
        <w:t>12</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2828A0">
        <w:rPr>
          <w:rStyle w:val="Strong"/>
          <w:lang w:val="en-US"/>
        </w:rPr>
        <w:t>202</w:t>
      </w:r>
      <w:r w:rsidR="003C290C">
        <w:rPr>
          <w:rStyle w:val="Strong"/>
          <w:lang w:val="en-US"/>
        </w:rPr>
        <w:t>5</w:t>
      </w:r>
      <w:r w:rsidR="00AB4C34">
        <w:rPr>
          <w:rStyle w:val="Strong"/>
          <w:lang w:val="en-US"/>
        </w:rPr>
        <w:t xml:space="preserve"> </w:t>
      </w:r>
      <w:r w:rsidR="00AB4C34" w:rsidRPr="006F4385">
        <w:rPr>
          <w:rStyle w:val="Strong"/>
          <w:lang w:val="en-US"/>
        </w:rPr>
        <w:t>/</w:t>
      </w:r>
      <w:r w:rsidR="0066062A">
        <w:rPr>
          <w:rStyle w:val="Strong"/>
          <w:shd w:val="clear" w:color="auto" w:fill="FFFFFF" w:themeFill="background1"/>
          <w:lang w:val="en-US"/>
        </w:rPr>
        <w:t>07</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063081A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2828A0">
            <w:rPr>
              <w:lang w:val="en-US"/>
            </w:rPr>
            <w:t>The Board</w:t>
          </w:r>
        </w:sdtContent>
      </w:sdt>
    </w:p>
    <w:p w14:paraId="6D4CF6A7" w14:textId="4ED914F6"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3C290C">
        <w:t>17 March 2025</w:t>
      </w:r>
    </w:p>
    <w:p w14:paraId="3C9F5B0E" w14:textId="029832DD"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828A0">
        <w:t xml:space="preserve">Business Plan </w:t>
      </w:r>
      <w:r w:rsidR="003C290C">
        <w:t>2025-26</w:t>
      </w:r>
    </w:p>
    <w:p w14:paraId="487501A0" w14:textId="7C8EB5E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3C290C">
            <w:rPr>
              <w:lang w:val="en-US"/>
            </w:rPr>
            <w:t>For decision</w:t>
          </w:r>
        </w:sdtContent>
      </w:sdt>
    </w:p>
    <w:p w14:paraId="4BCC3349" w14:textId="5C778941"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828A0">
            <w:rPr>
              <w:lang w:val="en-US"/>
            </w:rPr>
            <w:t>Business as usual</w:t>
          </w:r>
        </w:sdtContent>
      </w:sdt>
    </w:p>
    <w:p w14:paraId="73D86164" w14:textId="42D1B61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828A0">
        <w:rPr>
          <w:lang w:val="en-US"/>
        </w:rPr>
        <w:t>Andrew McIntosh, Corporate Support Manager</w:t>
      </w:r>
    </w:p>
    <w:p w14:paraId="4F1D2C6B" w14:textId="7826EBED"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828A0">
            <w:rPr>
              <w:lang w:val="en-US"/>
            </w:rPr>
            <w:t>Colin Lancaster</w:t>
          </w:r>
        </w:sdtContent>
      </w:sdt>
    </w:p>
    <w:p w14:paraId="2D3DDEB6" w14:textId="06DD39B0"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828A0">
        <w:rPr>
          <w:lang w:val="en-US"/>
        </w:rPr>
        <w:t>Andrew McIntosh</w:t>
      </w:r>
    </w:p>
    <w:p w14:paraId="3995BDCA" w14:textId="07C1525D"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2828A0" w:rsidRPr="00DD27E9">
        <w:rPr>
          <w:lang w:val="en-US"/>
        </w:rPr>
        <w:t>ceo@slab.org.uk</w:t>
      </w:r>
      <w:r w:rsidR="002828A0">
        <w:rPr>
          <w:lang w:val="en-US"/>
        </w:rPr>
        <w:tab/>
      </w:r>
    </w:p>
    <w:p w14:paraId="409EC7C6" w14:textId="68DEC4DF" w:rsidR="00A16CB9" w:rsidRPr="00F14DC9" w:rsidRDefault="00A16CB9" w:rsidP="000F272F">
      <w:pPr>
        <w:rPr>
          <w:rStyle w:val="Strong"/>
          <w:b w:val="0"/>
          <w:bCs w:val="0"/>
          <w:lang w:val="en-US"/>
        </w:rPr>
      </w:pPr>
      <w:r w:rsidRPr="00A16CB9">
        <w:rPr>
          <w:rStyle w:val="Strong"/>
        </w:rPr>
        <w:t>Delivery of Strategic Objectives</w:t>
      </w:r>
      <w:r>
        <w:rPr>
          <w:rStyle w:val="Strong"/>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1 – Administration: Our timely, clear, and consistent decisions on legal aid applications and accounts deliver a positive customer experience.</w:t>
          </w:r>
        </w:sdtContent>
      </w:sdt>
      <w:r w:rsidR="00F14DC9" w:rsidRPr="002828A0">
        <w:rPr>
          <w:lang w:val="en-US"/>
        </w:rPr>
        <w:tab/>
      </w:r>
      <w:r w:rsidR="00F14DC9" w:rsidRPr="002828A0">
        <w:rPr>
          <w:lang w:val="en-US"/>
        </w:rPr>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2 – Delivery: Our client legal services and targeted funding deliver high quality and accessible information, advice, and representation.</w:t>
          </w:r>
        </w:sdtContent>
      </w:sdt>
      <w:r w:rsidR="00F14DC9" w:rsidRPr="002828A0">
        <w:rPr>
          <w:lang w:val="en-US"/>
        </w:rPr>
        <w:br/>
      </w:r>
      <w:sdt>
        <w:sdtPr>
          <w:rPr>
            <w:lang w:val="en-US"/>
          </w:r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3 – Investing: We support our people to develop the skills and ways of working needed to deliver our mission, both now and in the future.</w:t>
          </w:r>
        </w:sdtContent>
      </w:sdt>
      <w:r w:rsidR="00F14DC9" w:rsidRPr="002828A0">
        <w:rPr>
          <w:rStyle w:val="SubtleEmphasis"/>
          <w:lang w:val="en-US"/>
        </w:rPr>
        <w:br/>
      </w:r>
      <w:sdt>
        <w:sdtPr>
          <w:rPr>
            <w:lang w:val="en-US"/>
          </w:r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4 – Shaping: Our insightful, evidence-based and outcome-focused advice to Ministers supports their decision-making on the future of legal aid and SLAB.</w:t>
          </w:r>
        </w:sdtContent>
      </w:sdt>
    </w:p>
    <w:p w14:paraId="2662C528" w14:textId="78B0E50C" w:rsidR="00CC679C" w:rsidRDefault="00CC679C" w:rsidP="002828A0">
      <w:r w:rsidRPr="00CC679C">
        <w:rPr>
          <w:rStyle w:val="Strong"/>
          <w:lang w:val="en-US"/>
        </w:rPr>
        <w:t>Link to Board or Committee remit</w:t>
      </w:r>
      <w:r w:rsidRPr="00CC679C">
        <w:rPr>
          <w:rStyle w:val="Strong"/>
        </w:rPr>
        <w:t>:</w:t>
      </w:r>
      <w:r>
        <w:rPr>
          <w:lang w:val="en-US"/>
        </w:rPr>
        <w:tab/>
      </w:r>
      <w:r w:rsidR="00821617">
        <w:rPr>
          <w:lang w:val="en-US"/>
        </w:rPr>
        <w:br/>
      </w:r>
      <w:r w:rsidR="002828A0">
        <w:t>The Board has reserved authority to approve SLAB’s annual business plan.</w:t>
      </w:r>
      <w:r w:rsidR="007911E8">
        <w:t xml:space="preserve"> </w:t>
      </w:r>
      <w:r w:rsidR="002828A0">
        <w:t>The Board is subsequently responsible for overseeing and scrutinising progress against its delivery.</w:t>
      </w:r>
      <w:r w:rsidR="007618AA">
        <w:t xml:space="preserve"> </w:t>
      </w:r>
    </w:p>
    <w:p w14:paraId="36325B49" w14:textId="597746C8" w:rsidR="00CC679C" w:rsidRPr="002828A0" w:rsidRDefault="00CC679C" w:rsidP="00CC679C">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2828A0" w:rsidRPr="002828A0">
        <w:rPr>
          <w:rStyle w:val="Strong"/>
          <w:b w:val="0"/>
          <w:bCs w:val="0"/>
        </w:rPr>
        <w:t xml:space="preserve">The </w:t>
      </w:r>
      <w:r w:rsidR="007618AA" w:rsidRPr="002828A0">
        <w:rPr>
          <w:rStyle w:val="Strong"/>
          <w:b w:val="0"/>
          <w:bCs w:val="0"/>
        </w:rPr>
        <w:t xml:space="preserve">Corporate Business Plan </w:t>
      </w:r>
      <w:r w:rsidR="002828A0" w:rsidRPr="002828A0">
        <w:rPr>
          <w:rStyle w:val="Strong"/>
          <w:b w:val="0"/>
          <w:bCs w:val="0"/>
        </w:rPr>
        <w:t xml:space="preserve">is a key vehicle for us to deliver our </w:t>
      </w:r>
      <w:r w:rsidR="007618AA" w:rsidRPr="002828A0">
        <w:rPr>
          <w:rStyle w:val="Strong"/>
          <w:b w:val="0"/>
          <w:bCs w:val="0"/>
        </w:rPr>
        <w:t>corporate plan</w:t>
      </w:r>
      <w:r w:rsidR="002828A0" w:rsidRPr="002828A0">
        <w:rPr>
          <w:rStyle w:val="Strong"/>
          <w:b w:val="0"/>
          <w:bCs w:val="0"/>
        </w:rPr>
        <w:t xml:space="preserve">. Our </w:t>
      </w:r>
      <w:r w:rsidR="007618AA" w:rsidRPr="002828A0">
        <w:rPr>
          <w:rStyle w:val="Strong"/>
          <w:b w:val="0"/>
          <w:bCs w:val="0"/>
        </w:rPr>
        <w:t xml:space="preserve">Corporate Risk Register </w:t>
      </w:r>
      <w:r w:rsidR="002828A0" w:rsidRPr="002828A0">
        <w:rPr>
          <w:rStyle w:val="Strong"/>
          <w:b w:val="0"/>
          <w:bCs w:val="0"/>
        </w:rPr>
        <w:t>details how we are trying to mitigate against a range of risks that may divert our resources away from delivering this plan of work.</w:t>
      </w:r>
    </w:p>
    <w:p w14:paraId="44E4CB7F" w14:textId="4FE34BCF"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2D367E" w:rsidRPr="002D367E">
        <w:rPr>
          <w:rStyle w:val="Strong"/>
          <w:b w:val="0"/>
          <w:bCs w:val="0"/>
        </w:rPr>
        <w:t>We consider this paper suitable for publication.</w:t>
      </w:r>
    </w:p>
    <w:p w14:paraId="2908879B" w14:textId="54D66F52" w:rsidR="009A79E0" w:rsidRDefault="00CC679C" w:rsidP="003C290C">
      <w:pPr>
        <w:spacing w:after="0"/>
      </w:pPr>
      <w:r w:rsidRPr="00CC679C">
        <w:rPr>
          <w:rStyle w:val="Strong"/>
        </w:rPr>
        <w:lastRenderedPageBreak/>
        <w:t xml:space="preserve">Previous Consideration </w:t>
      </w:r>
      <w:r w:rsidRPr="00CC679C">
        <w:rPr>
          <w:rStyle w:val="Strong"/>
        </w:rPr>
        <w:br/>
        <w:t>Meeting:</w:t>
      </w:r>
      <w:r w:rsidRPr="00CC679C">
        <w:tab/>
      </w:r>
      <w:r w:rsidR="007618AA">
        <w:t>N/A.</w:t>
      </w:r>
      <w:r w:rsidRPr="00CC679C">
        <w:rPr>
          <w:rStyle w:val="Strong"/>
        </w:rPr>
        <w:br/>
        <w:t xml:space="preserve">Details: </w:t>
      </w:r>
      <w:r w:rsidRPr="00CC679C">
        <w:tab/>
      </w:r>
      <w:r w:rsidR="007618AA">
        <w:t>N/A.</w:t>
      </w:r>
      <w:r w:rsidR="009A79E0">
        <w:t xml:space="preserve"> </w:t>
      </w:r>
    </w:p>
    <w:p w14:paraId="0D2364E3" w14:textId="77777777" w:rsidR="00F14DC9" w:rsidRDefault="00F14DC9" w:rsidP="00F14DC9">
      <w:pPr>
        <w:pStyle w:val="Heading1"/>
      </w:pPr>
      <w:r>
        <w:t>Report</w:t>
      </w:r>
    </w:p>
    <w:p w14:paraId="5B28914B" w14:textId="456F05A1" w:rsidR="00FD5211" w:rsidRPr="00FD5211" w:rsidRDefault="00FD5211" w:rsidP="006D5817">
      <w:pPr>
        <w:pStyle w:val="Heading2"/>
        <w:rPr>
          <w:lang w:val="en-US"/>
        </w:rPr>
      </w:pPr>
      <w:r>
        <w:rPr>
          <w:lang w:val="en-US"/>
        </w:rPr>
        <w:t xml:space="preserve">Scope and </w:t>
      </w:r>
      <w:r w:rsidR="004709A5">
        <w:rPr>
          <w:lang w:val="en-US"/>
        </w:rPr>
        <w:t>M</w:t>
      </w:r>
      <w:r>
        <w:rPr>
          <w:lang w:val="en-US"/>
        </w:rPr>
        <w:t>onitoring of the Corporate Business Plan</w:t>
      </w:r>
    </w:p>
    <w:p w14:paraId="2B61B21B" w14:textId="34BEC12E" w:rsidR="00BE5888" w:rsidRPr="00BE5888" w:rsidRDefault="00BE5888" w:rsidP="00BE5888">
      <w:pPr>
        <w:rPr>
          <w:lang w:val="en-US"/>
        </w:rPr>
      </w:pPr>
      <w:r w:rsidRPr="00BE5888">
        <w:rPr>
          <w:lang w:val="en-US"/>
        </w:rPr>
        <w:t>Our annual corporate business plan set</w:t>
      </w:r>
      <w:r w:rsidR="000B753A">
        <w:rPr>
          <w:lang w:val="en-US"/>
        </w:rPr>
        <w:t>s</w:t>
      </w:r>
      <w:r w:rsidRPr="00BE5888">
        <w:rPr>
          <w:lang w:val="en-US"/>
        </w:rPr>
        <w:t xml:space="preserve"> out the activity for </w:t>
      </w:r>
      <w:r>
        <w:rPr>
          <w:lang w:val="en-US"/>
        </w:rPr>
        <w:t xml:space="preserve">the coming </w:t>
      </w:r>
      <w:r w:rsidRPr="00BE5888">
        <w:rPr>
          <w:lang w:val="en-US"/>
        </w:rPr>
        <w:t xml:space="preserve">year that contributes to the commitments made in the related three-year </w:t>
      </w:r>
      <w:r w:rsidR="000B753A">
        <w:rPr>
          <w:lang w:val="en-US"/>
        </w:rPr>
        <w:t>C</w:t>
      </w:r>
      <w:r w:rsidRPr="00BE5888">
        <w:rPr>
          <w:lang w:val="en-US"/>
        </w:rPr>
        <w:t xml:space="preserve">orporate </w:t>
      </w:r>
      <w:r w:rsidR="000B753A">
        <w:rPr>
          <w:lang w:val="en-US"/>
        </w:rPr>
        <w:t>P</w:t>
      </w:r>
      <w:r w:rsidRPr="00BE5888">
        <w:rPr>
          <w:lang w:val="en-US"/>
        </w:rPr>
        <w:t>lan. The corporate business plan is not a plan of everything we do but includes the projects that are of the most significant importance from a resourcing, cross organisational, or strategic perspective. The plan is published on our website and forms the basis for reporting to the Board</w:t>
      </w:r>
      <w:r w:rsidR="00624F4B">
        <w:rPr>
          <w:lang w:val="en-US"/>
        </w:rPr>
        <w:t xml:space="preserve"> on progress quarterly</w:t>
      </w:r>
      <w:r w:rsidRPr="00BE5888">
        <w:rPr>
          <w:lang w:val="en-US"/>
        </w:rPr>
        <w:t xml:space="preserve">. </w:t>
      </w:r>
    </w:p>
    <w:p w14:paraId="704BC623" w14:textId="22D7B45B" w:rsidR="00BE5888" w:rsidRDefault="00BE5888" w:rsidP="00BE5888">
      <w:pPr>
        <w:rPr>
          <w:lang w:val="en-US"/>
        </w:rPr>
      </w:pPr>
      <w:r w:rsidRPr="00BE5888">
        <w:rPr>
          <w:lang w:val="en-US"/>
        </w:rPr>
        <w:t>The corporate business plan does not include business as usual activity</w:t>
      </w:r>
      <w:r w:rsidR="00FB7D9F">
        <w:rPr>
          <w:lang w:val="en-US"/>
        </w:rPr>
        <w:t xml:space="preserve">, </w:t>
      </w:r>
      <w:r w:rsidRPr="00BE5888">
        <w:rPr>
          <w:lang w:val="en-US"/>
        </w:rPr>
        <w:t xml:space="preserve">which is a significant part of what we do. In addition, we </w:t>
      </w:r>
      <w:r w:rsidR="00FB7D9F">
        <w:rPr>
          <w:lang w:val="en-US"/>
        </w:rPr>
        <w:t>have developed</w:t>
      </w:r>
      <w:r w:rsidRPr="00BE5888">
        <w:rPr>
          <w:lang w:val="en-US"/>
        </w:rPr>
        <w:t xml:space="preserve"> business plans for each of our Directorates</w:t>
      </w:r>
      <w:r w:rsidR="00FB7D9F">
        <w:rPr>
          <w:lang w:val="en-US"/>
        </w:rPr>
        <w:t xml:space="preserve">, led by </w:t>
      </w:r>
      <w:r w:rsidR="001F741B">
        <w:rPr>
          <w:lang w:val="en-US"/>
        </w:rPr>
        <w:t>d</w:t>
      </w:r>
      <w:r w:rsidR="00FB7D9F">
        <w:rPr>
          <w:lang w:val="en-US"/>
        </w:rPr>
        <w:t>irectors,</w:t>
      </w:r>
      <w:r w:rsidRPr="00BE5888">
        <w:rPr>
          <w:lang w:val="en-US"/>
        </w:rPr>
        <w:t xml:space="preserve"> which include a range of other important activity</w:t>
      </w:r>
      <w:r w:rsidR="00FB7D9F">
        <w:rPr>
          <w:lang w:val="en-US"/>
        </w:rPr>
        <w:t xml:space="preserve">. This is </w:t>
      </w:r>
      <w:r w:rsidRPr="00BE5888">
        <w:rPr>
          <w:lang w:val="en-US"/>
        </w:rPr>
        <w:t xml:space="preserve">a way of monitoring a wider programme of activity whilst helping </w:t>
      </w:r>
      <w:r w:rsidR="0039423A">
        <w:rPr>
          <w:lang w:val="en-US"/>
        </w:rPr>
        <w:t xml:space="preserve">staff </w:t>
      </w:r>
      <w:r w:rsidRPr="00BE5888">
        <w:rPr>
          <w:lang w:val="en-US"/>
        </w:rPr>
        <w:t>see the impact their work has on our corporate objectives.</w:t>
      </w:r>
      <w:r w:rsidR="003661F4">
        <w:rPr>
          <w:lang w:val="en-US"/>
        </w:rPr>
        <w:t xml:space="preserve"> There will be </w:t>
      </w:r>
      <w:r w:rsidR="000E6F25">
        <w:rPr>
          <w:lang w:val="en-US"/>
        </w:rPr>
        <w:t>several</w:t>
      </w:r>
      <w:r w:rsidR="003661F4">
        <w:rPr>
          <w:lang w:val="en-US"/>
        </w:rPr>
        <w:t xml:space="preserve"> activities </w:t>
      </w:r>
      <w:r w:rsidR="001312CD">
        <w:rPr>
          <w:lang w:val="en-US"/>
        </w:rPr>
        <w:t xml:space="preserve">at a </w:t>
      </w:r>
      <w:r w:rsidR="001F741B">
        <w:rPr>
          <w:lang w:val="en-US"/>
        </w:rPr>
        <w:t>d</w:t>
      </w:r>
      <w:r w:rsidR="001312CD">
        <w:rPr>
          <w:lang w:val="en-US"/>
        </w:rPr>
        <w:t xml:space="preserve">irectorate level that are also </w:t>
      </w:r>
      <w:r w:rsidR="004D4EC7">
        <w:rPr>
          <w:lang w:val="en-US"/>
        </w:rPr>
        <w:t xml:space="preserve">cross </w:t>
      </w:r>
      <w:r w:rsidR="00313AD2">
        <w:rPr>
          <w:lang w:val="en-US"/>
        </w:rPr>
        <w:t>organisational</w:t>
      </w:r>
      <w:r w:rsidR="004D4EC7">
        <w:rPr>
          <w:lang w:val="en-US"/>
        </w:rPr>
        <w:t xml:space="preserve"> in nature (impact or resource used</w:t>
      </w:r>
      <w:r w:rsidR="007E07CF">
        <w:rPr>
          <w:lang w:val="en-US"/>
        </w:rPr>
        <w:t>),</w:t>
      </w:r>
      <w:r w:rsidR="004D4EC7">
        <w:rPr>
          <w:lang w:val="en-US"/>
        </w:rPr>
        <w:t xml:space="preserve"> and these will be monitored </w:t>
      </w:r>
      <w:r w:rsidR="007E07CF">
        <w:rPr>
          <w:lang w:val="en-US"/>
        </w:rPr>
        <w:t>by</w:t>
      </w:r>
      <w:r w:rsidR="004D4EC7">
        <w:rPr>
          <w:lang w:val="en-US"/>
        </w:rPr>
        <w:t xml:space="preserve"> the Executive Tea</w:t>
      </w:r>
      <w:r w:rsidR="00313AD2">
        <w:rPr>
          <w:lang w:val="en-US"/>
        </w:rPr>
        <w:t>m and the new Corporate Planning and Delivery Team.</w:t>
      </w:r>
    </w:p>
    <w:p w14:paraId="1B550014" w14:textId="3635A5D0" w:rsidR="00313AD2" w:rsidRDefault="00216FDA" w:rsidP="006D5817">
      <w:pPr>
        <w:pStyle w:val="Heading2"/>
        <w:rPr>
          <w:lang w:val="en-US"/>
        </w:rPr>
      </w:pPr>
      <w:r>
        <w:rPr>
          <w:lang w:val="en-US"/>
        </w:rPr>
        <w:t xml:space="preserve">Our </w:t>
      </w:r>
      <w:r w:rsidR="004709A5">
        <w:rPr>
          <w:lang w:val="en-US"/>
        </w:rPr>
        <w:t>C</w:t>
      </w:r>
      <w:r>
        <w:rPr>
          <w:lang w:val="en-US"/>
        </w:rPr>
        <w:t>urrent Corporate P</w:t>
      </w:r>
      <w:r w:rsidR="00540235">
        <w:rPr>
          <w:lang w:val="en-US"/>
        </w:rPr>
        <w:t xml:space="preserve">lan </w:t>
      </w:r>
    </w:p>
    <w:p w14:paraId="769502F5" w14:textId="0D9105D3" w:rsidR="004577E9" w:rsidRDefault="00125C08" w:rsidP="00BE5888">
      <w:pPr>
        <w:rPr>
          <w:lang w:val="en-US"/>
        </w:rPr>
      </w:pPr>
      <w:r>
        <w:rPr>
          <w:lang w:val="en-US"/>
        </w:rPr>
        <w:t xml:space="preserve">A summary of our current Corporate Plan is at </w:t>
      </w:r>
      <w:hyperlink w:anchor="_Appendix_1" w:history="1">
        <w:r w:rsidR="007E07CF" w:rsidRPr="007E07CF">
          <w:rPr>
            <w:rStyle w:val="Hyperlink"/>
            <w:b/>
            <w:bCs/>
            <w:color w:val="174DA3"/>
            <w:lang w:val="en-US"/>
          </w:rPr>
          <w:t>A</w:t>
        </w:r>
        <w:r w:rsidRPr="007E07CF">
          <w:rPr>
            <w:rStyle w:val="Hyperlink"/>
            <w:b/>
            <w:bCs/>
            <w:color w:val="174DA3"/>
            <w:lang w:val="en-US"/>
          </w:rPr>
          <w:t>ppendix 1</w:t>
        </w:r>
      </w:hyperlink>
      <w:r>
        <w:rPr>
          <w:lang w:val="en-US"/>
        </w:rPr>
        <w:t xml:space="preserve"> </w:t>
      </w:r>
      <w:r w:rsidR="00AB04BB">
        <w:rPr>
          <w:lang w:val="en-US"/>
        </w:rPr>
        <w:t>– this reminds members of the key building block</w:t>
      </w:r>
      <w:r w:rsidR="007E07CF">
        <w:rPr>
          <w:lang w:val="en-US"/>
        </w:rPr>
        <w:t>s</w:t>
      </w:r>
      <w:r w:rsidR="00AB04BB">
        <w:rPr>
          <w:lang w:val="en-US"/>
        </w:rPr>
        <w:t>.</w:t>
      </w:r>
    </w:p>
    <w:p w14:paraId="323E10D7" w14:textId="6C3F9726" w:rsidR="00EE5876" w:rsidRDefault="00726DC7" w:rsidP="00133A60">
      <w:pPr>
        <w:rPr>
          <w:lang w:val="en-US"/>
        </w:rPr>
      </w:pPr>
      <w:r>
        <w:rPr>
          <w:lang w:val="en-US"/>
        </w:rPr>
        <w:t xml:space="preserve">The focus of </w:t>
      </w:r>
      <w:r w:rsidR="00187A81">
        <w:rPr>
          <w:lang w:val="en-US"/>
        </w:rPr>
        <w:t>the current</w:t>
      </w:r>
      <w:r>
        <w:rPr>
          <w:lang w:val="en-US"/>
        </w:rPr>
        <w:t xml:space="preserve"> plan </w:t>
      </w:r>
      <w:r w:rsidR="00187A81">
        <w:rPr>
          <w:lang w:val="en-US"/>
        </w:rPr>
        <w:t>is</w:t>
      </w:r>
      <w:r>
        <w:rPr>
          <w:lang w:val="en-US"/>
        </w:rPr>
        <w:t xml:space="preserve"> </w:t>
      </w:r>
      <w:r w:rsidRPr="00133A60">
        <w:rPr>
          <w:lang w:val="en-US"/>
        </w:rPr>
        <w:t xml:space="preserve">our statutory functions of securing that legal </w:t>
      </w:r>
      <w:r w:rsidR="001945BB" w:rsidRPr="00133A60">
        <w:rPr>
          <w:lang w:val="en-US"/>
        </w:rPr>
        <w:t>aid</w:t>
      </w:r>
      <w:r w:rsidR="001945BB">
        <w:rPr>
          <w:lang w:val="en-US"/>
        </w:rPr>
        <w:t>/</w:t>
      </w:r>
      <w:r w:rsidRPr="00133A60">
        <w:rPr>
          <w:lang w:val="en-US"/>
        </w:rPr>
        <w:t>advice and assistance are available, administering the legal aid fund</w:t>
      </w:r>
      <w:r w:rsidR="00A544CA">
        <w:rPr>
          <w:lang w:val="en-US"/>
        </w:rPr>
        <w:t xml:space="preserve">, </w:t>
      </w:r>
      <w:r w:rsidRPr="00133A60">
        <w:rPr>
          <w:lang w:val="en-US"/>
        </w:rPr>
        <w:t>and advising ministers</w:t>
      </w:r>
      <w:r w:rsidR="00807495">
        <w:rPr>
          <w:lang w:val="en-US"/>
        </w:rPr>
        <w:t>. T</w:t>
      </w:r>
      <w:r>
        <w:rPr>
          <w:lang w:val="en-US"/>
        </w:rPr>
        <w:t xml:space="preserve">he Board </w:t>
      </w:r>
      <w:r w:rsidR="00EE5876">
        <w:rPr>
          <w:lang w:val="en-US"/>
        </w:rPr>
        <w:t>did not expect these to change before the end of the reporting period (as legislative change would come after this).</w:t>
      </w:r>
    </w:p>
    <w:p w14:paraId="11995F98" w14:textId="77777777" w:rsidR="00A544CA" w:rsidRDefault="00EE5876" w:rsidP="00133A60">
      <w:pPr>
        <w:rPr>
          <w:lang w:val="en-US"/>
        </w:rPr>
      </w:pPr>
      <w:r>
        <w:rPr>
          <w:lang w:val="en-US"/>
        </w:rPr>
        <w:t>The Board ha</w:t>
      </w:r>
      <w:r w:rsidR="00807495">
        <w:rPr>
          <w:lang w:val="en-US"/>
        </w:rPr>
        <w:t>s</w:t>
      </w:r>
      <w:r>
        <w:rPr>
          <w:lang w:val="en-US"/>
        </w:rPr>
        <w:t xml:space="preserve"> </w:t>
      </w:r>
      <w:r w:rsidR="00A544CA">
        <w:rPr>
          <w:lang w:val="en-US"/>
        </w:rPr>
        <w:t>suggested</w:t>
      </w:r>
      <w:r>
        <w:rPr>
          <w:lang w:val="en-US"/>
        </w:rPr>
        <w:t xml:space="preserve"> that the </w:t>
      </w:r>
      <w:r w:rsidR="005F6AA2">
        <w:rPr>
          <w:lang w:val="en-US"/>
        </w:rPr>
        <w:t xml:space="preserve">focus of the </w:t>
      </w:r>
      <w:r w:rsidR="00133A60" w:rsidRPr="00133A60">
        <w:rPr>
          <w:lang w:val="en-US"/>
        </w:rPr>
        <w:t xml:space="preserve">plan </w:t>
      </w:r>
      <w:r w:rsidR="005167E0">
        <w:rPr>
          <w:lang w:val="en-US"/>
        </w:rPr>
        <w:t xml:space="preserve">should be on three </w:t>
      </w:r>
      <w:r w:rsidR="00133A60" w:rsidRPr="00133A60">
        <w:rPr>
          <w:lang w:val="en-US"/>
        </w:rPr>
        <w:t>key</w:t>
      </w:r>
      <w:r w:rsidR="00853163">
        <w:rPr>
          <w:lang w:val="en-US"/>
        </w:rPr>
        <w:t xml:space="preserve"> themes across four </w:t>
      </w:r>
      <w:r w:rsidR="006863B0">
        <w:rPr>
          <w:lang w:val="en-US"/>
        </w:rPr>
        <w:t>corporate objectives</w:t>
      </w:r>
      <w:r w:rsidR="00133A60" w:rsidRPr="00133A60">
        <w:rPr>
          <w:lang w:val="en-US"/>
        </w:rPr>
        <w:t xml:space="preserve">: </w:t>
      </w:r>
    </w:p>
    <w:p w14:paraId="18410C73" w14:textId="77777777" w:rsidR="00A544CA" w:rsidRDefault="00133A60" w:rsidP="00A544CA">
      <w:pPr>
        <w:pStyle w:val="ListParagraph"/>
        <w:numPr>
          <w:ilvl w:val="0"/>
          <w:numId w:val="17"/>
        </w:numPr>
        <w:rPr>
          <w:lang w:val="en-US"/>
        </w:rPr>
      </w:pPr>
      <w:r w:rsidRPr="00A544CA">
        <w:rPr>
          <w:lang w:val="en-US"/>
        </w:rPr>
        <w:t>funding</w:t>
      </w:r>
      <w:r w:rsidR="00F47D45" w:rsidRPr="00A544CA">
        <w:rPr>
          <w:lang w:val="en-US"/>
        </w:rPr>
        <w:t xml:space="preserve"> the delivery of </w:t>
      </w:r>
      <w:r w:rsidRPr="00A544CA">
        <w:rPr>
          <w:lang w:val="en-US"/>
        </w:rPr>
        <w:t>legal aid</w:t>
      </w:r>
    </w:p>
    <w:p w14:paraId="40BE6068" w14:textId="77777777" w:rsidR="00A544CA" w:rsidRDefault="00133A60" w:rsidP="00A544CA">
      <w:pPr>
        <w:pStyle w:val="ListParagraph"/>
        <w:numPr>
          <w:ilvl w:val="0"/>
          <w:numId w:val="17"/>
        </w:numPr>
        <w:rPr>
          <w:lang w:val="en-US"/>
        </w:rPr>
      </w:pPr>
      <w:r w:rsidRPr="00A544CA">
        <w:rPr>
          <w:lang w:val="en-US"/>
        </w:rPr>
        <w:t>reform and advice to ministers</w:t>
      </w:r>
    </w:p>
    <w:p w14:paraId="4687480A" w14:textId="2929B981" w:rsidR="00F84B8E" w:rsidRPr="00A544CA" w:rsidRDefault="00133A60" w:rsidP="00A544CA">
      <w:pPr>
        <w:pStyle w:val="ListParagraph"/>
        <w:numPr>
          <w:ilvl w:val="0"/>
          <w:numId w:val="17"/>
        </w:numPr>
        <w:rPr>
          <w:lang w:val="en-US"/>
        </w:rPr>
      </w:pPr>
      <w:r w:rsidRPr="00A544CA">
        <w:rPr>
          <w:lang w:val="en-US"/>
        </w:rPr>
        <w:t xml:space="preserve">shaping and preparing for the future of legal aid. </w:t>
      </w:r>
    </w:p>
    <w:p w14:paraId="47188DEA" w14:textId="54F8028E" w:rsidR="006863B0" w:rsidRDefault="00807495" w:rsidP="00133A60">
      <w:pPr>
        <w:rPr>
          <w:lang w:val="en-US"/>
        </w:rPr>
      </w:pPr>
      <w:r>
        <w:rPr>
          <w:lang w:val="en-US"/>
        </w:rPr>
        <w:t xml:space="preserve">The Board has </w:t>
      </w:r>
      <w:r w:rsidR="00F84B8E">
        <w:rPr>
          <w:lang w:val="en-US"/>
        </w:rPr>
        <w:t xml:space="preserve">also </w:t>
      </w:r>
      <w:r w:rsidR="00133A60" w:rsidRPr="00133A60">
        <w:rPr>
          <w:lang w:val="en-US"/>
        </w:rPr>
        <w:t xml:space="preserve">been clear </w:t>
      </w:r>
      <w:r>
        <w:rPr>
          <w:lang w:val="en-US"/>
        </w:rPr>
        <w:t xml:space="preserve">it </w:t>
      </w:r>
      <w:r w:rsidR="00133A60" w:rsidRPr="00133A60">
        <w:rPr>
          <w:lang w:val="en-US"/>
        </w:rPr>
        <w:t xml:space="preserve">would like meaningful legal aid reform to be secured in the lifetime of this plan. They have supported </w:t>
      </w:r>
      <w:r w:rsidR="008F7977">
        <w:rPr>
          <w:lang w:val="en-US"/>
        </w:rPr>
        <w:t>our suggestion to</w:t>
      </w:r>
      <w:r w:rsidR="00133A60" w:rsidRPr="00133A60">
        <w:rPr>
          <w:lang w:val="en-US"/>
        </w:rPr>
        <w:t xml:space="preserve"> </w:t>
      </w:r>
      <w:r w:rsidR="00F84B8E" w:rsidRPr="00133A60">
        <w:rPr>
          <w:lang w:val="en-US"/>
        </w:rPr>
        <w:t>focus</w:t>
      </w:r>
      <w:r w:rsidR="00133A60" w:rsidRPr="00133A60">
        <w:rPr>
          <w:lang w:val="en-US"/>
        </w:rPr>
        <w:t xml:space="preserve"> more on our </w:t>
      </w:r>
      <w:r w:rsidR="00B05EA0" w:rsidRPr="00133A60">
        <w:rPr>
          <w:lang w:val="en-US"/>
        </w:rPr>
        <w:t>advice-giving</w:t>
      </w:r>
      <w:r w:rsidR="00133A60" w:rsidRPr="00133A60">
        <w:rPr>
          <w:lang w:val="en-US"/>
        </w:rPr>
        <w:t xml:space="preserve"> function to help ensure this happens. </w:t>
      </w:r>
    </w:p>
    <w:p w14:paraId="2073B622" w14:textId="7235595A" w:rsidR="00AF7BA7" w:rsidRDefault="004C7791" w:rsidP="006D5817">
      <w:pPr>
        <w:pStyle w:val="Heading2"/>
        <w:rPr>
          <w:lang w:val="en-US"/>
        </w:rPr>
      </w:pPr>
      <w:r>
        <w:rPr>
          <w:lang w:val="en-US"/>
        </w:rPr>
        <w:t xml:space="preserve">Our </w:t>
      </w:r>
      <w:r w:rsidR="008F7977">
        <w:rPr>
          <w:lang w:val="en-US"/>
        </w:rPr>
        <w:t>C</w:t>
      </w:r>
      <w:r>
        <w:rPr>
          <w:lang w:val="en-US"/>
        </w:rPr>
        <w:t xml:space="preserve">urrent Corporate Plan </w:t>
      </w:r>
      <w:r w:rsidR="008F7977">
        <w:rPr>
          <w:lang w:val="en-US"/>
        </w:rPr>
        <w:t>Commitments</w:t>
      </w:r>
    </w:p>
    <w:p w14:paraId="5378DCD9" w14:textId="58DF4A17" w:rsidR="006863B0" w:rsidRDefault="007A7ED5" w:rsidP="00BE5888">
      <w:pPr>
        <w:rPr>
          <w:lang w:val="en-US"/>
        </w:rPr>
      </w:pPr>
      <w:r>
        <w:rPr>
          <w:lang w:val="en-US"/>
        </w:rPr>
        <w:t xml:space="preserve">We have committed to </w:t>
      </w:r>
      <w:r w:rsidR="008F7977">
        <w:rPr>
          <w:lang w:val="en-US"/>
        </w:rPr>
        <w:t>delivering</w:t>
      </w:r>
      <w:r>
        <w:rPr>
          <w:lang w:val="en-US"/>
        </w:rPr>
        <w:t xml:space="preserve"> the following </w:t>
      </w:r>
      <w:r w:rsidR="00C47275">
        <w:rPr>
          <w:lang w:val="en-US"/>
        </w:rPr>
        <w:t xml:space="preserve">in the 2023-26 Corporate Plan. </w:t>
      </w:r>
      <w:r w:rsidR="00E92BE1">
        <w:rPr>
          <w:lang w:val="en-US"/>
        </w:rPr>
        <w:t>A status is given on each of them.</w:t>
      </w:r>
    </w:p>
    <w:p w14:paraId="6D4A26A7" w14:textId="77777777" w:rsidR="00B756E9" w:rsidRDefault="00E92BE1" w:rsidP="006D5817">
      <w:pPr>
        <w:pStyle w:val="Heading3"/>
        <w:rPr>
          <w:lang w:val="en-US"/>
        </w:rPr>
      </w:pPr>
      <w:r w:rsidRPr="00E92BE1">
        <w:rPr>
          <w:lang w:val="en-US"/>
        </w:rPr>
        <w:t>Corporate Objective 1 – High Quality Administration</w:t>
      </w:r>
    </w:p>
    <w:tbl>
      <w:tblPr>
        <w:tblStyle w:val="TableGrid"/>
        <w:tblW w:w="0" w:type="auto"/>
        <w:tblLook w:val="04A0" w:firstRow="1" w:lastRow="0" w:firstColumn="1" w:lastColumn="0" w:noHBand="0" w:noVBand="1"/>
      </w:tblPr>
      <w:tblGrid>
        <w:gridCol w:w="4815"/>
        <w:gridCol w:w="5641"/>
      </w:tblGrid>
      <w:tr w:rsidR="00B756E9" w14:paraId="2E397BB4" w14:textId="77777777" w:rsidTr="00310298">
        <w:tc>
          <w:tcPr>
            <w:tcW w:w="4815" w:type="dxa"/>
            <w:shd w:val="clear" w:color="auto" w:fill="CAEDFB" w:themeFill="accent4" w:themeFillTint="33"/>
          </w:tcPr>
          <w:p w14:paraId="37D9AEDD" w14:textId="5D64988A" w:rsidR="00B756E9" w:rsidRDefault="00B756E9" w:rsidP="00E92BE1">
            <w:pPr>
              <w:rPr>
                <w:b/>
                <w:bCs/>
                <w:lang w:val="en-US"/>
              </w:rPr>
            </w:pPr>
            <w:r>
              <w:rPr>
                <w:b/>
                <w:bCs/>
                <w:lang w:val="en-US"/>
              </w:rPr>
              <w:t>Commitment</w:t>
            </w:r>
          </w:p>
        </w:tc>
        <w:tc>
          <w:tcPr>
            <w:tcW w:w="5641" w:type="dxa"/>
            <w:shd w:val="clear" w:color="auto" w:fill="CAEDFB" w:themeFill="accent4" w:themeFillTint="33"/>
          </w:tcPr>
          <w:p w14:paraId="35162941" w14:textId="25DA9F51" w:rsidR="00B756E9" w:rsidRDefault="00B756E9" w:rsidP="00E92BE1">
            <w:pPr>
              <w:rPr>
                <w:b/>
                <w:bCs/>
                <w:lang w:val="en-US"/>
              </w:rPr>
            </w:pPr>
            <w:r>
              <w:rPr>
                <w:b/>
                <w:bCs/>
                <w:lang w:val="en-US"/>
              </w:rPr>
              <w:t>Status</w:t>
            </w:r>
          </w:p>
        </w:tc>
      </w:tr>
      <w:tr w:rsidR="00B756E9" w14:paraId="660E4F78" w14:textId="77777777" w:rsidTr="00B756E9">
        <w:tc>
          <w:tcPr>
            <w:tcW w:w="4815" w:type="dxa"/>
          </w:tcPr>
          <w:p w14:paraId="783C2F5F" w14:textId="220BCA4A" w:rsidR="00B756E9" w:rsidRPr="00963F89" w:rsidRDefault="00B756E9" w:rsidP="00E92BE1">
            <w:pPr>
              <w:rPr>
                <w:lang w:val="en-US"/>
              </w:rPr>
            </w:pPr>
            <w:r w:rsidRPr="00963F89">
              <w:rPr>
                <w:lang w:val="en-US"/>
              </w:rPr>
              <w:t xml:space="preserve">Develop and launch a Customer Insight Strategy. </w:t>
            </w:r>
          </w:p>
        </w:tc>
        <w:tc>
          <w:tcPr>
            <w:tcW w:w="5641" w:type="dxa"/>
          </w:tcPr>
          <w:p w14:paraId="6CB03FFC" w14:textId="7B697F56" w:rsidR="00B756E9" w:rsidRDefault="00487135" w:rsidP="00E92BE1">
            <w:pPr>
              <w:rPr>
                <w:lang w:val="en-US"/>
              </w:rPr>
            </w:pPr>
            <w:r>
              <w:rPr>
                <w:lang w:val="en-US"/>
              </w:rPr>
              <w:t>See below commentary.</w:t>
            </w:r>
          </w:p>
          <w:p w14:paraId="37F250B0" w14:textId="322F345B" w:rsidR="007A4EC6" w:rsidRPr="00963F89" w:rsidRDefault="007A4EC6" w:rsidP="00E92BE1">
            <w:pPr>
              <w:rPr>
                <w:lang w:val="en-US"/>
              </w:rPr>
            </w:pPr>
          </w:p>
        </w:tc>
      </w:tr>
      <w:tr w:rsidR="00B756E9" w14:paraId="01624321" w14:textId="77777777" w:rsidTr="00B756E9">
        <w:tc>
          <w:tcPr>
            <w:tcW w:w="4815" w:type="dxa"/>
          </w:tcPr>
          <w:p w14:paraId="1BC4F3E6" w14:textId="3EDDB700" w:rsidR="00B756E9" w:rsidRPr="00963F89" w:rsidRDefault="00963F89" w:rsidP="00E92BE1">
            <w:pPr>
              <w:rPr>
                <w:lang w:val="en-US"/>
              </w:rPr>
            </w:pPr>
            <w:r w:rsidRPr="00E92BE1">
              <w:rPr>
                <w:lang w:val="en-US"/>
              </w:rPr>
              <w:lastRenderedPageBreak/>
              <w:t xml:space="preserve">Make changes to our internal systems to create more accessible and user-friendly processes that enable quicker processing of decisions. </w:t>
            </w:r>
          </w:p>
        </w:tc>
        <w:tc>
          <w:tcPr>
            <w:tcW w:w="5641" w:type="dxa"/>
          </w:tcPr>
          <w:p w14:paraId="6DCD8B34" w14:textId="127B2123" w:rsidR="00B756E9" w:rsidRPr="00963F89" w:rsidRDefault="004B6B8D" w:rsidP="00E92BE1">
            <w:pPr>
              <w:rPr>
                <w:lang w:val="en-US"/>
              </w:rPr>
            </w:pPr>
            <w:r>
              <w:rPr>
                <w:lang w:val="en-US"/>
              </w:rPr>
              <w:t>On track for delivery. This will move to a Directorate business plan in 2025-26</w:t>
            </w:r>
            <w:r w:rsidR="000F247A">
              <w:rPr>
                <w:lang w:val="en-US"/>
              </w:rPr>
              <w:t xml:space="preserve">. </w:t>
            </w:r>
            <w:r w:rsidR="00A75260">
              <w:rPr>
                <w:lang w:val="en-US"/>
              </w:rPr>
              <w:t>Further information is given to the Board in the progress report for the 2024-25 Business Plan.</w:t>
            </w:r>
          </w:p>
        </w:tc>
      </w:tr>
      <w:tr w:rsidR="00B756E9" w14:paraId="27680BE2" w14:textId="77777777" w:rsidTr="00B756E9">
        <w:tc>
          <w:tcPr>
            <w:tcW w:w="4815" w:type="dxa"/>
          </w:tcPr>
          <w:p w14:paraId="02972A80" w14:textId="7B2E0700" w:rsidR="00C7279E" w:rsidRPr="00043DB3" w:rsidRDefault="00F40204" w:rsidP="00E92BE1">
            <w:pPr>
              <w:rPr>
                <w:lang w:val="en-US"/>
              </w:rPr>
            </w:pPr>
            <w:r w:rsidRPr="00E92BE1">
              <w:rPr>
                <w:lang w:val="en-US"/>
              </w:rPr>
              <w:t>Continue to review all our applications and accounts decision</w:t>
            </w:r>
            <w:r w:rsidR="00043DB3">
              <w:rPr>
                <w:lang w:val="en-US"/>
              </w:rPr>
              <w:t>-</w:t>
            </w:r>
            <w:r w:rsidRPr="00E92BE1">
              <w:rPr>
                <w:lang w:val="en-US"/>
              </w:rPr>
              <w:t>making through our Guidance on the Administration of Legal Assistance project.</w:t>
            </w:r>
          </w:p>
        </w:tc>
        <w:tc>
          <w:tcPr>
            <w:tcW w:w="5641" w:type="dxa"/>
          </w:tcPr>
          <w:p w14:paraId="7C461387" w14:textId="70180484" w:rsidR="00B756E9" w:rsidRPr="00F40204" w:rsidRDefault="00F40204" w:rsidP="00E92BE1">
            <w:pPr>
              <w:rPr>
                <w:lang w:val="en-US"/>
              </w:rPr>
            </w:pPr>
            <w:r w:rsidRPr="00F40204">
              <w:rPr>
                <w:lang w:val="en-US"/>
              </w:rPr>
              <w:t xml:space="preserve">This has been </w:t>
            </w:r>
            <w:r w:rsidR="008E4232" w:rsidRPr="00F40204">
              <w:rPr>
                <w:lang w:val="en-US"/>
              </w:rPr>
              <w:t>delivered,</w:t>
            </w:r>
            <w:r w:rsidRPr="00F40204">
              <w:rPr>
                <w:lang w:val="en-US"/>
              </w:rPr>
              <w:t xml:space="preserve"> and the project has moved to a </w:t>
            </w:r>
            <w:r w:rsidR="0066062A" w:rsidRPr="00F40204">
              <w:rPr>
                <w:lang w:val="en-US"/>
              </w:rPr>
              <w:t>business-as-usual</w:t>
            </w:r>
            <w:r w:rsidRPr="00F40204">
              <w:rPr>
                <w:lang w:val="en-US"/>
              </w:rPr>
              <w:t xml:space="preserve"> footing.</w:t>
            </w:r>
          </w:p>
        </w:tc>
      </w:tr>
    </w:tbl>
    <w:p w14:paraId="691ABAB6" w14:textId="77777777" w:rsidR="00F40204" w:rsidRPr="00E92BE1" w:rsidRDefault="00F40204" w:rsidP="00E92BE1">
      <w:pPr>
        <w:rPr>
          <w:lang w:val="en-US"/>
        </w:rPr>
      </w:pPr>
    </w:p>
    <w:p w14:paraId="7B6E9E37" w14:textId="5575B49E" w:rsidR="00E92BE1" w:rsidRDefault="00E92BE1" w:rsidP="00364D68">
      <w:pPr>
        <w:pStyle w:val="Heading3"/>
        <w:rPr>
          <w:lang w:val="en-US"/>
        </w:rPr>
      </w:pPr>
      <w:r w:rsidRPr="00E92BE1">
        <w:rPr>
          <w:lang w:val="en-US"/>
        </w:rPr>
        <w:t>Corporate Objective 2 – High Quality C</w:t>
      </w:r>
      <w:r w:rsidR="00EC5825">
        <w:rPr>
          <w:lang w:val="en-US"/>
        </w:rPr>
        <w:t>lient</w:t>
      </w:r>
      <w:r w:rsidRPr="00E92BE1">
        <w:rPr>
          <w:lang w:val="en-US"/>
        </w:rPr>
        <w:t xml:space="preserve"> Legal Services and Targeted Funding</w:t>
      </w:r>
    </w:p>
    <w:tbl>
      <w:tblPr>
        <w:tblStyle w:val="TableGrid"/>
        <w:tblW w:w="0" w:type="auto"/>
        <w:tblLook w:val="04A0" w:firstRow="1" w:lastRow="0" w:firstColumn="1" w:lastColumn="0" w:noHBand="0" w:noVBand="1"/>
      </w:tblPr>
      <w:tblGrid>
        <w:gridCol w:w="4815"/>
        <w:gridCol w:w="5641"/>
      </w:tblGrid>
      <w:tr w:rsidR="00364D68" w14:paraId="529D7432" w14:textId="77777777" w:rsidTr="00310298">
        <w:tc>
          <w:tcPr>
            <w:tcW w:w="4815" w:type="dxa"/>
            <w:shd w:val="clear" w:color="auto" w:fill="CAEDFB" w:themeFill="accent4" w:themeFillTint="33"/>
          </w:tcPr>
          <w:p w14:paraId="3179FF25" w14:textId="77777777" w:rsidR="00364D68" w:rsidRDefault="00364D68">
            <w:pPr>
              <w:rPr>
                <w:b/>
                <w:bCs/>
                <w:lang w:val="en-US"/>
              </w:rPr>
            </w:pPr>
            <w:r>
              <w:rPr>
                <w:b/>
                <w:bCs/>
                <w:lang w:val="en-US"/>
              </w:rPr>
              <w:t>Commitment</w:t>
            </w:r>
          </w:p>
        </w:tc>
        <w:tc>
          <w:tcPr>
            <w:tcW w:w="5641" w:type="dxa"/>
            <w:shd w:val="clear" w:color="auto" w:fill="CAEDFB" w:themeFill="accent4" w:themeFillTint="33"/>
          </w:tcPr>
          <w:p w14:paraId="303DEC42" w14:textId="77777777" w:rsidR="00364D68" w:rsidRDefault="00364D68">
            <w:pPr>
              <w:rPr>
                <w:b/>
                <w:bCs/>
                <w:lang w:val="en-US"/>
              </w:rPr>
            </w:pPr>
            <w:r>
              <w:rPr>
                <w:b/>
                <w:bCs/>
                <w:lang w:val="en-US"/>
              </w:rPr>
              <w:t>Status</w:t>
            </w:r>
          </w:p>
        </w:tc>
      </w:tr>
      <w:tr w:rsidR="00364D68" w14:paraId="0240714C" w14:textId="77777777">
        <w:tc>
          <w:tcPr>
            <w:tcW w:w="4815" w:type="dxa"/>
          </w:tcPr>
          <w:p w14:paraId="07C2B707" w14:textId="77777777" w:rsidR="00364D68" w:rsidRDefault="00364D68">
            <w:pPr>
              <w:rPr>
                <w:lang w:val="en-US"/>
              </w:rPr>
            </w:pPr>
            <w:r w:rsidRPr="00E92BE1">
              <w:rPr>
                <w:lang w:val="en-US"/>
              </w:rPr>
              <w:t>Review the delivery models and operation of our client legal services.</w:t>
            </w:r>
          </w:p>
          <w:p w14:paraId="1FB6792D" w14:textId="257A3A82" w:rsidR="00364D68" w:rsidRPr="00963F89" w:rsidRDefault="00364D68">
            <w:pPr>
              <w:rPr>
                <w:lang w:val="en-US"/>
              </w:rPr>
            </w:pPr>
          </w:p>
        </w:tc>
        <w:tc>
          <w:tcPr>
            <w:tcW w:w="5641" w:type="dxa"/>
          </w:tcPr>
          <w:p w14:paraId="386E8065" w14:textId="34124E38" w:rsidR="003C02E3" w:rsidRPr="00963F89" w:rsidRDefault="003C02E3">
            <w:pPr>
              <w:rPr>
                <w:lang w:val="en-US"/>
              </w:rPr>
            </w:pPr>
            <w:r>
              <w:rPr>
                <w:lang w:val="en-US"/>
              </w:rPr>
              <w:t xml:space="preserve">This is on track. </w:t>
            </w:r>
            <w:r w:rsidR="00A75260">
              <w:rPr>
                <w:lang w:val="en-US"/>
              </w:rPr>
              <w:t>Further information is given to the Board in the progress report for the 2024-25 Business Plan.</w:t>
            </w:r>
          </w:p>
        </w:tc>
      </w:tr>
    </w:tbl>
    <w:p w14:paraId="39E87875" w14:textId="01F94CC6" w:rsidR="00E92BE1" w:rsidRDefault="00043DB3" w:rsidP="001B7A9D">
      <w:pPr>
        <w:pStyle w:val="Heading3"/>
        <w:rPr>
          <w:lang w:val="en-US"/>
        </w:rPr>
      </w:pPr>
      <w:r>
        <w:rPr>
          <w:lang w:val="en-US"/>
        </w:rPr>
        <w:br/>
      </w:r>
      <w:r w:rsidR="00E92BE1" w:rsidRPr="00E92BE1">
        <w:rPr>
          <w:lang w:val="en-US"/>
        </w:rPr>
        <w:t>Corporate Objective 3 – Investing in our People</w:t>
      </w:r>
    </w:p>
    <w:tbl>
      <w:tblPr>
        <w:tblStyle w:val="TableGrid"/>
        <w:tblW w:w="0" w:type="auto"/>
        <w:tblLook w:val="04A0" w:firstRow="1" w:lastRow="0" w:firstColumn="1" w:lastColumn="0" w:noHBand="0" w:noVBand="1"/>
      </w:tblPr>
      <w:tblGrid>
        <w:gridCol w:w="4815"/>
        <w:gridCol w:w="5641"/>
      </w:tblGrid>
      <w:tr w:rsidR="001B7A9D" w14:paraId="0D75DFF7" w14:textId="77777777" w:rsidTr="00310298">
        <w:tc>
          <w:tcPr>
            <w:tcW w:w="4815" w:type="dxa"/>
            <w:shd w:val="clear" w:color="auto" w:fill="CAEDFB" w:themeFill="accent4" w:themeFillTint="33"/>
          </w:tcPr>
          <w:p w14:paraId="50DBC3B2" w14:textId="77777777" w:rsidR="001B7A9D" w:rsidRDefault="001B7A9D">
            <w:pPr>
              <w:rPr>
                <w:b/>
                <w:bCs/>
                <w:lang w:val="en-US"/>
              </w:rPr>
            </w:pPr>
            <w:r>
              <w:rPr>
                <w:b/>
                <w:bCs/>
                <w:lang w:val="en-US"/>
              </w:rPr>
              <w:t>Commitment</w:t>
            </w:r>
          </w:p>
        </w:tc>
        <w:tc>
          <w:tcPr>
            <w:tcW w:w="5641" w:type="dxa"/>
            <w:shd w:val="clear" w:color="auto" w:fill="CAEDFB" w:themeFill="accent4" w:themeFillTint="33"/>
          </w:tcPr>
          <w:p w14:paraId="19EF53FD" w14:textId="77777777" w:rsidR="001B7A9D" w:rsidRDefault="001B7A9D">
            <w:pPr>
              <w:rPr>
                <w:b/>
                <w:bCs/>
                <w:lang w:val="en-US"/>
              </w:rPr>
            </w:pPr>
            <w:r>
              <w:rPr>
                <w:b/>
                <w:bCs/>
                <w:lang w:val="en-US"/>
              </w:rPr>
              <w:t>Status</w:t>
            </w:r>
          </w:p>
        </w:tc>
      </w:tr>
      <w:tr w:rsidR="001B7A9D" w14:paraId="6F2C101E" w14:textId="77777777">
        <w:tc>
          <w:tcPr>
            <w:tcW w:w="4815" w:type="dxa"/>
          </w:tcPr>
          <w:p w14:paraId="535E0D5E" w14:textId="5D2DAB66" w:rsidR="001B7A9D" w:rsidRPr="00963F89" w:rsidRDefault="001B7A9D">
            <w:pPr>
              <w:rPr>
                <w:lang w:val="en-US"/>
              </w:rPr>
            </w:pPr>
            <w:r w:rsidRPr="00E92BE1">
              <w:rPr>
                <w:lang w:val="en-US"/>
              </w:rPr>
              <w:t xml:space="preserve">Carry out a review of our pay and grading structures. </w:t>
            </w:r>
          </w:p>
        </w:tc>
        <w:tc>
          <w:tcPr>
            <w:tcW w:w="5641" w:type="dxa"/>
          </w:tcPr>
          <w:p w14:paraId="0C95F030" w14:textId="508EF199" w:rsidR="001B7A9D" w:rsidRPr="00963F89" w:rsidRDefault="003C02E3">
            <w:pPr>
              <w:rPr>
                <w:lang w:val="en-US"/>
              </w:rPr>
            </w:pPr>
            <w:r>
              <w:rPr>
                <w:lang w:val="en-US"/>
              </w:rPr>
              <w:t>This has been delivered.</w:t>
            </w:r>
          </w:p>
        </w:tc>
      </w:tr>
      <w:tr w:rsidR="001B7A9D" w14:paraId="565283E7" w14:textId="77777777">
        <w:tc>
          <w:tcPr>
            <w:tcW w:w="4815" w:type="dxa"/>
          </w:tcPr>
          <w:p w14:paraId="612FBDFA" w14:textId="77777777" w:rsidR="001B7A9D" w:rsidRDefault="001B7A9D">
            <w:pPr>
              <w:rPr>
                <w:lang w:val="en-US"/>
              </w:rPr>
            </w:pPr>
            <w:r w:rsidRPr="00E92BE1">
              <w:rPr>
                <w:lang w:val="en-US"/>
              </w:rPr>
              <w:t>Deliver reforms to the SLAB pension scheme.</w:t>
            </w:r>
          </w:p>
          <w:p w14:paraId="45DD41BF" w14:textId="5A737765" w:rsidR="003C02E3" w:rsidRPr="00963F89" w:rsidRDefault="003C02E3">
            <w:pPr>
              <w:rPr>
                <w:lang w:val="en-US"/>
              </w:rPr>
            </w:pPr>
          </w:p>
        </w:tc>
        <w:tc>
          <w:tcPr>
            <w:tcW w:w="5641" w:type="dxa"/>
          </w:tcPr>
          <w:p w14:paraId="543026EF" w14:textId="0539A030" w:rsidR="001B7A9D" w:rsidRPr="00963F89" w:rsidRDefault="003C02E3">
            <w:pPr>
              <w:rPr>
                <w:lang w:val="en-US"/>
              </w:rPr>
            </w:pPr>
            <w:r>
              <w:rPr>
                <w:lang w:val="en-US"/>
              </w:rPr>
              <w:t>This has been delayed</w:t>
            </w:r>
            <w:r w:rsidR="00A75260">
              <w:rPr>
                <w:lang w:val="en-US"/>
              </w:rPr>
              <w:t xml:space="preserve"> for reasons </w:t>
            </w:r>
            <w:r w:rsidR="00043DB3">
              <w:rPr>
                <w:lang w:val="en-US"/>
              </w:rPr>
              <w:t>outside</w:t>
            </w:r>
            <w:r w:rsidR="00A75260">
              <w:rPr>
                <w:lang w:val="en-US"/>
              </w:rPr>
              <w:t xml:space="preserve"> our control of which the Board has been updated. Further information is given to the Board in the progress report for the 2024-25 Business Plan.</w:t>
            </w:r>
          </w:p>
        </w:tc>
      </w:tr>
      <w:tr w:rsidR="001B7A9D" w14:paraId="4EE36556" w14:textId="77777777">
        <w:tc>
          <w:tcPr>
            <w:tcW w:w="4815" w:type="dxa"/>
          </w:tcPr>
          <w:p w14:paraId="369B1008" w14:textId="07181220" w:rsidR="001B7A9D" w:rsidRDefault="001B7A9D">
            <w:pPr>
              <w:rPr>
                <w:b/>
                <w:bCs/>
                <w:lang w:val="en-US"/>
              </w:rPr>
            </w:pPr>
            <w:r w:rsidRPr="00E92BE1">
              <w:rPr>
                <w:lang w:val="en-US"/>
              </w:rPr>
              <w:t>Develop and deliver a leadership and management development programme.</w:t>
            </w:r>
          </w:p>
        </w:tc>
        <w:tc>
          <w:tcPr>
            <w:tcW w:w="5641" w:type="dxa"/>
          </w:tcPr>
          <w:p w14:paraId="75C2D7F2" w14:textId="60DFB0C9" w:rsidR="00A75260" w:rsidRPr="00F40204" w:rsidRDefault="00A75260">
            <w:pPr>
              <w:rPr>
                <w:lang w:val="en-US"/>
              </w:rPr>
            </w:pPr>
            <w:r>
              <w:rPr>
                <w:lang w:val="en-US"/>
              </w:rPr>
              <w:t xml:space="preserve">This has been delivered, and we are currently finishing the evaluation. A report on this work will be bought </w:t>
            </w:r>
            <w:r w:rsidR="00043DB3">
              <w:rPr>
                <w:lang w:val="en-US"/>
              </w:rPr>
              <w:t>presented at</w:t>
            </w:r>
            <w:r>
              <w:rPr>
                <w:lang w:val="en-US"/>
              </w:rPr>
              <w:t xml:space="preserve"> the May Board.</w:t>
            </w:r>
          </w:p>
        </w:tc>
      </w:tr>
    </w:tbl>
    <w:p w14:paraId="16B965C1" w14:textId="77777777" w:rsidR="00C7279E" w:rsidRPr="00E92BE1" w:rsidRDefault="00C7279E" w:rsidP="001B7A9D">
      <w:pPr>
        <w:rPr>
          <w:lang w:val="en-US"/>
        </w:rPr>
      </w:pPr>
    </w:p>
    <w:p w14:paraId="0BA574CA" w14:textId="77777777" w:rsidR="00E92BE1" w:rsidRDefault="00E92BE1" w:rsidP="001B7A9D">
      <w:pPr>
        <w:pStyle w:val="Heading3"/>
        <w:rPr>
          <w:lang w:val="en-US"/>
        </w:rPr>
      </w:pPr>
      <w:r w:rsidRPr="00E92BE1">
        <w:rPr>
          <w:lang w:val="en-US"/>
        </w:rPr>
        <w:t>Corporate Objective 4 – Shaping the Future</w:t>
      </w:r>
    </w:p>
    <w:tbl>
      <w:tblPr>
        <w:tblStyle w:val="TableGrid"/>
        <w:tblW w:w="0" w:type="auto"/>
        <w:tblLook w:val="04A0" w:firstRow="1" w:lastRow="0" w:firstColumn="1" w:lastColumn="0" w:noHBand="0" w:noVBand="1"/>
      </w:tblPr>
      <w:tblGrid>
        <w:gridCol w:w="4815"/>
        <w:gridCol w:w="5641"/>
      </w:tblGrid>
      <w:tr w:rsidR="003C02E3" w14:paraId="4FEF4C08" w14:textId="77777777" w:rsidTr="00370D2F">
        <w:tc>
          <w:tcPr>
            <w:tcW w:w="4815" w:type="dxa"/>
            <w:shd w:val="clear" w:color="auto" w:fill="CAEDFB" w:themeFill="accent4" w:themeFillTint="33"/>
          </w:tcPr>
          <w:p w14:paraId="0D502322" w14:textId="77777777" w:rsidR="003C02E3" w:rsidRDefault="003C02E3">
            <w:pPr>
              <w:rPr>
                <w:b/>
                <w:bCs/>
                <w:lang w:val="en-US"/>
              </w:rPr>
            </w:pPr>
            <w:r>
              <w:rPr>
                <w:b/>
                <w:bCs/>
                <w:lang w:val="en-US"/>
              </w:rPr>
              <w:t>Commitment</w:t>
            </w:r>
          </w:p>
        </w:tc>
        <w:tc>
          <w:tcPr>
            <w:tcW w:w="5641" w:type="dxa"/>
            <w:shd w:val="clear" w:color="auto" w:fill="CAEDFB" w:themeFill="accent4" w:themeFillTint="33"/>
          </w:tcPr>
          <w:p w14:paraId="56608586" w14:textId="77777777" w:rsidR="003C02E3" w:rsidRDefault="003C02E3">
            <w:pPr>
              <w:rPr>
                <w:b/>
                <w:bCs/>
                <w:lang w:val="en-US"/>
              </w:rPr>
            </w:pPr>
            <w:r>
              <w:rPr>
                <w:b/>
                <w:bCs/>
                <w:lang w:val="en-US"/>
              </w:rPr>
              <w:t>Status</w:t>
            </w:r>
          </w:p>
        </w:tc>
      </w:tr>
      <w:tr w:rsidR="003C02E3" w14:paraId="23422BE7" w14:textId="77777777">
        <w:tc>
          <w:tcPr>
            <w:tcW w:w="4815" w:type="dxa"/>
          </w:tcPr>
          <w:p w14:paraId="27BCB10B" w14:textId="04CF59B3" w:rsidR="003C02E3" w:rsidRPr="00963F89" w:rsidRDefault="003C02E3">
            <w:pPr>
              <w:rPr>
                <w:lang w:val="en-US"/>
              </w:rPr>
            </w:pPr>
            <w:r w:rsidRPr="00E92BE1">
              <w:rPr>
                <w:lang w:val="en-US"/>
              </w:rPr>
              <w:t>Develop and deliver a workforce plan.</w:t>
            </w:r>
          </w:p>
        </w:tc>
        <w:tc>
          <w:tcPr>
            <w:tcW w:w="5641" w:type="dxa"/>
          </w:tcPr>
          <w:p w14:paraId="0CE0B310" w14:textId="3C63E122" w:rsidR="003C02E3" w:rsidRPr="00963F89" w:rsidRDefault="00310298">
            <w:pPr>
              <w:rPr>
                <w:lang w:val="en-US"/>
              </w:rPr>
            </w:pPr>
            <w:r>
              <w:rPr>
                <w:lang w:val="en-US"/>
              </w:rPr>
              <w:t xml:space="preserve">This </w:t>
            </w:r>
            <w:r w:rsidR="00043DB3">
              <w:rPr>
                <w:lang w:val="en-US"/>
              </w:rPr>
              <w:t>is on</w:t>
            </w:r>
            <w:r>
              <w:rPr>
                <w:lang w:val="en-US"/>
              </w:rPr>
              <w:t xml:space="preserve"> track. Further information is given to the Board in the progress report for the 2024-25 Business Plan.</w:t>
            </w:r>
          </w:p>
        </w:tc>
      </w:tr>
      <w:tr w:rsidR="003C02E3" w14:paraId="43E43C79" w14:textId="77777777">
        <w:tc>
          <w:tcPr>
            <w:tcW w:w="4815" w:type="dxa"/>
          </w:tcPr>
          <w:p w14:paraId="3DAA9EAD" w14:textId="77777777" w:rsidR="003C02E3" w:rsidRPr="00E92BE1" w:rsidRDefault="003C02E3" w:rsidP="003C02E3">
            <w:pPr>
              <w:rPr>
                <w:lang w:val="en-US"/>
              </w:rPr>
            </w:pPr>
            <w:r w:rsidRPr="00E92BE1">
              <w:rPr>
                <w:lang w:val="en-US"/>
              </w:rPr>
              <w:t>Contribute to the Scottish Government's Research Advisory Group on legal aid payments.</w:t>
            </w:r>
          </w:p>
          <w:p w14:paraId="3C9B1482" w14:textId="7356D67F" w:rsidR="003C02E3" w:rsidRPr="00963F89" w:rsidRDefault="003C02E3">
            <w:pPr>
              <w:rPr>
                <w:lang w:val="en-US"/>
              </w:rPr>
            </w:pPr>
          </w:p>
        </w:tc>
        <w:tc>
          <w:tcPr>
            <w:tcW w:w="5641" w:type="dxa"/>
          </w:tcPr>
          <w:p w14:paraId="246EA608" w14:textId="18C83BF0" w:rsidR="00510E06" w:rsidRPr="00963F89" w:rsidRDefault="00310298">
            <w:pPr>
              <w:rPr>
                <w:lang w:val="en-US"/>
              </w:rPr>
            </w:pPr>
            <w:r>
              <w:rPr>
                <w:lang w:val="en-US"/>
              </w:rPr>
              <w:t xml:space="preserve">This has been delayed due to reasons </w:t>
            </w:r>
            <w:r w:rsidR="00043DB3">
              <w:rPr>
                <w:lang w:val="en-US"/>
              </w:rPr>
              <w:t>outside</w:t>
            </w:r>
            <w:r>
              <w:rPr>
                <w:lang w:val="en-US"/>
              </w:rPr>
              <w:t xml:space="preserve"> our control. </w:t>
            </w:r>
            <w:r w:rsidR="00510E06">
              <w:rPr>
                <w:lang w:val="en-US"/>
              </w:rPr>
              <w:t>Continuing the work is covered in Scottish Government’s legal aid discussion paper recently published.</w:t>
            </w:r>
          </w:p>
        </w:tc>
      </w:tr>
      <w:tr w:rsidR="003C02E3" w14:paraId="1B86A76A" w14:textId="77777777">
        <w:tc>
          <w:tcPr>
            <w:tcW w:w="4815" w:type="dxa"/>
          </w:tcPr>
          <w:p w14:paraId="25F0D74F" w14:textId="2375218F" w:rsidR="003C02E3" w:rsidRPr="00043DB3" w:rsidRDefault="003C02E3">
            <w:pPr>
              <w:rPr>
                <w:lang w:val="en-US"/>
              </w:rPr>
            </w:pPr>
            <w:r w:rsidRPr="00E92BE1">
              <w:rPr>
                <w:lang w:val="en-US"/>
              </w:rPr>
              <w:t>Contribute to the Scottish Government’s planned reforms of legal aid.</w:t>
            </w:r>
          </w:p>
        </w:tc>
        <w:tc>
          <w:tcPr>
            <w:tcW w:w="5641" w:type="dxa"/>
          </w:tcPr>
          <w:p w14:paraId="2380B403" w14:textId="451886DD" w:rsidR="003C02E3" w:rsidRPr="00F40204" w:rsidRDefault="007F63D5">
            <w:pPr>
              <w:rPr>
                <w:lang w:val="en-US"/>
              </w:rPr>
            </w:pPr>
            <w:r>
              <w:rPr>
                <w:lang w:val="en-US"/>
              </w:rPr>
              <w:t>This is ongoing but we have delivered what the Scottish Government has asked.</w:t>
            </w:r>
          </w:p>
        </w:tc>
      </w:tr>
      <w:tr w:rsidR="003C02E3" w14:paraId="6D65E502" w14:textId="77777777">
        <w:tc>
          <w:tcPr>
            <w:tcW w:w="4815" w:type="dxa"/>
          </w:tcPr>
          <w:p w14:paraId="36ABCBAD" w14:textId="2FF4696E" w:rsidR="00C7279E" w:rsidRPr="00E92BE1" w:rsidRDefault="003C02E3" w:rsidP="003C02E3">
            <w:pPr>
              <w:rPr>
                <w:lang w:val="en-US"/>
              </w:rPr>
            </w:pPr>
            <w:r w:rsidRPr="00E92BE1">
              <w:rPr>
                <w:lang w:val="en-US"/>
              </w:rPr>
              <w:t>Develop a corporate communications strategy.</w:t>
            </w:r>
          </w:p>
        </w:tc>
        <w:tc>
          <w:tcPr>
            <w:tcW w:w="5641" w:type="dxa"/>
          </w:tcPr>
          <w:p w14:paraId="77B171C1" w14:textId="2C902CF9" w:rsidR="003C02E3" w:rsidRPr="00F40204" w:rsidRDefault="007F63D5">
            <w:pPr>
              <w:rPr>
                <w:lang w:val="en-US"/>
              </w:rPr>
            </w:pPr>
            <w:r>
              <w:rPr>
                <w:lang w:val="en-US"/>
              </w:rPr>
              <w:t>This has been delivered.</w:t>
            </w:r>
          </w:p>
        </w:tc>
      </w:tr>
      <w:tr w:rsidR="003C02E3" w14:paraId="054B2CAA" w14:textId="77777777">
        <w:tc>
          <w:tcPr>
            <w:tcW w:w="4815" w:type="dxa"/>
          </w:tcPr>
          <w:p w14:paraId="2FFD2916" w14:textId="77777777" w:rsidR="003C02E3" w:rsidRDefault="003C02E3" w:rsidP="003C02E3">
            <w:pPr>
              <w:rPr>
                <w:lang w:val="en-US"/>
              </w:rPr>
            </w:pPr>
            <w:r w:rsidRPr="00E92BE1">
              <w:rPr>
                <w:lang w:val="en-US"/>
              </w:rPr>
              <w:t>Develop a data analytics strategy.</w:t>
            </w:r>
          </w:p>
          <w:p w14:paraId="3EE4D035" w14:textId="77777777" w:rsidR="003C02E3" w:rsidRPr="00E92BE1" w:rsidRDefault="003C02E3" w:rsidP="003C02E3">
            <w:pPr>
              <w:rPr>
                <w:lang w:val="en-US"/>
              </w:rPr>
            </w:pPr>
          </w:p>
        </w:tc>
        <w:tc>
          <w:tcPr>
            <w:tcW w:w="5641" w:type="dxa"/>
          </w:tcPr>
          <w:p w14:paraId="6B144FED" w14:textId="420E5584" w:rsidR="003C02E3" w:rsidRPr="00F40204" w:rsidRDefault="007F63D5">
            <w:pPr>
              <w:rPr>
                <w:lang w:val="en-US"/>
              </w:rPr>
            </w:pPr>
            <w:r>
              <w:rPr>
                <w:lang w:val="en-US"/>
              </w:rPr>
              <w:t xml:space="preserve">The scope for this work has changed </w:t>
            </w:r>
            <w:r w:rsidR="00370D2F">
              <w:rPr>
                <w:lang w:val="en-US"/>
              </w:rPr>
              <w:t>and further preparatory work will take place in 2025. Further information is given to the Board in the progress report for the 2024-25 Business Plan.</w:t>
            </w:r>
          </w:p>
        </w:tc>
      </w:tr>
    </w:tbl>
    <w:p w14:paraId="3B6329E6" w14:textId="2A802730" w:rsidR="00AF7BA7" w:rsidRDefault="008E4232" w:rsidP="006D5817">
      <w:pPr>
        <w:pStyle w:val="Heading2"/>
        <w:rPr>
          <w:lang w:val="en-US"/>
        </w:rPr>
      </w:pPr>
      <w:r>
        <w:rPr>
          <w:lang w:val="en-US"/>
        </w:rPr>
        <w:lastRenderedPageBreak/>
        <w:t xml:space="preserve">Proposed </w:t>
      </w:r>
      <w:r w:rsidR="004709A5">
        <w:rPr>
          <w:lang w:val="en-US"/>
        </w:rPr>
        <w:t>A</w:t>
      </w:r>
      <w:r>
        <w:rPr>
          <w:lang w:val="en-US"/>
        </w:rPr>
        <w:t>ctivity for 2025-26</w:t>
      </w:r>
    </w:p>
    <w:p w14:paraId="6AE63B3A" w14:textId="2D880F7A" w:rsidR="00AF7BA7" w:rsidRDefault="0038620E" w:rsidP="00BE5888">
      <w:pPr>
        <w:rPr>
          <w:lang w:val="en-US"/>
        </w:rPr>
      </w:pPr>
      <w:r>
        <w:rPr>
          <w:lang w:val="en-US"/>
        </w:rPr>
        <w:t>We are prop</w:t>
      </w:r>
      <w:r w:rsidR="000E2EA6">
        <w:rPr>
          <w:lang w:val="en-US"/>
        </w:rPr>
        <w:t xml:space="preserve">osing the following activity to be included in the Corporate Business Plan. </w:t>
      </w:r>
      <w:r w:rsidR="001312CD">
        <w:rPr>
          <w:lang w:val="en-US"/>
        </w:rPr>
        <w:t xml:space="preserve">A summary </w:t>
      </w:r>
      <w:r w:rsidR="00F84B8E">
        <w:rPr>
          <w:lang w:val="en-US"/>
        </w:rPr>
        <w:t>of each activity is also given.</w:t>
      </w:r>
    </w:p>
    <w:p w14:paraId="0E1E7D6F" w14:textId="77777777" w:rsidR="00796EF7" w:rsidRDefault="00AD7419" w:rsidP="00796EF7">
      <w:pPr>
        <w:pStyle w:val="Heading3"/>
      </w:pPr>
      <w:r w:rsidRPr="008E21CD">
        <w:t>Customer Insight Strategy</w:t>
      </w:r>
    </w:p>
    <w:p w14:paraId="55FDB50F" w14:textId="45D8146B" w:rsidR="53F43E53" w:rsidRDefault="000A0960" w:rsidP="7F820398">
      <w:pPr>
        <w:rPr>
          <w:lang w:val="en-US"/>
        </w:rPr>
      </w:pPr>
      <w:r>
        <w:t xml:space="preserve">Based on scoping work undertaken during 2024-25, </w:t>
      </w:r>
      <w:r>
        <w:rPr>
          <w:lang w:val="en-US"/>
        </w:rPr>
        <w:t>the</w:t>
      </w:r>
      <w:r w:rsidR="53F43E53" w:rsidRPr="7F820398">
        <w:rPr>
          <w:lang w:val="en-US"/>
        </w:rPr>
        <w:t xml:space="preserve"> Customer Insight Strategy </w:t>
      </w:r>
      <w:r>
        <w:rPr>
          <w:lang w:val="en-US"/>
        </w:rPr>
        <w:t>will be finali</w:t>
      </w:r>
      <w:r w:rsidR="006E57D6">
        <w:rPr>
          <w:lang w:val="en-US"/>
        </w:rPr>
        <w:t>sed early in 2025-26, with an implementation plan to be developed and actioned over the remainder of the year. The scoping work suggests that the strategy will encompass</w:t>
      </w:r>
      <w:r w:rsidR="00EC5825">
        <w:rPr>
          <w:lang w:val="en-US"/>
        </w:rPr>
        <w:t>:</w:t>
      </w:r>
    </w:p>
    <w:p w14:paraId="4CAFCFB5" w14:textId="71639D34" w:rsidR="7042CD12" w:rsidRDefault="00EC5825" w:rsidP="7F820398">
      <w:pPr>
        <w:pStyle w:val="ListParagraph"/>
        <w:numPr>
          <w:ilvl w:val="0"/>
          <w:numId w:val="14"/>
        </w:numPr>
        <w:rPr>
          <w:szCs w:val="24"/>
          <w:lang w:val="en-US"/>
        </w:rPr>
      </w:pPr>
      <w:proofErr w:type="gramStart"/>
      <w:r>
        <w:rPr>
          <w:lang w:val="en-US"/>
        </w:rPr>
        <w:t>a</w:t>
      </w:r>
      <w:r w:rsidR="006E57D6">
        <w:rPr>
          <w:lang w:val="en-US"/>
        </w:rPr>
        <w:t xml:space="preserve"> </w:t>
      </w:r>
      <w:r>
        <w:rPr>
          <w:lang w:val="en-US"/>
        </w:rPr>
        <w:t>r</w:t>
      </w:r>
      <w:r w:rsidRPr="7F820398">
        <w:rPr>
          <w:lang w:val="en-US"/>
        </w:rPr>
        <w:t>eview</w:t>
      </w:r>
      <w:proofErr w:type="gramEnd"/>
      <w:r w:rsidRPr="7F820398">
        <w:rPr>
          <w:lang w:val="en-US"/>
        </w:rPr>
        <w:t xml:space="preserve"> of</w:t>
      </w:r>
      <w:r w:rsidR="7042CD12" w:rsidRPr="7F820398">
        <w:rPr>
          <w:lang w:val="en-US"/>
        </w:rPr>
        <w:t xml:space="preserve"> all current mechanisms </w:t>
      </w:r>
      <w:r w:rsidR="00911F63">
        <w:rPr>
          <w:lang w:val="en-US"/>
        </w:rPr>
        <w:t xml:space="preserve">for proactive </w:t>
      </w:r>
      <w:r w:rsidR="7042CD12" w:rsidRPr="7F820398">
        <w:rPr>
          <w:lang w:val="en-US"/>
        </w:rPr>
        <w:t>collecti</w:t>
      </w:r>
      <w:r w:rsidR="00911F63">
        <w:rPr>
          <w:lang w:val="en-US"/>
        </w:rPr>
        <w:t>on of structured</w:t>
      </w:r>
      <w:r w:rsidR="7042CD12" w:rsidRPr="7F820398">
        <w:rPr>
          <w:lang w:val="en-US"/>
        </w:rPr>
        <w:t xml:space="preserve"> customer feedback</w:t>
      </w:r>
    </w:p>
    <w:p w14:paraId="5CECCFDF" w14:textId="1668C90F" w:rsidR="7042CD12" w:rsidRDefault="00EC5825" w:rsidP="7F820398">
      <w:pPr>
        <w:pStyle w:val="ListParagraph"/>
        <w:numPr>
          <w:ilvl w:val="0"/>
          <w:numId w:val="14"/>
        </w:numPr>
      </w:pPr>
      <w:r>
        <w:t>the c</w:t>
      </w:r>
      <w:r w:rsidR="7042CD12">
        <w:t>reat</w:t>
      </w:r>
      <w:r w:rsidR="006E57D6">
        <w:t>ion of</w:t>
      </w:r>
      <w:r w:rsidR="7042CD12">
        <w:t xml:space="preserve"> a new process for capturing</w:t>
      </w:r>
      <w:r w:rsidR="00A74E80">
        <w:t>, collating</w:t>
      </w:r>
      <w:r>
        <w:t>,</w:t>
      </w:r>
      <w:r w:rsidR="00A74E80">
        <w:t xml:space="preserve"> and reviewing</w:t>
      </w:r>
      <w:r w:rsidR="7042CD12">
        <w:t xml:space="preserve"> anecdotal</w:t>
      </w:r>
      <w:r w:rsidR="00911F63">
        <w:t>/unstructured</w:t>
      </w:r>
      <w:r w:rsidR="7042CD12">
        <w:t xml:space="preserve"> feedback</w:t>
      </w:r>
    </w:p>
    <w:p w14:paraId="261BB6FF" w14:textId="4B385FBF" w:rsidR="7F820398" w:rsidRPr="009C5CC5" w:rsidRDefault="00EC5825" w:rsidP="008A2E54">
      <w:pPr>
        <w:pStyle w:val="ListParagraph"/>
        <w:numPr>
          <w:ilvl w:val="0"/>
          <w:numId w:val="14"/>
        </w:numPr>
        <w:rPr>
          <w:lang w:val="en-US"/>
        </w:rPr>
      </w:pPr>
      <w:r>
        <w:t>a t</w:t>
      </w:r>
      <w:r w:rsidR="7042CD12">
        <w:t xml:space="preserve">est and learn </w:t>
      </w:r>
      <w:r w:rsidR="006E57D6">
        <w:t xml:space="preserve">of </w:t>
      </w:r>
      <w:r w:rsidR="7042CD12">
        <w:t xml:space="preserve">new </w:t>
      </w:r>
      <w:r w:rsidR="00BB7338">
        <w:t>approaches</w:t>
      </w:r>
      <w:r w:rsidR="7042CD12">
        <w:t xml:space="preserve"> </w:t>
      </w:r>
      <w:r w:rsidR="00BB7338">
        <w:t xml:space="preserve">to </w:t>
      </w:r>
      <w:r w:rsidR="00423624">
        <w:t>synthesising</w:t>
      </w:r>
      <w:r w:rsidR="00BB7338">
        <w:t xml:space="preserve"> and reporting</w:t>
      </w:r>
      <w:r w:rsidR="7042CD12">
        <w:t xml:space="preserve"> </w:t>
      </w:r>
      <w:r w:rsidR="00237BB2">
        <w:t xml:space="preserve">feedback from all sources to generate </w:t>
      </w:r>
      <w:r w:rsidR="7042CD12">
        <w:t xml:space="preserve">insight </w:t>
      </w:r>
      <w:r w:rsidR="00237BB2">
        <w:t>and action</w:t>
      </w:r>
      <w:r w:rsidR="00DE7073">
        <w:t xml:space="preserve">, including potential adjustments to business processes and associated benchmarks for </w:t>
      </w:r>
      <w:r w:rsidR="00314DD4">
        <w:t xml:space="preserve">2026-27 onwards, as well as feeding into </w:t>
      </w:r>
      <w:r w:rsidR="009C5CC5">
        <w:t>legal aid reform work.</w:t>
      </w:r>
    </w:p>
    <w:p w14:paraId="7C3BF4DA" w14:textId="1D893131" w:rsidR="00AD7419" w:rsidRDefault="00C769C0" w:rsidP="00796EF7">
      <w:pPr>
        <w:pStyle w:val="Heading3"/>
        <w:rPr>
          <w:lang w:val="en-US"/>
        </w:rPr>
      </w:pPr>
      <w:proofErr w:type="gramStart"/>
      <w:r>
        <w:rPr>
          <w:lang w:val="en-US"/>
        </w:rPr>
        <w:t>Solicitor</w:t>
      </w:r>
      <w:proofErr w:type="gramEnd"/>
      <w:r>
        <w:rPr>
          <w:lang w:val="en-US"/>
        </w:rPr>
        <w:t xml:space="preserve"> </w:t>
      </w:r>
      <w:r w:rsidR="004709A5">
        <w:rPr>
          <w:lang w:val="en-US"/>
        </w:rPr>
        <w:t>Training and Support</w:t>
      </w:r>
      <w:r w:rsidR="004709A5" w:rsidRPr="00AD7419">
        <w:rPr>
          <w:lang w:val="en-US"/>
        </w:rPr>
        <w:t xml:space="preserve"> </w:t>
      </w:r>
    </w:p>
    <w:p w14:paraId="30E6E17A" w14:textId="1CB25F35" w:rsidR="005A26F2" w:rsidRDefault="006A077C" w:rsidP="00D87E5B">
      <w:pPr>
        <w:rPr>
          <w:lang w:val="en-US"/>
        </w:rPr>
      </w:pPr>
      <w:r>
        <w:rPr>
          <w:lang w:val="en-US"/>
        </w:rPr>
        <w:t xml:space="preserve">We currently </w:t>
      </w:r>
      <w:r w:rsidR="00D1567A">
        <w:rPr>
          <w:lang w:val="en-US"/>
        </w:rPr>
        <w:t xml:space="preserve">offer </w:t>
      </w:r>
      <w:r>
        <w:rPr>
          <w:lang w:val="en-US"/>
        </w:rPr>
        <w:t xml:space="preserve">a range of training to </w:t>
      </w:r>
      <w:r w:rsidR="00D1567A">
        <w:rPr>
          <w:lang w:val="en-US"/>
        </w:rPr>
        <w:t xml:space="preserve">solicitors that deliver legal aid services. This training covers the application of </w:t>
      </w:r>
      <w:r w:rsidR="004709A5">
        <w:rPr>
          <w:lang w:val="en-US"/>
        </w:rPr>
        <w:t>legal</w:t>
      </w:r>
      <w:r w:rsidR="00D1567A">
        <w:rPr>
          <w:lang w:val="en-US"/>
        </w:rPr>
        <w:t xml:space="preserve"> aid schemes, including the submission of applications and accounts. The aim of the training is </w:t>
      </w:r>
      <w:r w:rsidR="004709A5">
        <w:rPr>
          <w:lang w:val="en-US"/>
        </w:rPr>
        <w:t>to make</w:t>
      </w:r>
      <w:r w:rsidR="00AB5E33">
        <w:rPr>
          <w:lang w:val="en-US"/>
        </w:rPr>
        <w:t xml:space="preserve"> the applications and accounts process more efficient</w:t>
      </w:r>
      <w:r w:rsidR="00B8279E">
        <w:rPr>
          <w:lang w:val="en-US"/>
        </w:rPr>
        <w:t xml:space="preserve"> by </w:t>
      </w:r>
      <w:r w:rsidR="00C356F9">
        <w:rPr>
          <w:lang w:val="en-US"/>
        </w:rPr>
        <w:t>upskilling solicitors to submit the information that we need to properly assess applications and accounts first t</w:t>
      </w:r>
      <w:r w:rsidR="005A26F2">
        <w:rPr>
          <w:lang w:val="en-US"/>
        </w:rPr>
        <w:t>ime</w:t>
      </w:r>
      <w:r w:rsidR="00B8279E">
        <w:rPr>
          <w:lang w:val="en-US"/>
        </w:rPr>
        <w:t>.</w:t>
      </w:r>
      <w:r w:rsidR="005A26F2">
        <w:rPr>
          <w:lang w:val="en-US"/>
        </w:rPr>
        <w:t xml:space="preserve"> </w:t>
      </w:r>
    </w:p>
    <w:p w14:paraId="41F382CC" w14:textId="01FB29E8" w:rsidR="00CC1389" w:rsidRDefault="005A26F2" w:rsidP="00D87E5B">
      <w:pPr>
        <w:rPr>
          <w:lang w:val="en-US"/>
        </w:rPr>
      </w:pPr>
      <w:r>
        <w:rPr>
          <w:lang w:val="en-US"/>
        </w:rPr>
        <w:t>The training is delivered through a range of formats</w:t>
      </w:r>
      <w:r w:rsidR="00460197">
        <w:rPr>
          <w:lang w:val="en-US"/>
        </w:rPr>
        <w:t xml:space="preserve"> and is welcomed and appreciated by the profession. However, we would </w:t>
      </w:r>
      <w:r w:rsidR="00A974E0">
        <w:rPr>
          <w:lang w:val="en-US"/>
        </w:rPr>
        <w:t xml:space="preserve">like to improve the consistency </w:t>
      </w:r>
      <w:proofErr w:type="gramStart"/>
      <w:r w:rsidR="00A974E0">
        <w:rPr>
          <w:lang w:val="en-US"/>
        </w:rPr>
        <w:t>across</w:t>
      </w:r>
      <w:proofErr w:type="gramEnd"/>
      <w:r w:rsidR="00A974E0">
        <w:rPr>
          <w:lang w:val="en-US"/>
        </w:rPr>
        <w:t xml:space="preserve"> the organisation in the way that the training is delivered, </w:t>
      </w:r>
      <w:r w:rsidR="00CC1389">
        <w:rPr>
          <w:lang w:val="en-US"/>
        </w:rPr>
        <w:t xml:space="preserve">the experience of solicitors, the </w:t>
      </w:r>
      <w:r w:rsidR="00A974E0">
        <w:rPr>
          <w:lang w:val="en-US"/>
        </w:rPr>
        <w:t>materials that are used</w:t>
      </w:r>
      <w:r w:rsidR="004709A5">
        <w:rPr>
          <w:lang w:val="en-US"/>
        </w:rPr>
        <w:t>,</w:t>
      </w:r>
      <w:r w:rsidR="00A974E0">
        <w:rPr>
          <w:lang w:val="en-US"/>
        </w:rPr>
        <w:t xml:space="preserve"> and the ways in which we assess the effectiveness of this work. </w:t>
      </w:r>
    </w:p>
    <w:p w14:paraId="2E8821B5" w14:textId="77777777" w:rsidR="00A624E8" w:rsidRDefault="00CC1389" w:rsidP="00A624E8">
      <w:pPr>
        <w:rPr>
          <w:b/>
          <w:bCs/>
          <w:lang w:val="en-US"/>
        </w:rPr>
      </w:pPr>
      <w:r w:rsidRPr="00CC1389">
        <w:rPr>
          <w:b/>
          <w:bCs/>
          <w:lang w:val="en-US"/>
        </w:rPr>
        <w:t>Scope</w:t>
      </w:r>
      <w:r w:rsidR="00A624E8">
        <w:rPr>
          <w:b/>
          <w:bCs/>
          <w:lang w:val="en-US"/>
        </w:rPr>
        <w:br/>
      </w:r>
      <w:r>
        <w:rPr>
          <w:lang w:val="en-US"/>
        </w:rPr>
        <w:t>We will:</w:t>
      </w:r>
    </w:p>
    <w:p w14:paraId="26D0ED67" w14:textId="297CA9BB" w:rsidR="00CA3561" w:rsidRPr="00A624E8" w:rsidRDefault="00BC165C" w:rsidP="00A624E8">
      <w:pPr>
        <w:pStyle w:val="ListParagraph"/>
        <w:numPr>
          <w:ilvl w:val="0"/>
          <w:numId w:val="20"/>
        </w:numPr>
        <w:rPr>
          <w:b/>
          <w:bCs/>
          <w:lang w:val="en-US"/>
        </w:rPr>
      </w:pPr>
      <w:r>
        <w:t>c</w:t>
      </w:r>
      <w:r w:rsidR="00CA3561">
        <w:t>arry out a training needs analysis based on</w:t>
      </w:r>
      <w:r w:rsidR="00DC1D99">
        <w:t xml:space="preserve"> </w:t>
      </w:r>
      <w:r w:rsidR="00CA3561">
        <w:t>feedback gathered from</w:t>
      </w:r>
      <w:r w:rsidR="00DC1D99">
        <w:t xml:space="preserve"> </w:t>
      </w:r>
      <w:r w:rsidR="00CA3561">
        <w:t>staff and external stakeholders</w:t>
      </w:r>
    </w:p>
    <w:p w14:paraId="3830476F" w14:textId="263A3DC6" w:rsidR="00CA3561" w:rsidRDefault="00BC165C" w:rsidP="00A624E8">
      <w:pPr>
        <w:pStyle w:val="ListParagraph"/>
        <w:numPr>
          <w:ilvl w:val="0"/>
          <w:numId w:val="20"/>
        </w:numPr>
      </w:pPr>
      <w:r>
        <w:t>c</w:t>
      </w:r>
      <w:r w:rsidR="00DC1D99">
        <w:t>reate</w:t>
      </w:r>
      <w:r w:rsidR="00CA3561">
        <w:t xml:space="preserve"> content that addresses identified issues in an easy to access way</w:t>
      </w:r>
    </w:p>
    <w:p w14:paraId="2F313DF3" w14:textId="4D0F84E8" w:rsidR="00CA3561" w:rsidRDefault="00BC165C" w:rsidP="00A624E8">
      <w:pPr>
        <w:pStyle w:val="ListParagraph"/>
        <w:numPr>
          <w:ilvl w:val="0"/>
          <w:numId w:val="20"/>
        </w:numPr>
      </w:pPr>
      <w:r>
        <w:t>d</w:t>
      </w:r>
      <w:r w:rsidR="00F76268">
        <w:t>evise</w:t>
      </w:r>
      <w:r w:rsidR="00DC1D99">
        <w:t xml:space="preserve"> a</w:t>
      </w:r>
      <w:r w:rsidR="00F76268">
        <w:t xml:space="preserve"> process to </w:t>
      </w:r>
      <w:r w:rsidR="00CA3561">
        <w:t xml:space="preserve">review content to ensure it is still relevant </w:t>
      </w:r>
    </w:p>
    <w:p w14:paraId="30279FE9" w14:textId="4835D80B" w:rsidR="00B74672" w:rsidRPr="00634330" w:rsidRDefault="00BC165C" w:rsidP="00A624E8">
      <w:pPr>
        <w:pStyle w:val="ListParagraph"/>
        <w:numPr>
          <w:ilvl w:val="0"/>
          <w:numId w:val="20"/>
        </w:numPr>
      </w:pPr>
      <w:r>
        <w:t>d</w:t>
      </w:r>
      <w:r w:rsidR="00F76268">
        <w:t xml:space="preserve">evelop a communications plan to sell </w:t>
      </w:r>
      <w:r w:rsidR="00CA3561">
        <w:t>the benefits to the profession</w:t>
      </w:r>
      <w:r>
        <w:t>, for example</w:t>
      </w:r>
      <w:r w:rsidR="00F76268">
        <w:t xml:space="preserve"> </w:t>
      </w:r>
      <w:r w:rsidR="00CA3561">
        <w:t xml:space="preserve">free CPD </w:t>
      </w:r>
    </w:p>
    <w:p w14:paraId="2B68479C" w14:textId="451B59EC" w:rsidR="00796EF7" w:rsidRPr="00634330" w:rsidRDefault="00BC165C" w:rsidP="00A624E8">
      <w:pPr>
        <w:pStyle w:val="ListParagraph"/>
        <w:numPr>
          <w:ilvl w:val="0"/>
          <w:numId w:val="20"/>
        </w:numPr>
      </w:pPr>
      <w:r>
        <w:t>d</w:t>
      </w:r>
      <w:r w:rsidR="00E92396" w:rsidRPr="00634330">
        <w:t xml:space="preserve">evelop </w:t>
      </w:r>
      <w:r w:rsidRPr="00634330">
        <w:t>processes</w:t>
      </w:r>
      <w:r w:rsidR="00CF49EC" w:rsidRPr="00634330">
        <w:t xml:space="preserve"> for measuring the business benefit </w:t>
      </w:r>
      <w:r w:rsidR="00050B2E" w:rsidRPr="00634330">
        <w:t>of training</w:t>
      </w:r>
      <w:r>
        <w:t>.</w:t>
      </w:r>
    </w:p>
    <w:p w14:paraId="232D4549" w14:textId="31FB1324" w:rsidR="00AD7419" w:rsidRDefault="00ED1FD0" w:rsidP="00050B2E">
      <w:pPr>
        <w:pStyle w:val="Heading3"/>
        <w:rPr>
          <w:lang w:val="en-US"/>
        </w:rPr>
      </w:pPr>
      <w:r>
        <w:rPr>
          <w:lang w:val="en-US"/>
        </w:rPr>
        <w:t xml:space="preserve">Framework for </w:t>
      </w:r>
      <w:r w:rsidR="00AD7419" w:rsidRPr="00AD7419">
        <w:rPr>
          <w:lang w:val="en-US"/>
        </w:rPr>
        <w:t xml:space="preserve">Staff Performance Management </w:t>
      </w:r>
    </w:p>
    <w:p w14:paraId="053F6CE4" w14:textId="1B4343D8" w:rsidR="00050B2E" w:rsidRDefault="0075344B" w:rsidP="00050B2E">
      <w:pPr>
        <w:rPr>
          <w:lang w:val="en-US"/>
        </w:rPr>
      </w:pPr>
      <w:r>
        <w:rPr>
          <w:lang w:val="en-US"/>
        </w:rPr>
        <w:t xml:space="preserve">As reported to the Board elsewhere, we have developed a </w:t>
      </w:r>
      <w:r w:rsidR="00335EB0">
        <w:rPr>
          <w:lang w:val="en-US"/>
        </w:rPr>
        <w:t xml:space="preserve">new </w:t>
      </w:r>
      <w:r w:rsidR="0096514A">
        <w:rPr>
          <w:lang w:val="en-US"/>
        </w:rPr>
        <w:t>staff performance policy</w:t>
      </w:r>
      <w:r w:rsidR="0000554C">
        <w:rPr>
          <w:lang w:val="en-US"/>
        </w:rPr>
        <w:t xml:space="preserve">. This has been assessed </w:t>
      </w:r>
      <w:r w:rsidR="001D139C">
        <w:rPr>
          <w:lang w:val="en-US"/>
        </w:rPr>
        <w:t xml:space="preserve">for </w:t>
      </w:r>
      <w:r w:rsidR="001D139C">
        <w:rPr>
          <w:lang w:val="en-US"/>
        </w:rPr>
        <w:t xml:space="preserve">equality impact </w:t>
      </w:r>
      <w:r w:rsidR="0000554C">
        <w:rPr>
          <w:lang w:val="en-US"/>
        </w:rPr>
        <w:t>and will be consulted on with staff</w:t>
      </w:r>
      <w:r w:rsidR="00A75746">
        <w:rPr>
          <w:lang w:val="en-US"/>
        </w:rPr>
        <w:t xml:space="preserve"> shortly. </w:t>
      </w:r>
      <w:r w:rsidR="00AE530B">
        <w:rPr>
          <w:lang w:val="en-US"/>
        </w:rPr>
        <w:t xml:space="preserve">This will set our policy </w:t>
      </w:r>
      <w:r w:rsidR="00F91009">
        <w:rPr>
          <w:lang w:val="en-US"/>
        </w:rPr>
        <w:t>approach to measuring staff performance</w:t>
      </w:r>
      <w:r w:rsidR="001D139C">
        <w:rPr>
          <w:lang w:val="en-US"/>
        </w:rPr>
        <w:t>,</w:t>
      </w:r>
      <w:r w:rsidR="00F91009">
        <w:rPr>
          <w:lang w:val="en-US"/>
        </w:rPr>
        <w:t xml:space="preserve"> such as how often reviews should take place</w:t>
      </w:r>
      <w:r w:rsidR="0011317B">
        <w:rPr>
          <w:lang w:val="en-US"/>
        </w:rPr>
        <w:t>, the scope of those reviews</w:t>
      </w:r>
      <w:r w:rsidR="001D139C">
        <w:rPr>
          <w:lang w:val="en-US"/>
        </w:rPr>
        <w:t>,</w:t>
      </w:r>
      <w:r w:rsidR="0011317B">
        <w:rPr>
          <w:lang w:val="en-US"/>
        </w:rPr>
        <w:t xml:space="preserve"> and how </w:t>
      </w:r>
      <w:r w:rsidR="00024122">
        <w:rPr>
          <w:lang w:val="en-US"/>
        </w:rPr>
        <w:t>the outcomes are used.</w:t>
      </w:r>
      <w:r w:rsidR="001D139C">
        <w:rPr>
          <w:lang w:val="en-US"/>
        </w:rPr>
        <w:t xml:space="preserve"> </w:t>
      </w:r>
    </w:p>
    <w:p w14:paraId="2DC067FB" w14:textId="5E6B874E" w:rsidR="00024122" w:rsidRDefault="00024122" w:rsidP="00050B2E">
      <w:pPr>
        <w:rPr>
          <w:lang w:val="en-US"/>
        </w:rPr>
      </w:pPr>
      <w:r>
        <w:rPr>
          <w:lang w:val="en-US"/>
        </w:rPr>
        <w:t xml:space="preserve">This is only part of the overall approach to performance </w:t>
      </w:r>
      <w:r w:rsidR="002F153E">
        <w:rPr>
          <w:lang w:val="en-US"/>
        </w:rPr>
        <w:t>management,</w:t>
      </w:r>
      <w:r>
        <w:rPr>
          <w:lang w:val="en-US"/>
        </w:rPr>
        <w:t xml:space="preserve"> and we will now look at developing the</w:t>
      </w:r>
      <w:r w:rsidR="004F49C4">
        <w:rPr>
          <w:lang w:val="en-US"/>
        </w:rPr>
        <w:t xml:space="preserve"> framework that complements it. </w:t>
      </w:r>
      <w:r w:rsidR="00D2396B">
        <w:rPr>
          <w:lang w:val="en-US"/>
        </w:rPr>
        <w:t>The aim is that performance is better managed</w:t>
      </w:r>
      <w:r w:rsidR="009D07E7">
        <w:rPr>
          <w:lang w:val="en-US"/>
        </w:rPr>
        <w:t xml:space="preserve"> and</w:t>
      </w:r>
      <w:r w:rsidR="008E4403">
        <w:rPr>
          <w:lang w:val="en-US"/>
        </w:rPr>
        <w:t xml:space="preserve"> gives better insight into skills gaps. </w:t>
      </w:r>
    </w:p>
    <w:p w14:paraId="2A407227" w14:textId="66794224" w:rsidR="002F153E" w:rsidRPr="00A624E8" w:rsidRDefault="002F153E" w:rsidP="00050B2E">
      <w:pPr>
        <w:rPr>
          <w:b/>
          <w:bCs/>
          <w:lang w:val="en-US"/>
        </w:rPr>
      </w:pPr>
      <w:r w:rsidRPr="002F153E">
        <w:rPr>
          <w:b/>
          <w:bCs/>
          <w:lang w:val="en-US"/>
        </w:rPr>
        <w:t>Scope</w:t>
      </w:r>
      <w:r w:rsidR="00A624E8">
        <w:rPr>
          <w:b/>
          <w:bCs/>
          <w:lang w:val="en-US"/>
        </w:rPr>
        <w:br/>
      </w:r>
      <w:r>
        <w:rPr>
          <w:lang w:val="en-US"/>
        </w:rPr>
        <w:t>We will:</w:t>
      </w:r>
    </w:p>
    <w:p w14:paraId="65061D6F" w14:textId="7AA2BFEB" w:rsidR="002F153E" w:rsidRDefault="00A624E8" w:rsidP="5CE6A0CB">
      <w:pPr>
        <w:pStyle w:val="ListParagraph"/>
        <w:numPr>
          <w:ilvl w:val="0"/>
          <w:numId w:val="13"/>
        </w:numPr>
        <w:rPr>
          <w:szCs w:val="24"/>
        </w:rPr>
      </w:pPr>
      <w:r>
        <w:lastRenderedPageBreak/>
        <w:t xml:space="preserve">consult </w:t>
      </w:r>
      <w:r w:rsidR="741BC0FC">
        <w:t xml:space="preserve">with staff </w:t>
      </w:r>
      <w:r>
        <w:t>on the policy</w:t>
      </w:r>
    </w:p>
    <w:p w14:paraId="1EDCCF79" w14:textId="147F37E1" w:rsidR="002F153E" w:rsidRDefault="00A624E8" w:rsidP="00CE37D5">
      <w:pPr>
        <w:pStyle w:val="ListParagraph"/>
        <w:numPr>
          <w:ilvl w:val="0"/>
          <w:numId w:val="13"/>
        </w:numPr>
      </w:pPr>
      <w:r>
        <w:t>r</w:t>
      </w:r>
      <w:r w:rsidR="00CE37D5">
        <w:t>eview the competency framework</w:t>
      </w:r>
    </w:p>
    <w:p w14:paraId="3A972D8D" w14:textId="6EE61465" w:rsidR="00134C67" w:rsidRDefault="00A624E8" w:rsidP="00CE37D5">
      <w:pPr>
        <w:pStyle w:val="ListParagraph"/>
        <w:numPr>
          <w:ilvl w:val="0"/>
          <w:numId w:val="13"/>
        </w:numPr>
      </w:pPr>
      <w:r>
        <w:t>r</w:t>
      </w:r>
      <w:r w:rsidR="00134C67">
        <w:t xml:space="preserve">eview the way in which performance </w:t>
      </w:r>
      <w:r w:rsidR="00B351FB">
        <w:t>reports are recorded</w:t>
      </w:r>
    </w:p>
    <w:p w14:paraId="2B25C834" w14:textId="219C8B13" w:rsidR="00B351FB" w:rsidRDefault="00A624E8" w:rsidP="00CE37D5">
      <w:pPr>
        <w:pStyle w:val="ListParagraph"/>
        <w:numPr>
          <w:ilvl w:val="0"/>
          <w:numId w:val="13"/>
        </w:numPr>
      </w:pPr>
      <w:r>
        <w:t>d</w:t>
      </w:r>
      <w:r w:rsidR="00B351FB">
        <w:t>evelop and deliver training for line managers</w:t>
      </w:r>
      <w:r>
        <w:t>.</w:t>
      </w:r>
    </w:p>
    <w:p w14:paraId="1AC7BF30" w14:textId="66D4D1A8" w:rsidR="00AD7419" w:rsidRDefault="00AD7419" w:rsidP="00636CAB">
      <w:pPr>
        <w:pStyle w:val="Heading3"/>
        <w:rPr>
          <w:lang w:val="en-US"/>
        </w:rPr>
      </w:pPr>
      <w:r w:rsidRPr="00AD7419">
        <w:rPr>
          <w:lang w:val="en-US"/>
        </w:rPr>
        <w:t xml:space="preserve">Journey to </w:t>
      </w:r>
      <w:r w:rsidR="00A624E8" w:rsidRPr="00AD7419">
        <w:rPr>
          <w:lang w:val="en-US"/>
        </w:rPr>
        <w:t>B</w:t>
      </w:r>
      <w:r w:rsidRPr="00AD7419">
        <w:rPr>
          <w:lang w:val="en-US"/>
        </w:rPr>
        <w:t xml:space="preserve">ecome a </w:t>
      </w:r>
      <w:r w:rsidR="00A624E8" w:rsidRPr="00AD7419">
        <w:rPr>
          <w:lang w:val="en-US"/>
        </w:rPr>
        <w:t>Trauma Informed Organisatio</w:t>
      </w:r>
      <w:r w:rsidRPr="00AD7419">
        <w:rPr>
          <w:lang w:val="en-US"/>
        </w:rPr>
        <w:t>n</w:t>
      </w:r>
    </w:p>
    <w:p w14:paraId="6BE58219" w14:textId="67341F2B" w:rsidR="001C02ED" w:rsidRPr="001C02ED" w:rsidRDefault="001C02ED" w:rsidP="001C02ED">
      <w:pPr>
        <w:rPr>
          <w:lang w:val="en-US"/>
        </w:rPr>
      </w:pPr>
      <w:r w:rsidRPr="001C02ED">
        <w:rPr>
          <w:lang w:val="en-US"/>
        </w:rPr>
        <w:t xml:space="preserve">Scottish Government </w:t>
      </w:r>
      <w:r>
        <w:rPr>
          <w:lang w:val="en-US"/>
        </w:rPr>
        <w:t>policies and legislation</w:t>
      </w:r>
      <w:r w:rsidR="00A624E8">
        <w:rPr>
          <w:lang w:val="en-US"/>
        </w:rPr>
        <w:t>,</w:t>
      </w:r>
      <w:r w:rsidRPr="001C02ED">
        <w:rPr>
          <w:lang w:val="en-US"/>
        </w:rPr>
        <w:t xml:space="preserve"> such as the Victims, Witnesses and Justice Reform Bill</w:t>
      </w:r>
      <w:r w:rsidR="00A624E8">
        <w:rPr>
          <w:lang w:val="en-US"/>
        </w:rPr>
        <w:t>,</w:t>
      </w:r>
      <w:r w:rsidRPr="001C02ED">
        <w:rPr>
          <w:lang w:val="en-US"/>
        </w:rPr>
        <w:t xml:space="preserve"> and initiatives</w:t>
      </w:r>
      <w:r w:rsidR="00A624E8">
        <w:rPr>
          <w:lang w:val="en-US"/>
        </w:rPr>
        <w:t>,</w:t>
      </w:r>
      <w:r w:rsidRPr="001C02ED">
        <w:rPr>
          <w:lang w:val="en-US"/>
        </w:rPr>
        <w:t xml:space="preserve"> such as </w:t>
      </w:r>
      <w:r w:rsidR="00371717">
        <w:rPr>
          <w:lang w:val="en-US"/>
        </w:rPr>
        <w:t xml:space="preserve">the </w:t>
      </w:r>
      <w:r w:rsidRPr="001C02ED">
        <w:rPr>
          <w:lang w:val="en-US"/>
        </w:rPr>
        <w:t>S</w:t>
      </w:r>
      <w:r w:rsidR="00371717">
        <w:rPr>
          <w:lang w:val="en-US"/>
        </w:rPr>
        <w:t xml:space="preserve">cottish </w:t>
      </w:r>
      <w:r w:rsidRPr="001C02ED">
        <w:rPr>
          <w:lang w:val="en-US"/>
        </w:rPr>
        <w:t>C</w:t>
      </w:r>
      <w:r w:rsidR="00371717">
        <w:rPr>
          <w:lang w:val="en-US"/>
        </w:rPr>
        <w:t xml:space="preserve">ourts and </w:t>
      </w:r>
      <w:r w:rsidRPr="001C02ED">
        <w:rPr>
          <w:lang w:val="en-US"/>
        </w:rPr>
        <w:t>T</w:t>
      </w:r>
      <w:r w:rsidR="00371717">
        <w:rPr>
          <w:lang w:val="en-US"/>
        </w:rPr>
        <w:t xml:space="preserve">ribunal </w:t>
      </w:r>
      <w:r w:rsidR="00371717" w:rsidRPr="001C02ED">
        <w:rPr>
          <w:lang w:val="en-US"/>
        </w:rPr>
        <w:t>S</w:t>
      </w:r>
      <w:r w:rsidR="00371717">
        <w:rPr>
          <w:lang w:val="en-US"/>
        </w:rPr>
        <w:t>ervice’s</w:t>
      </w:r>
      <w:r w:rsidRPr="001C02ED">
        <w:rPr>
          <w:lang w:val="en-US"/>
        </w:rPr>
        <w:t xml:space="preserve"> Summary </w:t>
      </w:r>
      <w:r w:rsidR="00371717">
        <w:rPr>
          <w:lang w:val="en-US"/>
        </w:rPr>
        <w:t>C</w:t>
      </w:r>
      <w:r w:rsidRPr="001C02ED">
        <w:rPr>
          <w:lang w:val="en-US"/>
        </w:rPr>
        <w:t xml:space="preserve">ase </w:t>
      </w:r>
      <w:r w:rsidR="00371717">
        <w:rPr>
          <w:lang w:val="en-US"/>
        </w:rPr>
        <w:t>M</w:t>
      </w:r>
      <w:r w:rsidRPr="001C02ED">
        <w:rPr>
          <w:lang w:val="en-US"/>
        </w:rPr>
        <w:t xml:space="preserve">anagement </w:t>
      </w:r>
      <w:r w:rsidR="00371717">
        <w:rPr>
          <w:lang w:val="en-US"/>
        </w:rPr>
        <w:t>P</w:t>
      </w:r>
      <w:r w:rsidRPr="001C02ED">
        <w:rPr>
          <w:lang w:val="en-US"/>
        </w:rPr>
        <w:t>ilot</w:t>
      </w:r>
      <w:r w:rsidR="00A624E8">
        <w:rPr>
          <w:lang w:val="en-US"/>
        </w:rPr>
        <w:t>,</w:t>
      </w:r>
      <w:r w:rsidRPr="001C02ED">
        <w:rPr>
          <w:lang w:val="en-US"/>
        </w:rPr>
        <w:t xml:space="preserve"> contribute to the vision of a trauma-informed </w:t>
      </w:r>
      <w:r w:rsidR="00371717">
        <w:rPr>
          <w:lang w:val="en-US"/>
        </w:rPr>
        <w:t>j</w:t>
      </w:r>
      <w:r w:rsidRPr="001C02ED">
        <w:rPr>
          <w:lang w:val="en-US"/>
        </w:rPr>
        <w:t>ustice sector.</w:t>
      </w:r>
    </w:p>
    <w:p w14:paraId="0EAC459F" w14:textId="55D0853C" w:rsidR="001C02ED" w:rsidRPr="001C02ED" w:rsidRDefault="0095571B" w:rsidP="001C02ED">
      <w:pPr>
        <w:rPr>
          <w:lang w:val="en-US"/>
        </w:rPr>
      </w:pPr>
      <w:r>
        <w:rPr>
          <w:lang w:val="en-US"/>
        </w:rPr>
        <w:t xml:space="preserve">In </w:t>
      </w:r>
      <w:r w:rsidR="005443F2">
        <w:rPr>
          <w:lang w:val="en-US"/>
        </w:rPr>
        <w:t>r</w:t>
      </w:r>
      <w:r w:rsidR="001C02ED" w:rsidRPr="001C02ED">
        <w:rPr>
          <w:lang w:val="en-US"/>
        </w:rPr>
        <w:t>ecogni</w:t>
      </w:r>
      <w:r>
        <w:rPr>
          <w:lang w:val="en-US"/>
        </w:rPr>
        <w:t>tion of</w:t>
      </w:r>
      <w:r w:rsidR="001C02ED" w:rsidRPr="001C02ED">
        <w:rPr>
          <w:lang w:val="en-US"/>
        </w:rPr>
        <w:t xml:space="preserve"> the increased profile of trauma, the 2024-25 business plan identified the need to research and make recommendations on the development and organisational implications of becoming a trauma informed organsiation. While this work has been slower </w:t>
      </w:r>
      <w:r w:rsidR="00A624E8" w:rsidRPr="001C02ED">
        <w:rPr>
          <w:lang w:val="en-US"/>
        </w:rPr>
        <w:t>than</w:t>
      </w:r>
      <w:r w:rsidR="001C02ED" w:rsidRPr="001C02ED">
        <w:rPr>
          <w:lang w:val="en-US"/>
        </w:rPr>
        <w:t xml:space="preserve"> hoped, </w:t>
      </w:r>
      <w:r w:rsidR="001A5B97">
        <w:rPr>
          <w:lang w:val="en-US"/>
        </w:rPr>
        <w:t xml:space="preserve">we have been observing and learning from </w:t>
      </w:r>
      <w:r w:rsidR="00371717" w:rsidRPr="001C02ED">
        <w:rPr>
          <w:lang w:val="en-US"/>
        </w:rPr>
        <w:t>several</w:t>
      </w:r>
      <w:r w:rsidR="001C02ED" w:rsidRPr="001C02ED">
        <w:rPr>
          <w:lang w:val="en-US"/>
        </w:rPr>
        <w:t xml:space="preserve"> </w:t>
      </w:r>
      <w:r w:rsidR="00371717" w:rsidRPr="001C02ED">
        <w:rPr>
          <w:lang w:val="en-US"/>
        </w:rPr>
        <w:t>organi</w:t>
      </w:r>
      <w:r w:rsidR="00371717">
        <w:rPr>
          <w:lang w:val="en-US"/>
        </w:rPr>
        <w:t>s</w:t>
      </w:r>
      <w:r w:rsidR="00371717" w:rsidRPr="001C02ED">
        <w:rPr>
          <w:lang w:val="en-US"/>
        </w:rPr>
        <w:t>ations</w:t>
      </w:r>
      <w:r w:rsidR="001C02ED" w:rsidRPr="001C02ED">
        <w:rPr>
          <w:lang w:val="en-US"/>
        </w:rPr>
        <w:t xml:space="preserve"> </w:t>
      </w:r>
      <w:r w:rsidR="001A5B97">
        <w:rPr>
          <w:lang w:val="en-US"/>
        </w:rPr>
        <w:t xml:space="preserve">that </w:t>
      </w:r>
      <w:r w:rsidR="001C02ED" w:rsidRPr="001C02ED">
        <w:rPr>
          <w:lang w:val="en-US"/>
        </w:rPr>
        <w:t xml:space="preserve">have started to develop their thinking and </w:t>
      </w:r>
      <w:r w:rsidR="001A5B97">
        <w:rPr>
          <w:lang w:val="en-US"/>
        </w:rPr>
        <w:t>adapt</w:t>
      </w:r>
      <w:r w:rsidR="001A5B97" w:rsidRPr="001C02ED">
        <w:rPr>
          <w:lang w:val="en-US"/>
        </w:rPr>
        <w:t xml:space="preserve"> </w:t>
      </w:r>
      <w:r w:rsidR="001C02ED" w:rsidRPr="001C02ED">
        <w:rPr>
          <w:lang w:val="en-US"/>
        </w:rPr>
        <w:t>their working practices</w:t>
      </w:r>
      <w:r w:rsidR="00371717">
        <w:rPr>
          <w:lang w:val="en-US"/>
        </w:rPr>
        <w:t>.</w:t>
      </w:r>
      <w:r w:rsidR="00A624E8">
        <w:rPr>
          <w:lang w:val="en-US"/>
        </w:rPr>
        <w:t xml:space="preserve"> </w:t>
      </w:r>
      <w:r w:rsidR="001C02ED" w:rsidRPr="001C02ED">
        <w:rPr>
          <w:lang w:val="en-US"/>
        </w:rPr>
        <w:t>The research is looking at what is right for our organisation, considering</w:t>
      </w:r>
      <w:r w:rsidR="00371717">
        <w:rPr>
          <w:lang w:val="en-US"/>
        </w:rPr>
        <w:t>:</w:t>
      </w:r>
    </w:p>
    <w:p w14:paraId="642D7E8C" w14:textId="22C58F0D" w:rsidR="00A624E8" w:rsidRDefault="001C02ED" w:rsidP="00A624E8">
      <w:pPr>
        <w:pStyle w:val="ListParagraph"/>
        <w:numPr>
          <w:ilvl w:val="0"/>
          <w:numId w:val="18"/>
        </w:numPr>
        <w:rPr>
          <w:lang w:val="en-US"/>
        </w:rPr>
      </w:pPr>
      <w:r w:rsidRPr="00A624E8">
        <w:rPr>
          <w:lang w:val="en-US"/>
        </w:rPr>
        <w:t>trauma aware organisations</w:t>
      </w:r>
      <w:r w:rsidR="00A624E8">
        <w:rPr>
          <w:lang w:val="en-US"/>
        </w:rPr>
        <w:t xml:space="preserve"> (</w:t>
      </w:r>
      <w:r w:rsidRPr="00A624E8">
        <w:rPr>
          <w:lang w:val="en-US"/>
        </w:rPr>
        <w:t>acknowledge trauma and its effects</w:t>
      </w:r>
      <w:r w:rsidR="00A624E8">
        <w:rPr>
          <w:lang w:val="en-US"/>
        </w:rPr>
        <w:t>)</w:t>
      </w:r>
    </w:p>
    <w:p w14:paraId="0DAD7372" w14:textId="5F4A1430" w:rsidR="005443F2" w:rsidRPr="00A624E8" w:rsidRDefault="001C02ED" w:rsidP="00A624E8">
      <w:pPr>
        <w:pStyle w:val="ListParagraph"/>
        <w:numPr>
          <w:ilvl w:val="0"/>
          <w:numId w:val="18"/>
        </w:numPr>
        <w:rPr>
          <w:lang w:val="en-US"/>
        </w:rPr>
      </w:pPr>
      <w:r w:rsidRPr="00A624E8">
        <w:rPr>
          <w:lang w:val="en-US"/>
        </w:rPr>
        <w:t>trauma informed organisations</w:t>
      </w:r>
      <w:r w:rsidR="00A624E8">
        <w:rPr>
          <w:lang w:val="en-US"/>
        </w:rPr>
        <w:t xml:space="preserve"> (</w:t>
      </w:r>
      <w:r w:rsidRPr="00A624E8">
        <w:rPr>
          <w:lang w:val="en-US"/>
        </w:rPr>
        <w:t>take steps to adapt their systems and practices to support</w:t>
      </w:r>
      <w:r w:rsidR="00A624E8">
        <w:rPr>
          <w:lang w:val="en-US"/>
        </w:rPr>
        <w:t xml:space="preserve"> </w:t>
      </w:r>
      <w:r w:rsidRPr="00A624E8">
        <w:rPr>
          <w:lang w:val="en-US"/>
        </w:rPr>
        <w:t>healing and avoid harm</w:t>
      </w:r>
      <w:r w:rsidR="00A624E8">
        <w:rPr>
          <w:lang w:val="en-US"/>
        </w:rPr>
        <w:t>).</w:t>
      </w:r>
      <w:r w:rsidRPr="00A624E8">
        <w:rPr>
          <w:lang w:val="en-US"/>
        </w:rPr>
        <w:t xml:space="preserve"> </w:t>
      </w:r>
    </w:p>
    <w:p w14:paraId="42EFCBD8" w14:textId="19452BC9" w:rsidR="00CC1389" w:rsidRDefault="00CB497D" w:rsidP="00CC1389">
      <w:pPr>
        <w:spacing w:after="0" w:line="240" w:lineRule="auto"/>
        <w:rPr>
          <w:b/>
          <w:bCs/>
          <w:lang w:val="en-US"/>
        </w:rPr>
      </w:pPr>
      <w:r w:rsidRPr="00CB497D">
        <w:rPr>
          <w:b/>
          <w:bCs/>
          <w:lang w:val="en-US"/>
        </w:rPr>
        <w:t>Scope</w:t>
      </w:r>
    </w:p>
    <w:p w14:paraId="0F18B13A" w14:textId="663BECF9" w:rsidR="001C02ED" w:rsidRPr="00A624E8" w:rsidRDefault="00CB497D" w:rsidP="00A624E8">
      <w:pPr>
        <w:spacing w:after="0" w:line="240" w:lineRule="auto"/>
        <w:rPr>
          <w:sz w:val="16"/>
          <w:szCs w:val="16"/>
          <w:lang w:val="en-US"/>
        </w:rPr>
      </w:pPr>
      <w:r>
        <w:rPr>
          <w:lang w:val="en-US"/>
        </w:rPr>
        <w:t>We will</w:t>
      </w:r>
      <w:r w:rsidR="002F4D7D">
        <w:rPr>
          <w:lang w:val="en-US"/>
        </w:rPr>
        <w:t>:</w:t>
      </w:r>
      <w:r w:rsidR="00A624E8">
        <w:rPr>
          <w:lang w:val="en-US"/>
        </w:rPr>
        <w:br/>
      </w:r>
    </w:p>
    <w:p w14:paraId="7E571865" w14:textId="5AD56526" w:rsidR="00A624E8" w:rsidRPr="00A624E8" w:rsidRDefault="00A624E8" w:rsidP="00A624E8">
      <w:pPr>
        <w:pStyle w:val="ListParagraph"/>
        <w:numPr>
          <w:ilvl w:val="0"/>
          <w:numId w:val="19"/>
        </w:numPr>
        <w:rPr>
          <w:lang w:val="en-US"/>
        </w:rPr>
      </w:pPr>
      <w:r w:rsidRPr="00A624E8">
        <w:rPr>
          <w:lang w:val="en-US"/>
        </w:rPr>
        <w:t>complete a research project</w:t>
      </w:r>
    </w:p>
    <w:p w14:paraId="4153A46F" w14:textId="3669BF0D" w:rsidR="001C02ED" w:rsidRPr="00A624E8" w:rsidRDefault="00A624E8" w:rsidP="00A624E8">
      <w:pPr>
        <w:pStyle w:val="ListParagraph"/>
        <w:numPr>
          <w:ilvl w:val="0"/>
          <w:numId w:val="19"/>
        </w:numPr>
        <w:rPr>
          <w:lang w:val="en-US"/>
        </w:rPr>
      </w:pPr>
      <w:r w:rsidRPr="00A624E8">
        <w:rPr>
          <w:lang w:val="en-US"/>
        </w:rPr>
        <w:t>c</w:t>
      </w:r>
      <w:r w:rsidR="001C02ED" w:rsidRPr="00A624E8">
        <w:rPr>
          <w:lang w:val="en-US"/>
        </w:rPr>
        <w:t xml:space="preserve">onsider options and agree our intentions for </w:t>
      </w:r>
      <w:r w:rsidR="00D316E6">
        <w:rPr>
          <w:lang w:val="en-US"/>
        </w:rPr>
        <w:t>the</w:t>
      </w:r>
      <w:r w:rsidR="008B511E" w:rsidRPr="00A624E8">
        <w:rPr>
          <w:lang w:val="en-US"/>
        </w:rPr>
        <w:t xml:space="preserve"> </w:t>
      </w:r>
      <w:r w:rsidR="001C02ED" w:rsidRPr="00A624E8">
        <w:rPr>
          <w:lang w:val="en-US"/>
        </w:rPr>
        <w:t>trauma status of SLAB</w:t>
      </w:r>
    </w:p>
    <w:p w14:paraId="40D8102A" w14:textId="260C2F24" w:rsidR="001C02ED" w:rsidRPr="00A624E8" w:rsidRDefault="00A624E8" w:rsidP="00A624E8">
      <w:pPr>
        <w:pStyle w:val="ListParagraph"/>
        <w:numPr>
          <w:ilvl w:val="0"/>
          <w:numId w:val="19"/>
        </w:numPr>
        <w:rPr>
          <w:lang w:val="en-US"/>
        </w:rPr>
      </w:pPr>
      <w:r w:rsidRPr="00A624E8">
        <w:rPr>
          <w:lang w:val="en-US"/>
        </w:rPr>
        <w:t>d</w:t>
      </w:r>
      <w:r w:rsidR="001C02ED" w:rsidRPr="00A624E8">
        <w:rPr>
          <w:lang w:val="en-US"/>
        </w:rPr>
        <w:t>evelop an</w:t>
      </w:r>
      <w:r w:rsidR="008B511E" w:rsidRPr="00A624E8">
        <w:rPr>
          <w:lang w:val="en-US"/>
        </w:rPr>
        <w:t xml:space="preserve"> </w:t>
      </w:r>
      <w:r w:rsidR="001C02ED" w:rsidRPr="00A624E8">
        <w:rPr>
          <w:lang w:val="en-US"/>
        </w:rPr>
        <w:t xml:space="preserve">action plan </w:t>
      </w:r>
      <w:r w:rsidR="001418EE" w:rsidRPr="00A624E8">
        <w:rPr>
          <w:lang w:val="en-US"/>
        </w:rPr>
        <w:t>reflecting the steps on</w:t>
      </w:r>
      <w:r w:rsidR="008B511E" w:rsidRPr="00A624E8">
        <w:rPr>
          <w:lang w:val="en-US"/>
        </w:rPr>
        <w:t xml:space="preserve"> </w:t>
      </w:r>
      <w:r w:rsidR="001C02ED" w:rsidRPr="00A624E8">
        <w:rPr>
          <w:lang w:val="en-US"/>
        </w:rPr>
        <w:t>the journey</w:t>
      </w:r>
    </w:p>
    <w:p w14:paraId="48323A8F" w14:textId="11D32633" w:rsidR="008B511E" w:rsidRPr="00A624E8" w:rsidRDefault="00A624E8" w:rsidP="00A624E8">
      <w:pPr>
        <w:pStyle w:val="ListParagraph"/>
        <w:numPr>
          <w:ilvl w:val="0"/>
          <w:numId w:val="19"/>
        </w:numPr>
        <w:rPr>
          <w:lang w:val="en-US"/>
        </w:rPr>
      </w:pPr>
      <w:r w:rsidRPr="00A624E8">
        <w:rPr>
          <w:lang w:val="en-US"/>
        </w:rPr>
        <w:t>d</w:t>
      </w:r>
      <w:r w:rsidR="001C02ED" w:rsidRPr="00A624E8">
        <w:rPr>
          <w:lang w:val="en-US"/>
        </w:rPr>
        <w:t xml:space="preserve">evelop </w:t>
      </w:r>
      <w:r w:rsidR="008B511E" w:rsidRPr="00A624E8">
        <w:rPr>
          <w:lang w:val="en-US"/>
        </w:rPr>
        <w:t xml:space="preserve">a </w:t>
      </w:r>
      <w:r w:rsidR="001C02ED" w:rsidRPr="00A624E8">
        <w:rPr>
          <w:lang w:val="en-US"/>
        </w:rPr>
        <w:t>training programme to support</w:t>
      </w:r>
      <w:r w:rsidR="008B511E" w:rsidRPr="00A624E8">
        <w:rPr>
          <w:lang w:val="en-US"/>
        </w:rPr>
        <w:t xml:space="preserve"> delivery</w:t>
      </w:r>
      <w:r w:rsidR="00D316E6">
        <w:rPr>
          <w:lang w:val="en-US"/>
        </w:rPr>
        <w:t>.</w:t>
      </w:r>
    </w:p>
    <w:p w14:paraId="7BFE5AB8" w14:textId="604CD917" w:rsidR="00AD7419" w:rsidRDefault="008B511E" w:rsidP="00DB7ABE">
      <w:pPr>
        <w:pStyle w:val="Heading3"/>
        <w:rPr>
          <w:lang w:val="en-US"/>
        </w:rPr>
      </w:pPr>
      <w:r>
        <w:rPr>
          <w:lang w:val="en-US"/>
        </w:rPr>
        <w:t>C</w:t>
      </w:r>
      <w:r w:rsidR="00AD7419" w:rsidRPr="008B511E">
        <w:rPr>
          <w:lang w:val="en-US"/>
        </w:rPr>
        <w:t>orporate Plan 2026-</w:t>
      </w:r>
      <w:r w:rsidR="00DB7ABE">
        <w:rPr>
          <w:lang w:val="en-US"/>
        </w:rPr>
        <w:t>29</w:t>
      </w:r>
    </w:p>
    <w:p w14:paraId="1B4087ED" w14:textId="2ABFE358" w:rsidR="00DB7ABE" w:rsidRDefault="005B4D5F" w:rsidP="00DB7ABE">
      <w:pPr>
        <w:rPr>
          <w:lang w:val="en-US"/>
        </w:rPr>
      </w:pPr>
      <w:r>
        <w:rPr>
          <w:lang w:val="en-US"/>
        </w:rPr>
        <w:t xml:space="preserve">The corporate business plan for 2025-26 represents the final year of the </w:t>
      </w:r>
      <w:r w:rsidR="00725371">
        <w:rPr>
          <w:lang w:val="en-US"/>
        </w:rPr>
        <w:t>2023-26 Corporate Plan. We will develop the plan for 2026-29 this year in full consultation with the Board.</w:t>
      </w:r>
    </w:p>
    <w:p w14:paraId="1BEE4E26" w14:textId="2357EA23" w:rsidR="009C06BC" w:rsidRPr="00D316E6" w:rsidRDefault="009C06BC" w:rsidP="00DB7ABE">
      <w:pPr>
        <w:rPr>
          <w:b/>
          <w:bCs/>
          <w:lang w:val="en-US"/>
        </w:rPr>
      </w:pPr>
      <w:r w:rsidRPr="00B9303D">
        <w:rPr>
          <w:b/>
          <w:bCs/>
          <w:lang w:val="en-US"/>
        </w:rPr>
        <w:t>Scope</w:t>
      </w:r>
      <w:r w:rsidR="00D316E6">
        <w:rPr>
          <w:b/>
          <w:bCs/>
          <w:lang w:val="en-US"/>
        </w:rPr>
        <w:br/>
      </w:r>
      <w:r>
        <w:rPr>
          <w:lang w:val="en-US"/>
        </w:rPr>
        <w:t>We will:</w:t>
      </w:r>
    </w:p>
    <w:p w14:paraId="3C286AA4" w14:textId="4D68ACD3" w:rsidR="009C06BC" w:rsidRDefault="00D316E6" w:rsidP="009C06BC">
      <w:pPr>
        <w:pStyle w:val="ListParagraph"/>
        <w:numPr>
          <w:ilvl w:val="0"/>
          <w:numId w:val="15"/>
        </w:numPr>
        <w:rPr>
          <w:lang w:val="en-US"/>
        </w:rPr>
      </w:pPr>
      <w:r>
        <w:rPr>
          <w:lang w:val="en-US"/>
        </w:rPr>
        <w:t>r</w:t>
      </w:r>
      <w:r w:rsidR="009C06BC">
        <w:rPr>
          <w:lang w:val="en-US"/>
        </w:rPr>
        <w:t>e</w:t>
      </w:r>
      <w:r w:rsidR="00CF1785">
        <w:rPr>
          <w:lang w:val="en-US"/>
        </w:rPr>
        <w:t>view</w:t>
      </w:r>
      <w:r w:rsidR="009C06BC">
        <w:rPr>
          <w:lang w:val="en-US"/>
        </w:rPr>
        <w:t xml:space="preserve"> the current building blocks in our corporate planning framework – organisation purpose, mission</w:t>
      </w:r>
      <w:r w:rsidR="00386D87">
        <w:rPr>
          <w:lang w:val="en-US"/>
        </w:rPr>
        <w:t xml:space="preserve">, </w:t>
      </w:r>
      <w:r w:rsidR="00CF1785">
        <w:rPr>
          <w:lang w:val="en-US"/>
        </w:rPr>
        <w:t>vision</w:t>
      </w:r>
      <w:r>
        <w:rPr>
          <w:lang w:val="en-US"/>
        </w:rPr>
        <w:t>,</w:t>
      </w:r>
      <w:r w:rsidR="00386D87">
        <w:rPr>
          <w:lang w:val="en-US"/>
        </w:rPr>
        <w:t xml:space="preserve"> and corporate objectives</w:t>
      </w:r>
    </w:p>
    <w:p w14:paraId="1F412C40" w14:textId="76B83224" w:rsidR="00CF1785" w:rsidRPr="00386D87" w:rsidRDefault="00D316E6" w:rsidP="00386D87">
      <w:pPr>
        <w:pStyle w:val="ListParagraph"/>
        <w:numPr>
          <w:ilvl w:val="0"/>
          <w:numId w:val="15"/>
        </w:numPr>
        <w:rPr>
          <w:lang w:val="en-US"/>
        </w:rPr>
      </w:pPr>
      <w:r>
        <w:rPr>
          <w:lang w:val="en-US"/>
        </w:rPr>
        <w:t>e</w:t>
      </w:r>
      <w:r w:rsidR="00386D87">
        <w:rPr>
          <w:lang w:val="en-US"/>
        </w:rPr>
        <w:t xml:space="preserve">ngage with the Board through strategic meetings </w:t>
      </w:r>
      <w:r w:rsidR="00CF1785" w:rsidRPr="00386D87">
        <w:rPr>
          <w:lang w:val="en-US"/>
        </w:rPr>
        <w:t xml:space="preserve">to </w:t>
      </w:r>
      <w:r w:rsidR="00386D87">
        <w:rPr>
          <w:lang w:val="en-US"/>
        </w:rPr>
        <w:t xml:space="preserve">enable them to </w:t>
      </w:r>
      <w:r w:rsidR="00F724F1" w:rsidRPr="00386D87">
        <w:rPr>
          <w:lang w:val="en-US"/>
        </w:rPr>
        <w:t>direct and shape the strategic direction of the organisation</w:t>
      </w:r>
      <w:r w:rsidR="00BB37A4" w:rsidRPr="00386D87">
        <w:rPr>
          <w:lang w:val="en-US"/>
        </w:rPr>
        <w:t xml:space="preserve"> </w:t>
      </w:r>
    </w:p>
    <w:p w14:paraId="074A8185" w14:textId="2AE94A87" w:rsidR="00F724F1" w:rsidRDefault="00D316E6" w:rsidP="009C06BC">
      <w:pPr>
        <w:pStyle w:val="ListParagraph"/>
        <w:numPr>
          <w:ilvl w:val="0"/>
          <w:numId w:val="15"/>
        </w:numPr>
        <w:rPr>
          <w:lang w:val="en-US"/>
        </w:rPr>
      </w:pPr>
      <w:r>
        <w:rPr>
          <w:lang w:val="en-US"/>
        </w:rPr>
        <w:t>r</w:t>
      </w:r>
      <w:r w:rsidR="00BB37A4">
        <w:rPr>
          <w:lang w:val="en-US"/>
        </w:rPr>
        <w:t>eview the suite o</w:t>
      </w:r>
      <w:r w:rsidR="0046162E">
        <w:rPr>
          <w:lang w:val="en-US"/>
        </w:rPr>
        <w:t xml:space="preserve">f SLAB strategies that will complement and sit alongside the </w:t>
      </w:r>
      <w:r w:rsidR="002A7D50">
        <w:rPr>
          <w:lang w:val="en-US"/>
        </w:rPr>
        <w:t>plan</w:t>
      </w:r>
    </w:p>
    <w:p w14:paraId="4FC2DCAF" w14:textId="358C5BE7" w:rsidR="002A7D50" w:rsidRDefault="00D316E6" w:rsidP="009C06BC">
      <w:pPr>
        <w:pStyle w:val="ListParagraph"/>
        <w:numPr>
          <w:ilvl w:val="0"/>
          <w:numId w:val="15"/>
        </w:numPr>
        <w:rPr>
          <w:lang w:val="en-US"/>
        </w:rPr>
      </w:pPr>
      <w:r>
        <w:rPr>
          <w:lang w:val="en-US"/>
        </w:rPr>
        <w:t>d</w:t>
      </w:r>
      <w:r w:rsidR="002A7D50">
        <w:rPr>
          <w:lang w:val="en-US"/>
        </w:rPr>
        <w:t xml:space="preserve">evelop a plan to engage with staff and </w:t>
      </w:r>
      <w:r>
        <w:rPr>
          <w:lang w:val="en-US"/>
        </w:rPr>
        <w:t>build priorities</w:t>
      </w:r>
      <w:r w:rsidR="002A7D50">
        <w:rPr>
          <w:lang w:val="en-US"/>
        </w:rPr>
        <w:t xml:space="preserve"> </w:t>
      </w:r>
      <w:r>
        <w:rPr>
          <w:lang w:val="en-US"/>
        </w:rPr>
        <w:t>for</w:t>
      </w:r>
      <w:r w:rsidR="002A7D50">
        <w:rPr>
          <w:lang w:val="en-US"/>
        </w:rPr>
        <w:t xml:space="preserve"> the performance management framework</w:t>
      </w:r>
    </w:p>
    <w:p w14:paraId="2EE78CCA" w14:textId="7DB5553B" w:rsidR="002A7D50" w:rsidRPr="009C06BC" w:rsidRDefault="00D316E6" w:rsidP="009C06BC">
      <w:pPr>
        <w:pStyle w:val="ListParagraph"/>
        <w:numPr>
          <w:ilvl w:val="0"/>
          <w:numId w:val="15"/>
        </w:numPr>
        <w:rPr>
          <w:lang w:val="en-US"/>
        </w:rPr>
      </w:pPr>
      <w:r>
        <w:rPr>
          <w:lang w:val="en-US"/>
        </w:rPr>
        <w:t>r</w:t>
      </w:r>
      <w:r w:rsidR="002A7D50">
        <w:rPr>
          <w:lang w:val="en-US"/>
        </w:rPr>
        <w:t>eview the design of the corporate plan document that is published</w:t>
      </w:r>
      <w:r>
        <w:rPr>
          <w:lang w:val="en-US"/>
        </w:rPr>
        <w:t>.</w:t>
      </w:r>
    </w:p>
    <w:p w14:paraId="14B1A65E" w14:textId="77777777" w:rsidR="006D5817" w:rsidRDefault="00941BC4" w:rsidP="006D5817">
      <w:pPr>
        <w:pStyle w:val="Heading3"/>
        <w:spacing w:line="240" w:lineRule="auto"/>
        <w:rPr>
          <w:lang w:val="en-US"/>
        </w:rPr>
      </w:pPr>
      <w:r w:rsidRPr="00941BC4">
        <w:rPr>
          <w:lang w:val="en-US"/>
        </w:rPr>
        <w:t xml:space="preserve">Legal Aid Reform – Implementation of Regulations </w:t>
      </w:r>
    </w:p>
    <w:p w14:paraId="54AB8D95" w14:textId="5AB811F7" w:rsidR="00941BC4" w:rsidRPr="00941BC4" w:rsidRDefault="00941BC4" w:rsidP="00941BC4">
      <w:pPr>
        <w:rPr>
          <w:lang w:val="en-US"/>
        </w:rPr>
      </w:pPr>
      <w:r w:rsidRPr="00941BC4">
        <w:rPr>
          <w:lang w:val="en-US"/>
        </w:rPr>
        <w:t>We will prepare for implementation of Scottish Government’s package of regulatory changes to be introduced in 2025-26</w:t>
      </w:r>
      <w:r w:rsidR="00DF66CC">
        <w:rPr>
          <w:lang w:val="en-US"/>
        </w:rPr>
        <w:t>.</w:t>
      </w:r>
    </w:p>
    <w:p w14:paraId="546361B9" w14:textId="441ED68A" w:rsidR="00941BC4" w:rsidRPr="00941BC4" w:rsidRDefault="00941BC4" w:rsidP="00941BC4">
      <w:pPr>
        <w:rPr>
          <w:lang w:val="en-US"/>
        </w:rPr>
      </w:pPr>
      <w:r w:rsidRPr="00941BC4">
        <w:rPr>
          <w:lang w:val="en-US"/>
        </w:rPr>
        <w:t xml:space="preserve">On 27 February 2025, Scottish Government published the Legal Aid Reform Discussion Paper. In the paper, </w:t>
      </w:r>
      <w:r w:rsidR="00DF66CC">
        <w:rPr>
          <w:lang w:val="en-US"/>
        </w:rPr>
        <w:t>the government</w:t>
      </w:r>
      <w:r w:rsidRPr="00941BC4">
        <w:rPr>
          <w:lang w:val="en-US"/>
        </w:rPr>
        <w:t xml:space="preserve"> set out Immediate Reform Actions to take place in 2025</w:t>
      </w:r>
      <w:r w:rsidR="00DF66CC">
        <w:rPr>
          <w:lang w:val="en-US"/>
        </w:rPr>
        <w:t>-</w:t>
      </w:r>
      <w:r w:rsidRPr="00941BC4">
        <w:rPr>
          <w:lang w:val="en-US"/>
        </w:rPr>
        <w:t xml:space="preserve">26. These include six </w:t>
      </w:r>
      <w:r w:rsidRPr="00941BC4">
        <w:rPr>
          <w:lang w:val="en-US"/>
        </w:rPr>
        <w:lastRenderedPageBreak/>
        <w:t xml:space="preserve">changes which require regulations. It also included one policy change which SLAB is developing: the introduction of personal allowances to the civil legal aid financial eligibility test. </w:t>
      </w:r>
    </w:p>
    <w:p w14:paraId="03A8D2D3" w14:textId="77777777" w:rsidR="00941BC4" w:rsidRPr="00941BC4" w:rsidRDefault="00941BC4" w:rsidP="00941BC4">
      <w:pPr>
        <w:rPr>
          <w:lang w:val="en-US"/>
        </w:rPr>
      </w:pPr>
      <w:r w:rsidRPr="00941BC4">
        <w:rPr>
          <w:lang w:val="en-US"/>
        </w:rPr>
        <w:t xml:space="preserve">The six regulation changes are: </w:t>
      </w:r>
    </w:p>
    <w:p w14:paraId="7EAC893E" w14:textId="349A1BB2" w:rsidR="00941BC4" w:rsidRPr="00271887" w:rsidRDefault="00941BC4" w:rsidP="00271887">
      <w:pPr>
        <w:pStyle w:val="ListParagraph"/>
        <w:numPr>
          <w:ilvl w:val="0"/>
          <w:numId w:val="22"/>
        </w:numPr>
        <w:rPr>
          <w:lang w:val="en-US"/>
        </w:rPr>
      </w:pPr>
      <w:r w:rsidRPr="00271887">
        <w:rPr>
          <w:lang w:val="en-US"/>
        </w:rPr>
        <w:t>Replace ABWOR in summary proceedings with summary legal aid</w:t>
      </w:r>
      <w:r w:rsidR="00271887">
        <w:rPr>
          <w:lang w:val="en-US"/>
        </w:rPr>
        <w:t>.</w:t>
      </w:r>
    </w:p>
    <w:p w14:paraId="3C1A1040" w14:textId="6CA1F203" w:rsidR="00941BC4" w:rsidRPr="00271887" w:rsidRDefault="00941BC4" w:rsidP="00271887">
      <w:pPr>
        <w:pStyle w:val="ListParagraph"/>
        <w:numPr>
          <w:ilvl w:val="0"/>
          <w:numId w:val="22"/>
        </w:numPr>
        <w:rPr>
          <w:lang w:val="en-US"/>
        </w:rPr>
      </w:pPr>
      <w:r w:rsidRPr="00271887">
        <w:rPr>
          <w:lang w:val="en-US"/>
        </w:rPr>
        <w:t>Review solemn fees – the first diet/trial diet differential</w:t>
      </w:r>
      <w:r w:rsidR="00271887">
        <w:rPr>
          <w:lang w:val="en-US"/>
        </w:rPr>
        <w:t>.</w:t>
      </w:r>
    </w:p>
    <w:p w14:paraId="4EEE437C" w14:textId="1BCE41B9" w:rsidR="00941BC4" w:rsidRPr="00271887" w:rsidRDefault="00941BC4" w:rsidP="00271887">
      <w:pPr>
        <w:pStyle w:val="ListParagraph"/>
        <w:numPr>
          <w:ilvl w:val="0"/>
          <w:numId w:val="22"/>
        </w:numPr>
        <w:rPr>
          <w:lang w:val="en-US"/>
        </w:rPr>
      </w:pPr>
      <w:r w:rsidRPr="00271887">
        <w:rPr>
          <w:lang w:val="en-US"/>
        </w:rPr>
        <w:t>Introduce block fees for adults with incapacity cases in civil legal aid</w:t>
      </w:r>
      <w:r w:rsidR="00271887">
        <w:rPr>
          <w:lang w:val="en-US"/>
        </w:rPr>
        <w:t>.</w:t>
      </w:r>
    </w:p>
    <w:p w14:paraId="259FDCE4" w14:textId="52BC0795" w:rsidR="00941BC4" w:rsidRPr="00271887" w:rsidRDefault="00941BC4" w:rsidP="00271887">
      <w:pPr>
        <w:pStyle w:val="ListParagraph"/>
        <w:numPr>
          <w:ilvl w:val="0"/>
          <w:numId w:val="22"/>
        </w:numPr>
        <w:rPr>
          <w:lang w:val="en-US"/>
        </w:rPr>
      </w:pPr>
      <w:r w:rsidRPr="00271887">
        <w:rPr>
          <w:lang w:val="en-US"/>
        </w:rPr>
        <w:t>Extend the scope of a grant of ABWOR in children’s legal assistance</w:t>
      </w:r>
      <w:r w:rsidR="00271887">
        <w:rPr>
          <w:lang w:val="en-US"/>
        </w:rPr>
        <w:t>.</w:t>
      </w:r>
    </w:p>
    <w:p w14:paraId="190F1CF6" w14:textId="2E4E5E58" w:rsidR="00271887" w:rsidRPr="00271887" w:rsidRDefault="00941BC4" w:rsidP="00271887">
      <w:pPr>
        <w:pStyle w:val="ListParagraph"/>
        <w:numPr>
          <w:ilvl w:val="0"/>
          <w:numId w:val="22"/>
        </w:numPr>
        <w:rPr>
          <w:lang w:val="en-US"/>
        </w:rPr>
      </w:pPr>
      <w:r w:rsidRPr="00271887">
        <w:rPr>
          <w:lang w:val="en-US"/>
        </w:rPr>
        <w:t xml:space="preserve">Raise the initial </w:t>
      </w:r>
      <w:proofErr w:type="spellStart"/>
      <w:r w:rsidRPr="00271887">
        <w:rPr>
          <w:lang w:val="en-US"/>
        </w:rPr>
        <w:t>authori</w:t>
      </w:r>
      <w:r w:rsidR="00271887">
        <w:rPr>
          <w:lang w:val="en-US"/>
        </w:rPr>
        <w:t>s</w:t>
      </w:r>
      <w:r w:rsidRPr="00271887">
        <w:rPr>
          <w:lang w:val="en-US"/>
        </w:rPr>
        <w:t>ed</w:t>
      </w:r>
      <w:proofErr w:type="spellEnd"/>
      <w:r w:rsidRPr="00271887">
        <w:rPr>
          <w:lang w:val="en-US"/>
        </w:rPr>
        <w:t xml:space="preserve"> expenditure limit for ABWOR</w:t>
      </w:r>
      <w:r w:rsidR="00271887">
        <w:rPr>
          <w:lang w:val="en-US"/>
        </w:rPr>
        <w:t>.</w:t>
      </w:r>
    </w:p>
    <w:p w14:paraId="272D7F8A" w14:textId="0F86113E" w:rsidR="00941BC4" w:rsidRPr="00271887" w:rsidRDefault="00941BC4" w:rsidP="00271887">
      <w:pPr>
        <w:pStyle w:val="ListParagraph"/>
        <w:numPr>
          <w:ilvl w:val="0"/>
          <w:numId w:val="22"/>
        </w:numPr>
        <w:rPr>
          <w:lang w:val="en-US"/>
        </w:rPr>
      </w:pPr>
      <w:r w:rsidRPr="00271887">
        <w:rPr>
          <w:lang w:val="en-US"/>
        </w:rPr>
        <w:t>Remove eligibility tests for all children in all cases before a Children’s Hearing</w:t>
      </w:r>
      <w:r w:rsidR="00271887">
        <w:rPr>
          <w:lang w:val="en-US"/>
        </w:rPr>
        <w:t>.</w:t>
      </w:r>
    </w:p>
    <w:p w14:paraId="53C4F923" w14:textId="03266126" w:rsidR="0007398D" w:rsidRPr="00B9303D" w:rsidRDefault="00271887" w:rsidP="00941BC4">
      <w:pPr>
        <w:rPr>
          <w:lang w:val="en-US"/>
        </w:rPr>
      </w:pPr>
      <w:r w:rsidRPr="00941BC4">
        <w:rPr>
          <w:lang w:val="en-US"/>
        </w:rPr>
        <w:t>The time</w:t>
      </w:r>
      <w:r w:rsidR="00941BC4" w:rsidRPr="00941BC4">
        <w:rPr>
          <w:lang w:val="en-US"/>
        </w:rPr>
        <w:t xml:space="preserve"> of the regulation changes is currently </w:t>
      </w:r>
      <w:r w:rsidR="00BA472E" w:rsidRPr="00941BC4">
        <w:rPr>
          <w:lang w:val="en-US"/>
        </w:rPr>
        <w:t>unknown,</w:t>
      </w:r>
      <w:r w:rsidR="00941BC4" w:rsidRPr="00941BC4">
        <w:rPr>
          <w:lang w:val="en-US"/>
        </w:rPr>
        <w:t xml:space="preserve"> but regulations are expected to be introduced to Parliament in 2025.</w:t>
      </w:r>
    </w:p>
    <w:p w14:paraId="15A050AA" w14:textId="6B3F6212" w:rsidR="007B01E1" w:rsidRPr="00271887" w:rsidRDefault="007B01E1" w:rsidP="00941BC4">
      <w:pPr>
        <w:rPr>
          <w:b/>
          <w:bCs/>
          <w:lang w:val="en-US"/>
        </w:rPr>
      </w:pPr>
      <w:r w:rsidRPr="007B01E1">
        <w:rPr>
          <w:b/>
          <w:bCs/>
          <w:lang w:val="en-US"/>
        </w:rPr>
        <w:t>Scope</w:t>
      </w:r>
      <w:r w:rsidR="00271887">
        <w:rPr>
          <w:b/>
          <w:bCs/>
          <w:lang w:val="en-US"/>
        </w:rPr>
        <w:br/>
      </w:r>
      <w:r w:rsidR="00E75E08">
        <w:rPr>
          <w:lang w:val="en-US"/>
        </w:rPr>
        <w:t xml:space="preserve">Our success will be measured on our inputs to Scottish Government and our preparedness for implementation, not </w:t>
      </w:r>
      <w:r w:rsidR="00BF329F">
        <w:rPr>
          <w:lang w:val="en-US"/>
        </w:rPr>
        <w:t>whether the regulations are successfully delivered.</w:t>
      </w:r>
      <w:r>
        <w:rPr>
          <w:lang w:val="en-US"/>
        </w:rPr>
        <w:t xml:space="preserve"> </w:t>
      </w:r>
      <w:r w:rsidR="00BF329F">
        <w:rPr>
          <w:lang w:val="en-US"/>
        </w:rPr>
        <w:t>This is the role of Scottish Government</w:t>
      </w:r>
      <w:r>
        <w:rPr>
          <w:lang w:val="en-US"/>
        </w:rPr>
        <w:t>.</w:t>
      </w:r>
      <w:r w:rsidR="00271887">
        <w:rPr>
          <w:b/>
          <w:bCs/>
          <w:lang w:val="en-US"/>
        </w:rPr>
        <w:t xml:space="preserve"> </w:t>
      </w:r>
      <w:r>
        <w:rPr>
          <w:lang w:val="en-US"/>
        </w:rPr>
        <w:t>We will:</w:t>
      </w:r>
    </w:p>
    <w:p w14:paraId="7BE7C2C9" w14:textId="4ABFE652" w:rsidR="00271887" w:rsidRDefault="00941BC4" w:rsidP="00271887">
      <w:pPr>
        <w:pStyle w:val="ListParagraph"/>
        <w:numPr>
          <w:ilvl w:val="0"/>
          <w:numId w:val="23"/>
        </w:numPr>
        <w:rPr>
          <w:lang w:val="en-US"/>
        </w:rPr>
      </w:pPr>
      <w:r w:rsidRPr="00271887">
        <w:rPr>
          <w:lang w:val="en-US"/>
        </w:rPr>
        <w:t>assist Scottish Government in developing the regulations</w:t>
      </w:r>
    </w:p>
    <w:p w14:paraId="118F5F91" w14:textId="4D10525A" w:rsidR="00271887" w:rsidRDefault="00271887" w:rsidP="00271887">
      <w:pPr>
        <w:pStyle w:val="ListParagraph"/>
        <w:numPr>
          <w:ilvl w:val="0"/>
          <w:numId w:val="23"/>
        </w:numPr>
        <w:rPr>
          <w:lang w:val="en-US"/>
        </w:rPr>
      </w:pPr>
      <w:r>
        <w:rPr>
          <w:lang w:val="en-US"/>
        </w:rPr>
        <w:t xml:space="preserve">conduct </w:t>
      </w:r>
      <w:r w:rsidR="00941BC4" w:rsidRPr="00271887">
        <w:rPr>
          <w:lang w:val="en-US"/>
        </w:rPr>
        <w:t xml:space="preserve">stakeholder engagement on the proposals </w:t>
      </w:r>
    </w:p>
    <w:p w14:paraId="18492FEA" w14:textId="16FC88E0" w:rsidR="00271887" w:rsidRDefault="00941BC4" w:rsidP="00271887">
      <w:pPr>
        <w:pStyle w:val="ListParagraph"/>
        <w:numPr>
          <w:ilvl w:val="0"/>
          <w:numId w:val="23"/>
        </w:numPr>
        <w:rPr>
          <w:lang w:val="en-US"/>
        </w:rPr>
      </w:pPr>
      <w:r w:rsidRPr="00271887">
        <w:rPr>
          <w:lang w:val="en-US"/>
        </w:rPr>
        <w:t>develop the Business &amp; Regulatory Impact Assessment</w:t>
      </w:r>
      <w:r w:rsidR="005F5C31">
        <w:rPr>
          <w:lang w:val="en-US"/>
        </w:rPr>
        <w:t>,</w:t>
      </w:r>
      <w:r w:rsidRPr="00271887">
        <w:rPr>
          <w:lang w:val="en-US"/>
        </w:rPr>
        <w:t xml:space="preserve"> and other briefing required</w:t>
      </w:r>
      <w:r w:rsidR="005F5C31">
        <w:rPr>
          <w:lang w:val="en-US"/>
        </w:rPr>
        <w:t>,</w:t>
      </w:r>
      <w:r w:rsidRPr="00271887">
        <w:rPr>
          <w:lang w:val="en-US"/>
        </w:rPr>
        <w:t xml:space="preserve"> for laying the regulations in the Scottish Parliament</w:t>
      </w:r>
    </w:p>
    <w:p w14:paraId="7BC4CDBD" w14:textId="32146379" w:rsidR="004E5C10" w:rsidRPr="00271887" w:rsidRDefault="00941BC4" w:rsidP="00271887">
      <w:pPr>
        <w:pStyle w:val="ListParagraph"/>
        <w:numPr>
          <w:ilvl w:val="0"/>
          <w:numId w:val="23"/>
        </w:numPr>
        <w:rPr>
          <w:lang w:val="en-US"/>
        </w:rPr>
      </w:pPr>
      <w:r w:rsidRPr="00271887">
        <w:rPr>
          <w:lang w:val="en-US"/>
        </w:rPr>
        <w:t xml:space="preserve">prepare for implementation of the changes </w:t>
      </w:r>
      <w:r w:rsidR="005F5C31" w:rsidRPr="00271887">
        <w:rPr>
          <w:lang w:val="en-US"/>
        </w:rPr>
        <w:t>including</w:t>
      </w:r>
      <w:r w:rsidRPr="00271887">
        <w:rPr>
          <w:lang w:val="en-US"/>
        </w:rPr>
        <w:t xml:space="preserve"> business impact assessment</w:t>
      </w:r>
      <w:r w:rsidR="005F5C31">
        <w:rPr>
          <w:lang w:val="en-US"/>
        </w:rPr>
        <w:t>,</w:t>
      </w:r>
      <w:r w:rsidRPr="00271887">
        <w:rPr>
          <w:lang w:val="en-US"/>
        </w:rPr>
        <w:t xml:space="preserve"> development of policy </w:t>
      </w:r>
      <w:r w:rsidR="005F5C31">
        <w:rPr>
          <w:lang w:val="en-US"/>
        </w:rPr>
        <w:t>and</w:t>
      </w:r>
      <w:r w:rsidRPr="00271887">
        <w:rPr>
          <w:lang w:val="en-US"/>
        </w:rPr>
        <w:t xml:space="preserve"> decision-makers’ guidance</w:t>
      </w:r>
      <w:r w:rsidR="005F5C31">
        <w:rPr>
          <w:lang w:val="en-US"/>
        </w:rPr>
        <w:t>,</w:t>
      </w:r>
      <w:r w:rsidRPr="00271887">
        <w:rPr>
          <w:lang w:val="en-US"/>
        </w:rPr>
        <w:t xml:space="preserve"> system development and </w:t>
      </w:r>
      <w:r w:rsidR="005F5C31" w:rsidRPr="00271887">
        <w:rPr>
          <w:lang w:val="en-US"/>
        </w:rPr>
        <w:t>implementation,</w:t>
      </w:r>
      <w:r w:rsidRPr="00271887">
        <w:rPr>
          <w:lang w:val="en-US"/>
        </w:rPr>
        <w:t xml:space="preserve"> staff training</w:t>
      </w:r>
      <w:r w:rsidR="005F5C31">
        <w:rPr>
          <w:lang w:val="en-US"/>
        </w:rPr>
        <w:t>,</w:t>
      </w:r>
      <w:r w:rsidRPr="00271887">
        <w:rPr>
          <w:lang w:val="en-US"/>
        </w:rPr>
        <w:t xml:space="preserve"> and training for solicitors.</w:t>
      </w:r>
    </w:p>
    <w:p w14:paraId="2438E11A" w14:textId="5338D4D3" w:rsidR="004D6DAD" w:rsidRDefault="004D6DAD" w:rsidP="00941BC4">
      <w:pPr>
        <w:rPr>
          <w:lang w:val="en-US"/>
        </w:rPr>
      </w:pPr>
      <w:r>
        <w:rPr>
          <w:lang w:val="en-US"/>
        </w:rPr>
        <w:t xml:space="preserve">We will keep the Board updated as the work </w:t>
      </w:r>
      <w:r w:rsidR="004F2161">
        <w:rPr>
          <w:lang w:val="en-US"/>
        </w:rPr>
        <w:t>progress</w:t>
      </w:r>
      <w:r>
        <w:rPr>
          <w:lang w:val="en-US"/>
        </w:rPr>
        <w:t xml:space="preserve"> and the Legal Assistance Policy Committee </w:t>
      </w:r>
      <w:r w:rsidR="00775653">
        <w:rPr>
          <w:lang w:val="en-US"/>
        </w:rPr>
        <w:t>may be engaged</w:t>
      </w:r>
      <w:r w:rsidR="005F5C31">
        <w:rPr>
          <w:lang w:val="en-US"/>
        </w:rPr>
        <w:t>,</w:t>
      </w:r>
      <w:r w:rsidR="00775653">
        <w:rPr>
          <w:lang w:val="en-US"/>
        </w:rPr>
        <w:t xml:space="preserve"> </w:t>
      </w:r>
      <w:r w:rsidR="00852E73">
        <w:rPr>
          <w:lang w:val="en-US"/>
        </w:rPr>
        <w:t xml:space="preserve">where appropriate. </w:t>
      </w:r>
    </w:p>
    <w:p w14:paraId="57CBB1D9" w14:textId="0CFA56C9" w:rsidR="007824AE" w:rsidRPr="007824AE" w:rsidRDefault="007824AE" w:rsidP="007824AE">
      <w:pPr>
        <w:pStyle w:val="Heading3"/>
        <w:rPr>
          <w:lang w:val="en-US"/>
        </w:rPr>
      </w:pPr>
      <w:r w:rsidRPr="007824AE">
        <w:rPr>
          <w:lang w:val="en-US"/>
        </w:rPr>
        <w:t xml:space="preserve">Legal Aid Reform – Future </w:t>
      </w:r>
      <w:r w:rsidR="005F5C31">
        <w:rPr>
          <w:lang w:val="en-US"/>
        </w:rPr>
        <w:t>C</w:t>
      </w:r>
      <w:r w:rsidRPr="007824AE">
        <w:rPr>
          <w:lang w:val="en-US"/>
        </w:rPr>
        <w:t xml:space="preserve">hange </w:t>
      </w:r>
    </w:p>
    <w:p w14:paraId="3C72B1E4" w14:textId="7AE0087A" w:rsidR="007824AE" w:rsidRPr="007824AE" w:rsidRDefault="007824AE" w:rsidP="007824AE">
      <w:pPr>
        <w:rPr>
          <w:lang w:val="en-US"/>
        </w:rPr>
      </w:pPr>
      <w:r w:rsidRPr="007824AE">
        <w:rPr>
          <w:lang w:val="en-US"/>
        </w:rPr>
        <w:t>We will work with Scottish Government on development of proposals for future primary legislation, post May 2026</w:t>
      </w:r>
      <w:r>
        <w:rPr>
          <w:lang w:val="en-US"/>
        </w:rPr>
        <w:t xml:space="preserve"> election</w:t>
      </w:r>
      <w:r w:rsidRPr="007824AE">
        <w:rPr>
          <w:lang w:val="en-US"/>
        </w:rPr>
        <w:t>.</w:t>
      </w:r>
    </w:p>
    <w:p w14:paraId="26C3A7D9" w14:textId="05A0F588" w:rsidR="007824AE" w:rsidRPr="007824AE" w:rsidRDefault="007824AE" w:rsidP="007824AE">
      <w:pPr>
        <w:rPr>
          <w:lang w:val="en-US"/>
        </w:rPr>
      </w:pPr>
      <w:r w:rsidRPr="007824AE">
        <w:rPr>
          <w:lang w:val="en-US"/>
        </w:rPr>
        <w:t xml:space="preserve">On 27 February 2025, Scottish Government published the Legal Aid Reform Discussion Paper. As well as immediate actions to introduce changes in 2025, the </w:t>
      </w:r>
      <w:r w:rsidR="005F5C31">
        <w:rPr>
          <w:lang w:val="en-US"/>
        </w:rPr>
        <w:t>g</w:t>
      </w:r>
      <w:r w:rsidRPr="007824AE">
        <w:rPr>
          <w:lang w:val="en-US"/>
        </w:rPr>
        <w:t xml:space="preserve">overnment set out a range of work aimed at developing the legal aid system of the future. The programme of work includes: </w:t>
      </w:r>
    </w:p>
    <w:p w14:paraId="3B0AF6CA" w14:textId="5A7C051B" w:rsidR="007824AE" w:rsidRPr="007824AE" w:rsidRDefault="007824AE" w:rsidP="005F5C31">
      <w:pPr>
        <w:pStyle w:val="ListParagraph"/>
        <w:ind w:left="425" w:hanging="425"/>
        <w:rPr>
          <w:lang w:val="en-US"/>
        </w:rPr>
      </w:pPr>
      <w:r w:rsidRPr="007824AE">
        <w:rPr>
          <w:lang w:val="en-US"/>
        </w:rPr>
        <w:t>•</w:t>
      </w:r>
      <w:r w:rsidRPr="007824AE">
        <w:rPr>
          <w:lang w:val="en-US"/>
        </w:rPr>
        <w:tab/>
        <w:t>engag</w:t>
      </w:r>
      <w:r w:rsidR="005F5C31">
        <w:rPr>
          <w:lang w:val="en-US"/>
        </w:rPr>
        <w:t>ing</w:t>
      </w:r>
      <w:r w:rsidRPr="007824AE">
        <w:rPr>
          <w:lang w:val="en-US"/>
        </w:rPr>
        <w:t xml:space="preserve"> with a wide range of stakeholders to develop</w:t>
      </w:r>
      <w:r w:rsidR="005F5C31">
        <w:rPr>
          <w:lang w:val="en-US"/>
        </w:rPr>
        <w:t>,</w:t>
      </w:r>
      <w:r w:rsidRPr="007824AE">
        <w:rPr>
          <w:lang w:val="en-US"/>
        </w:rPr>
        <w:t xml:space="preserve"> test, and trial longer-term proposals, </w:t>
      </w:r>
      <w:r w:rsidR="005F5C31" w:rsidRPr="007824AE">
        <w:rPr>
          <w:lang w:val="en-US"/>
        </w:rPr>
        <w:t>including</w:t>
      </w:r>
      <w:r w:rsidRPr="007824AE">
        <w:rPr>
          <w:lang w:val="en-US"/>
        </w:rPr>
        <w:t xml:space="preserve"> diversifying funding methods, embedding user voice</w:t>
      </w:r>
      <w:r w:rsidR="005F5C31">
        <w:rPr>
          <w:lang w:val="en-US"/>
        </w:rPr>
        <w:t xml:space="preserve"> (in 2025)</w:t>
      </w:r>
    </w:p>
    <w:p w14:paraId="3C2DB885" w14:textId="77777777" w:rsidR="00656F3F" w:rsidRDefault="007824AE" w:rsidP="00656F3F">
      <w:pPr>
        <w:pStyle w:val="ListParagraph"/>
        <w:ind w:left="425" w:hanging="425"/>
        <w:rPr>
          <w:lang w:val="en-US"/>
        </w:rPr>
      </w:pPr>
      <w:r w:rsidRPr="007824AE">
        <w:rPr>
          <w:lang w:val="en-US"/>
        </w:rPr>
        <w:t>•</w:t>
      </w:r>
      <w:r w:rsidRPr="007824AE">
        <w:rPr>
          <w:lang w:val="en-US"/>
        </w:rPr>
        <w:tab/>
      </w:r>
      <w:r w:rsidR="005F5C31">
        <w:rPr>
          <w:lang w:val="en-US"/>
        </w:rPr>
        <w:t>r</w:t>
      </w:r>
      <w:r w:rsidRPr="007824AE">
        <w:rPr>
          <w:lang w:val="en-US"/>
        </w:rPr>
        <w:t xml:space="preserve">einitiate fee review planning and collaborate with stakeholders on reform of legal fees </w:t>
      </w:r>
      <w:r w:rsidR="005F5C31">
        <w:rPr>
          <w:lang w:val="en-US"/>
        </w:rPr>
        <w:t>(</w:t>
      </w:r>
      <w:r w:rsidRPr="007824AE">
        <w:rPr>
          <w:lang w:val="en-US"/>
        </w:rPr>
        <w:t>in 2025</w:t>
      </w:r>
      <w:r w:rsidR="005F5C31">
        <w:rPr>
          <w:lang w:val="en-US"/>
        </w:rPr>
        <w:t>)</w:t>
      </w:r>
      <w:r w:rsidR="00656F3F">
        <w:rPr>
          <w:lang w:val="en-US"/>
        </w:rPr>
        <w:t>.</w:t>
      </w:r>
    </w:p>
    <w:p w14:paraId="6697D8DC" w14:textId="7792A2F2" w:rsidR="007824AE" w:rsidRPr="007824AE" w:rsidRDefault="00656F3F" w:rsidP="003F3928">
      <w:pPr>
        <w:pStyle w:val="ListParagraph"/>
        <w:rPr>
          <w:lang w:val="en-US"/>
        </w:rPr>
      </w:pPr>
      <w:r>
        <w:rPr>
          <w:lang w:val="en-US"/>
        </w:rPr>
        <w:br/>
      </w:r>
      <w:r w:rsidR="007824AE" w:rsidRPr="007824AE">
        <w:rPr>
          <w:lang w:val="en-US"/>
        </w:rPr>
        <w:t xml:space="preserve">In the longer term, </w:t>
      </w:r>
      <w:r>
        <w:rPr>
          <w:lang w:val="en-US"/>
        </w:rPr>
        <w:t xml:space="preserve">the programme will </w:t>
      </w:r>
      <w:r w:rsidR="007824AE" w:rsidRPr="007824AE">
        <w:rPr>
          <w:lang w:val="en-US"/>
        </w:rPr>
        <w:t xml:space="preserve">develop detailed proposals for future primary legislation, based on the </w:t>
      </w:r>
      <w:r w:rsidR="003F3928" w:rsidRPr="007824AE">
        <w:rPr>
          <w:lang w:val="en-US"/>
        </w:rPr>
        <w:t>trial</w:t>
      </w:r>
      <w:r w:rsidR="007824AE" w:rsidRPr="007824AE">
        <w:rPr>
          <w:lang w:val="en-US"/>
        </w:rPr>
        <w:t xml:space="preserve"> of different approaches to funding and service delivery</w:t>
      </w:r>
      <w:r w:rsidR="003F3928">
        <w:rPr>
          <w:lang w:val="en-US"/>
        </w:rPr>
        <w:t xml:space="preserve">, as well as </w:t>
      </w:r>
      <w:proofErr w:type="gramStart"/>
      <w:r w:rsidR="003F3928">
        <w:rPr>
          <w:lang w:val="en-US"/>
        </w:rPr>
        <w:t>d</w:t>
      </w:r>
      <w:r w:rsidR="007824AE" w:rsidRPr="007824AE">
        <w:rPr>
          <w:lang w:val="en-US"/>
        </w:rPr>
        <w:t>evelop</w:t>
      </w:r>
      <w:proofErr w:type="gramEnd"/>
      <w:r w:rsidR="007824AE" w:rsidRPr="007824AE">
        <w:rPr>
          <w:lang w:val="en-US"/>
        </w:rPr>
        <w:t xml:space="preserve"> additional judicare reform proposals requiring longer term planning or primary legislation</w:t>
      </w:r>
      <w:r w:rsidR="003F3928">
        <w:rPr>
          <w:lang w:val="en-US"/>
        </w:rPr>
        <w:t>.</w:t>
      </w:r>
    </w:p>
    <w:p w14:paraId="5480A4A5" w14:textId="6E845803" w:rsidR="00F27109" w:rsidRPr="005F5C31" w:rsidRDefault="00F27109" w:rsidP="007824AE">
      <w:pPr>
        <w:rPr>
          <w:b/>
          <w:bCs/>
          <w:lang w:val="en-US"/>
        </w:rPr>
      </w:pPr>
      <w:r w:rsidRPr="008A2E54">
        <w:rPr>
          <w:b/>
          <w:bCs/>
          <w:lang w:val="en-US"/>
        </w:rPr>
        <w:t>Scope</w:t>
      </w:r>
      <w:r w:rsidR="005F5C31">
        <w:rPr>
          <w:b/>
          <w:bCs/>
          <w:lang w:val="en-US"/>
        </w:rPr>
        <w:br/>
      </w:r>
      <w:r>
        <w:rPr>
          <w:lang w:val="en-US"/>
        </w:rPr>
        <w:t>We will:</w:t>
      </w:r>
    </w:p>
    <w:p w14:paraId="42184F24" w14:textId="77777777" w:rsidR="003F3928" w:rsidRDefault="003F3928" w:rsidP="003F3928">
      <w:pPr>
        <w:pStyle w:val="ListParagraph"/>
        <w:numPr>
          <w:ilvl w:val="0"/>
          <w:numId w:val="24"/>
        </w:numPr>
        <w:rPr>
          <w:lang w:val="en-US"/>
        </w:rPr>
      </w:pPr>
      <w:r>
        <w:rPr>
          <w:lang w:val="en-US"/>
        </w:rPr>
        <w:lastRenderedPageBreak/>
        <w:t>w</w:t>
      </w:r>
      <w:r w:rsidR="007824AE" w:rsidRPr="003F3928">
        <w:rPr>
          <w:lang w:val="en-US"/>
        </w:rPr>
        <w:t>ork collaboratively with stakeholders to develop proposals for Scottish Government for testing and piloting different methods of funding, using the current funding tools available in the Legal Aid (Scotland) Act 1986</w:t>
      </w:r>
      <w:r>
        <w:rPr>
          <w:lang w:val="en-US"/>
        </w:rPr>
        <w:t xml:space="preserve"> (t</w:t>
      </w:r>
      <w:r w:rsidR="0008170A" w:rsidRPr="003F3928">
        <w:rPr>
          <w:lang w:val="en-US"/>
        </w:rPr>
        <w:t>his will include the role of our own Client Legal Services</w:t>
      </w:r>
      <w:r>
        <w:rPr>
          <w:lang w:val="en-US"/>
        </w:rPr>
        <w:t>)</w:t>
      </w:r>
    </w:p>
    <w:p w14:paraId="54BBB40A" w14:textId="77777777" w:rsidR="003F3928" w:rsidRDefault="003F3928" w:rsidP="003F3928">
      <w:pPr>
        <w:pStyle w:val="ListParagraph"/>
        <w:numPr>
          <w:ilvl w:val="0"/>
          <w:numId w:val="24"/>
        </w:numPr>
        <w:rPr>
          <w:lang w:val="en-US"/>
        </w:rPr>
      </w:pPr>
      <w:r w:rsidRPr="003F3928">
        <w:rPr>
          <w:lang w:val="en-US"/>
        </w:rPr>
        <w:t>p</w:t>
      </w:r>
      <w:r w:rsidR="007824AE" w:rsidRPr="003F3928">
        <w:rPr>
          <w:lang w:val="en-US"/>
        </w:rPr>
        <w:t>rovide data and advice to Scottish Government on the review of fees</w:t>
      </w:r>
    </w:p>
    <w:p w14:paraId="67CE9A62" w14:textId="77777777" w:rsidR="003F3928" w:rsidRDefault="003F3928" w:rsidP="003F3928">
      <w:pPr>
        <w:pStyle w:val="ListParagraph"/>
        <w:numPr>
          <w:ilvl w:val="0"/>
          <w:numId w:val="24"/>
        </w:numPr>
        <w:rPr>
          <w:lang w:val="en-US"/>
        </w:rPr>
      </w:pPr>
      <w:r>
        <w:rPr>
          <w:lang w:val="en-US"/>
        </w:rPr>
        <w:t>d</w:t>
      </w:r>
      <w:r w:rsidR="007824AE" w:rsidRPr="003F3928">
        <w:rPr>
          <w:lang w:val="en-US"/>
        </w:rPr>
        <w:t>evelop proposals for Scottish Government for future primary legislation</w:t>
      </w:r>
    </w:p>
    <w:p w14:paraId="157EC48C" w14:textId="42FFF843" w:rsidR="007824AE" w:rsidRPr="003F3928" w:rsidRDefault="003F3928" w:rsidP="003F3928">
      <w:pPr>
        <w:pStyle w:val="ListParagraph"/>
        <w:numPr>
          <w:ilvl w:val="0"/>
          <w:numId w:val="24"/>
        </w:numPr>
        <w:rPr>
          <w:lang w:val="en-US"/>
        </w:rPr>
      </w:pPr>
      <w:r>
        <w:rPr>
          <w:lang w:val="en-US"/>
        </w:rPr>
        <w:t>d</w:t>
      </w:r>
      <w:r w:rsidR="007824AE" w:rsidRPr="003F3928">
        <w:rPr>
          <w:lang w:val="en-US"/>
        </w:rPr>
        <w:t xml:space="preserve">evelop proposals for embedding user voice in the current and future legal aid systems. </w:t>
      </w:r>
    </w:p>
    <w:p w14:paraId="36F62023" w14:textId="21EC060F" w:rsidR="00093383" w:rsidRPr="00AD7419" w:rsidRDefault="007824AE" w:rsidP="007824AE">
      <w:pPr>
        <w:rPr>
          <w:lang w:val="en-US"/>
        </w:rPr>
      </w:pPr>
      <w:r w:rsidRPr="007824AE">
        <w:rPr>
          <w:lang w:val="en-US"/>
        </w:rPr>
        <w:t>This work will extend beyond 2025-26.</w:t>
      </w:r>
      <w:r w:rsidR="00263199">
        <w:rPr>
          <w:lang w:val="en-US"/>
        </w:rPr>
        <w:t xml:space="preserve"> We will keep the Board updated as the work progresses in addition to directly engaging with </w:t>
      </w:r>
      <w:r w:rsidR="00CE6921">
        <w:rPr>
          <w:lang w:val="en-US"/>
        </w:rPr>
        <w:t>them on specific aspects of the work.</w:t>
      </w:r>
      <w:r w:rsidR="00263199">
        <w:rPr>
          <w:lang w:val="en-US"/>
        </w:rPr>
        <w:t xml:space="preserve"> </w:t>
      </w:r>
    </w:p>
    <w:p w14:paraId="6406F5EF" w14:textId="68A44843" w:rsidR="00AD7419" w:rsidRPr="00AD7419" w:rsidRDefault="00AD7419" w:rsidP="00F27109">
      <w:pPr>
        <w:pStyle w:val="Heading3"/>
        <w:rPr>
          <w:lang w:val="en-US"/>
        </w:rPr>
      </w:pPr>
      <w:r w:rsidRPr="00AD7419">
        <w:rPr>
          <w:lang w:val="en-US"/>
        </w:rPr>
        <w:t xml:space="preserve">Review </w:t>
      </w:r>
      <w:r w:rsidR="003F3928" w:rsidRPr="00AD7419">
        <w:rPr>
          <w:lang w:val="en-US"/>
        </w:rPr>
        <w:t xml:space="preserve">Delivery Models for </w:t>
      </w:r>
      <w:r w:rsidR="003F3928">
        <w:rPr>
          <w:lang w:val="en-US"/>
        </w:rPr>
        <w:t>o</w:t>
      </w:r>
      <w:r w:rsidR="003F3928" w:rsidRPr="00AD7419">
        <w:rPr>
          <w:lang w:val="en-US"/>
        </w:rPr>
        <w:t xml:space="preserve">ur Legal Services </w:t>
      </w:r>
      <w:r w:rsidR="003F3928">
        <w:rPr>
          <w:lang w:val="en-US"/>
        </w:rPr>
        <w:t>t</w:t>
      </w:r>
      <w:r w:rsidR="003F3928" w:rsidRPr="00AD7419">
        <w:rPr>
          <w:lang w:val="en-US"/>
        </w:rPr>
        <w:t xml:space="preserve">o Respond </w:t>
      </w:r>
      <w:r w:rsidR="003F3928">
        <w:rPr>
          <w:lang w:val="en-US"/>
        </w:rPr>
        <w:t>t</w:t>
      </w:r>
      <w:r w:rsidR="003F3928" w:rsidRPr="00AD7419">
        <w:rPr>
          <w:lang w:val="en-US"/>
        </w:rPr>
        <w:t>o Contextual Changes</w:t>
      </w:r>
    </w:p>
    <w:p w14:paraId="32A62A0E" w14:textId="78986D65" w:rsidR="00334A0B" w:rsidRPr="00334A0B" w:rsidRDefault="00E36EAA" w:rsidP="00334A0B">
      <w:pPr>
        <w:rPr>
          <w:lang w:val="en-US"/>
        </w:rPr>
      </w:pPr>
      <w:r w:rsidRPr="00334A0B">
        <w:rPr>
          <w:lang w:val="en-US"/>
        </w:rPr>
        <w:t>This priority extends beyond continuous improvement</w:t>
      </w:r>
      <w:r>
        <w:rPr>
          <w:lang w:val="en-US"/>
        </w:rPr>
        <w:t xml:space="preserve"> and</w:t>
      </w:r>
      <w:r w:rsidRPr="00334A0B">
        <w:rPr>
          <w:lang w:val="en-US"/>
        </w:rPr>
        <w:t xml:space="preserve"> applies to CLAO, PDSO</w:t>
      </w:r>
      <w:r w:rsidR="003F3928">
        <w:rPr>
          <w:lang w:val="en-US"/>
        </w:rPr>
        <w:t>,</w:t>
      </w:r>
      <w:r w:rsidRPr="00334A0B">
        <w:rPr>
          <w:lang w:val="en-US"/>
        </w:rPr>
        <w:t xml:space="preserve"> and SCL</w:t>
      </w:r>
      <w:r>
        <w:rPr>
          <w:lang w:val="en-US"/>
        </w:rPr>
        <w:t xml:space="preserve">. It </w:t>
      </w:r>
      <w:r w:rsidRPr="00334A0B">
        <w:rPr>
          <w:lang w:val="en-US"/>
        </w:rPr>
        <w:t>includes service-specific transformation, maximi</w:t>
      </w:r>
      <w:r>
        <w:rPr>
          <w:lang w:val="en-US"/>
        </w:rPr>
        <w:t>s</w:t>
      </w:r>
      <w:r w:rsidRPr="00334A0B">
        <w:rPr>
          <w:lang w:val="en-US"/>
        </w:rPr>
        <w:t xml:space="preserve">ing inter-service collaboration and implementing opportunities arising from </w:t>
      </w:r>
      <w:r>
        <w:rPr>
          <w:lang w:val="en-US"/>
        </w:rPr>
        <w:t>l</w:t>
      </w:r>
      <w:r w:rsidRPr="00334A0B">
        <w:rPr>
          <w:lang w:val="en-US"/>
        </w:rPr>
        <w:t xml:space="preserve">egal </w:t>
      </w:r>
      <w:r>
        <w:rPr>
          <w:lang w:val="en-US"/>
        </w:rPr>
        <w:t>a</w:t>
      </w:r>
      <w:r w:rsidRPr="00334A0B">
        <w:rPr>
          <w:lang w:val="en-US"/>
        </w:rPr>
        <w:t xml:space="preserve">id </w:t>
      </w:r>
      <w:r>
        <w:rPr>
          <w:lang w:val="en-US"/>
        </w:rPr>
        <w:t>r</w:t>
      </w:r>
      <w:r w:rsidRPr="00334A0B">
        <w:rPr>
          <w:lang w:val="en-US"/>
        </w:rPr>
        <w:t>eform.</w:t>
      </w:r>
      <w:r>
        <w:rPr>
          <w:lang w:val="en-US"/>
        </w:rPr>
        <w:t xml:space="preserve"> </w:t>
      </w:r>
      <w:r w:rsidR="00263199">
        <w:rPr>
          <w:lang w:val="en-US"/>
        </w:rPr>
        <w:t>We will e</w:t>
      </w:r>
      <w:r w:rsidR="00334A0B" w:rsidRPr="00334A0B">
        <w:rPr>
          <w:lang w:val="en-US"/>
        </w:rPr>
        <w:t>nsure continued high-quality delivery of Client Legal Services by identifying internal</w:t>
      </w:r>
      <w:r w:rsidR="002D17A4">
        <w:rPr>
          <w:lang w:val="en-US"/>
        </w:rPr>
        <w:t xml:space="preserve"> and </w:t>
      </w:r>
      <w:r w:rsidR="00334A0B" w:rsidRPr="00334A0B">
        <w:rPr>
          <w:lang w:val="en-US"/>
        </w:rPr>
        <w:t>external events which may impact service delivery or provide enhancement opportunities.</w:t>
      </w:r>
    </w:p>
    <w:p w14:paraId="1090A6BC" w14:textId="0E97F17A" w:rsidR="00953FA5" w:rsidRPr="0000493D" w:rsidRDefault="00334A0B" w:rsidP="00953FA5">
      <w:pPr>
        <w:rPr>
          <w:b/>
          <w:bCs/>
          <w:lang w:val="en-US"/>
        </w:rPr>
      </w:pPr>
      <w:r w:rsidRPr="00CE6921">
        <w:rPr>
          <w:b/>
          <w:bCs/>
          <w:lang w:val="en-US"/>
        </w:rPr>
        <w:t>Scope</w:t>
      </w:r>
      <w:r w:rsidR="0000493D">
        <w:rPr>
          <w:b/>
          <w:bCs/>
          <w:lang w:val="en-US"/>
        </w:rPr>
        <w:br/>
      </w:r>
      <w:r w:rsidR="00E36EAA" w:rsidRPr="008A2E54">
        <w:rPr>
          <w:lang w:val="en-US"/>
        </w:rPr>
        <w:t>We will:</w:t>
      </w:r>
    </w:p>
    <w:p w14:paraId="2FA85D54" w14:textId="4B3FD094" w:rsidR="00953FA5" w:rsidRPr="008A2E54" w:rsidRDefault="0000493D" w:rsidP="008A2E54">
      <w:pPr>
        <w:pStyle w:val="ListParagraph"/>
        <w:numPr>
          <w:ilvl w:val="0"/>
          <w:numId w:val="16"/>
        </w:numPr>
      </w:pPr>
      <w:r>
        <w:t>c</w:t>
      </w:r>
      <w:r w:rsidR="00953FA5" w:rsidRPr="008A2E54">
        <w:t xml:space="preserve">ontinue to enhance management information </w:t>
      </w:r>
      <w:r w:rsidR="002151B2">
        <w:t xml:space="preserve">to </w:t>
      </w:r>
      <w:r w:rsidR="00953FA5" w:rsidRPr="008A2E54">
        <w:t xml:space="preserve">strengthen our evidence base </w:t>
      </w:r>
    </w:p>
    <w:p w14:paraId="525F85EC" w14:textId="0C162109" w:rsidR="00953FA5" w:rsidRPr="008A2E54" w:rsidRDefault="0000493D" w:rsidP="008A2E54">
      <w:pPr>
        <w:pStyle w:val="ListParagraph"/>
        <w:numPr>
          <w:ilvl w:val="0"/>
          <w:numId w:val="16"/>
        </w:numPr>
      </w:pPr>
      <w:r>
        <w:t>d</w:t>
      </w:r>
      <w:r w:rsidR="00953FA5" w:rsidRPr="008A2E54">
        <w:t>evelop scenarios to inform future planning for the way in which our services are delivered</w:t>
      </w:r>
    </w:p>
    <w:p w14:paraId="1357262D" w14:textId="780DB2F4" w:rsidR="00953FA5" w:rsidRPr="008A2E54" w:rsidRDefault="0000493D" w:rsidP="008A2E54">
      <w:pPr>
        <w:pStyle w:val="ListParagraph"/>
        <w:numPr>
          <w:ilvl w:val="0"/>
          <w:numId w:val="16"/>
        </w:numPr>
      </w:pPr>
      <w:r>
        <w:t>c</w:t>
      </w:r>
      <w:r w:rsidR="00953FA5" w:rsidRPr="008A2E54">
        <w:t>onduct options appraisals for enhancing our holistic approach</w:t>
      </w:r>
    </w:p>
    <w:p w14:paraId="712280B8" w14:textId="1AD92F13" w:rsidR="00B9303D" w:rsidRPr="008A2E54" w:rsidRDefault="0000493D" w:rsidP="0000493D">
      <w:pPr>
        <w:pStyle w:val="ListParagraph"/>
        <w:numPr>
          <w:ilvl w:val="0"/>
          <w:numId w:val="16"/>
        </w:numPr>
      </w:pPr>
      <w:r>
        <w:t>s</w:t>
      </w:r>
      <w:r w:rsidR="00953FA5" w:rsidRPr="008A2E54">
        <w:t xml:space="preserve">upport </w:t>
      </w:r>
      <w:r w:rsidR="00897054">
        <w:t>i</w:t>
      </w:r>
      <w:r w:rsidR="00953FA5" w:rsidRPr="008A2E54">
        <w:t>mplementation of 'test and learn' initiatives developed in the context of legal aid reform</w:t>
      </w:r>
      <w:r>
        <w:t>.</w:t>
      </w:r>
    </w:p>
    <w:p w14:paraId="7B7A657B" w14:textId="207A6BD2"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p>
    <w:p w14:paraId="7327C18D" w14:textId="22260B0B" w:rsidR="00AC2A7B" w:rsidRPr="00AE1DF6"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Delivery of the business plan will need to be delivered within available administrative funding. Availability of resources has the potential to impact on the delivery plans of individual projects.</w:t>
      </w:r>
      <w:r w:rsidR="00AE1DF6">
        <w:rPr>
          <w:rStyle w:val="SubtleEmphasis"/>
          <w:b/>
          <w:bCs/>
          <w:i w:val="0"/>
          <w:iCs w:val="0"/>
          <w:lang w:val="en-US"/>
        </w:rPr>
        <w:t xml:space="preserve"> </w:t>
      </w:r>
      <w:r w:rsidR="00AC2A7B" w:rsidRPr="00AE1DF6">
        <w:rPr>
          <w:rStyle w:val="SubtleEmphasis"/>
          <w:i w:val="0"/>
          <w:iCs w:val="0"/>
          <w:lang w:val="en-US"/>
        </w:rPr>
        <w:t xml:space="preserve">Future restrictions on public funding will impact on the degree of change we can contemplate policy decisions </w:t>
      </w:r>
      <w:r w:rsidR="0000493D" w:rsidRPr="00AE1DF6">
        <w:rPr>
          <w:rStyle w:val="SubtleEmphasis"/>
          <w:i w:val="0"/>
          <w:iCs w:val="0"/>
          <w:lang w:val="en-US"/>
        </w:rPr>
        <w:t>in</w:t>
      </w:r>
      <w:r w:rsidR="00AC2A7B" w:rsidRPr="00AE1DF6">
        <w:rPr>
          <w:rStyle w:val="SubtleEmphasis"/>
          <w:i w:val="0"/>
          <w:iCs w:val="0"/>
          <w:lang w:val="en-US"/>
        </w:rPr>
        <w:t xml:space="preserve"> our hands and maintain good financial management.</w:t>
      </w:r>
    </w:p>
    <w:p w14:paraId="4B756F2E" w14:textId="5DDA3B4E"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At a local level, each project within the corporate plan will have its own assessment of risk, with risks escalated as appropriate. This may result in a risk being escalated to the corporate risk register which will be considered by the Audit Committee and the Board.</w:t>
      </w:r>
    </w:p>
    <w:p w14:paraId="733706AF" w14:textId="4BB060DE"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Legal and compliance</w:t>
      </w:r>
      <w:r>
        <w:rPr>
          <w:rStyle w:val="SubtleEmphasis"/>
          <w:b/>
          <w:bCs/>
          <w:i w:val="0"/>
          <w:iCs w:val="0"/>
          <w:lang w:val="en-US"/>
        </w:rPr>
        <w:br/>
      </w:r>
      <w:r w:rsidR="00AC2A7B" w:rsidRPr="00AC2A7B">
        <w:rPr>
          <w:rStyle w:val="SubtleEmphasis"/>
          <w:i w:val="0"/>
          <w:iCs w:val="0"/>
          <w:lang w:val="en-US"/>
        </w:rPr>
        <w:t>We are required by our framework agreement with Scottish Government to have a business plan in place</w:t>
      </w:r>
      <w:r w:rsidR="00AC2A7B">
        <w:rPr>
          <w:rStyle w:val="SubtleEmphasis"/>
          <w:i w:val="0"/>
          <w:iCs w:val="0"/>
          <w:lang w:val="en-US"/>
        </w:rPr>
        <w:t xml:space="preserve"> </w:t>
      </w:r>
      <w:r w:rsidR="00AC2A7B" w:rsidRPr="00AC2A7B">
        <w:rPr>
          <w:rStyle w:val="SubtleEmphasis"/>
          <w:i w:val="0"/>
          <w:iCs w:val="0"/>
          <w:lang w:val="en-US"/>
        </w:rPr>
        <w:t xml:space="preserve">and published on our website. </w:t>
      </w:r>
      <w:r w:rsidR="00AC2A7B" w:rsidRPr="006920AC">
        <w:rPr>
          <w:rStyle w:val="SubtleEmphasis"/>
          <w:i w:val="0"/>
          <w:iCs w:val="0"/>
          <w:lang w:val="en-US"/>
        </w:rPr>
        <w:t>Progress against the plan is monitored by the Board and Scottish Government.</w:t>
      </w:r>
    </w:p>
    <w:p w14:paraId="210852A6" w14:textId="4880F186"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Performance</w:t>
      </w:r>
      <w:r>
        <w:rPr>
          <w:rStyle w:val="SubtleEmphasis"/>
          <w:b/>
          <w:bCs/>
          <w:i w:val="0"/>
          <w:iCs w:val="0"/>
          <w:lang w:val="en-US"/>
        </w:rPr>
        <w:br/>
      </w:r>
      <w:r w:rsidR="00AC2A7B" w:rsidRPr="00AC2A7B">
        <w:rPr>
          <w:rStyle w:val="SubtleEmphasis"/>
          <w:i w:val="0"/>
          <w:iCs w:val="0"/>
          <w:lang w:val="en-US"/>
        </w:rPr>
        <w:t xml:space="preserve">Performance against the plan will be measured through the established business planning update process. </w:t>
      </w:r>
      <w:r w:rsidR="00AC2A7B" w:rsidRPr="006920AC">
        <w:rPr>
          <w:rStyle w:val="SubtleEmphasis"/>
          <w:i w:val="0"/>
          <w:iCs w:val="0"/>
          <w:lang w:val="en-US"/>
        </w:rPr>
        <w:t>Performance on our administration of the schemes will be monitored through our performance benchmarks. A revised set of benchmarks has been agreed.</w:t>
      </w:r>
    </w:p>
    <w:p w14:paraId="57577382" w14:textId="351C97BC" w:rsidR="00AB4C34" w:rsidRPr="00AC2A7B" w:rsidRDefault="00AB4C34" w:rsidP="00AB4C34">
      <w:pPr>
        <w:pStyle w:val="ListParagraph"/>
        <w:numPr>
          <w:ilvl w:val="0"/>
          <w:numId w:val="7"/>
        </w:numPr>
        <w:rPr>
          <w:rStyle w:val="SubtleEmphasis"/>
          <w:i w:val="0"/>
          <w:iCs w:val="0"/>
          <w:lang w:val="en-US"/>
        </w:rPr>
      </w:pPr>
      <w:r w:rsidRPr="00AB4C34">
        <w:rPr>
          <w:rStyle w:val="SubtleEmphasis"/>
          <w:b/>
          <w:bCs/>
          <w:i w:val="0"/>
          <w:iCs w:val="0"/>
          <w:lang w:val="en-US"/>
        </w:rPr>
        <w:t>Equalities impact</w:t>
      </w:r>
      <w:r>
        <w:rPr>
          <w:rStyle w:val="SubtleEmphasis"/>
          <w:b/>
          <w:bCs/>
          <w:i w:val="0"/>
          <w:iCs w:val="0"/>
          <w:lang w:val="en-US"/>
        </w:rPr>
        <w:br/>
      </w:r>
      <w:r w:rsidR="00AC2A7B" w:rsidRPr="00AC2A7B">
        <w:rPr>
          <w:rStyle w:val="SubtleEmphasis"/>
          <w:i w:val="0"/>
          <w:iCs w:val="0"/>
          <w:lang w:val="en-US"/>
        </w:rPr>
        <w:t xml:space="preserve">Equalities issues are a key driver for much of the activity within the business plan. All activity that results in changes to policies or procedures will be subject to </w:t>
      </w:r>
      <w:r w:rsidR="00F65FBB">
        <w:rPr>
          <w:rStyle w:val="SubtleEmphasis"/>
          <w:i w:val="0"/>
          <w:iCs w:val="0"/>
          <w:lang w:val="en-US"/>
        </w:rPr>
        <w:t xml:space="preserve">an </w:t>
      </w:r>
      <w:r w:rsidR="00AC2A7B" w:rsidRPr="00AC2A7B">
        <w:rPr>
          <w:rStyle w:val="SubtleEmphasis"/>
          <w:i w:val="0"/>
          <w:iCs w:val="0"/>
          <w:lang w:val="en-US"/>
        </w:rPr>
        <w:t>equali</w:t>
      </w:r>
      <w:r w:rsidR="00F65FBB">
        <w:rPr>
          <w:rStyle w:val="SubtleEmphasis"/>
          <w:i w:val="0"/>
          <w:iCs w:val="0"/>
          <w:lang w:val="en-US"/>
        </w:rPr>
        <w:t>ty</w:t>
      </w:r>
      <w:r w:rsidR="00AC2A7B" w:rsidRPr="00AC2A7B">
        <w:rPr>
          <w:rStyle w:val="SubtleEmphasis"/>
          <w:i w:val="0"/>
          <w:iCs w:val="0"/>
          <w:lang w:val="en-US"/>
        </w:rPr>
        <w:t xml:space="preserve"> impact assessment.  </w:t>
      </w:r>
    </w:p>
    <w:p w14:paraId="50F72DD3" w14:textId="3F15F60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lastRenderedPageBreak/>
        <w:t>Privacy impact and data protection</w:t>
      </w:r>
      <w:r>
        <w:rPr>
          <w:rStyle w:val="SubtleEmphasis"/>
          <w:b/>
          <w:bCs/>
          <w:i w:val="0"/>
          <w:iCs w:val="0"/>
          <w:lang w:val="en-US"/>
        </w:rPr>
        <w:br/>
      </w:r>
      <w:r w:rsidR="0000493D">
        <w:t>N/A.</w:t>
      </w:r>
    </w:p>
    <w:p w14:paraId="35A5CB33" w14:textId="1483DD9E" w:rsidR="00AB4C34" w:rsidRPr="00AC2A7B" w:rsidRDefault="00AB4C34" w:rsidP="00AB4C34">
      <w:pPr>
        <w:pStyle w:val="ListParagraph"/>
        <w:numPr>
          <w:ilvl w:val="0"/>
          <w:numId w:val="7"/>
        </w:numPr>
        <w:rPr>
          <w:lang w:val="en-US"/>
        </w:rPr>
      </w:pPr>
      <w:r w:rsidRPr="00AB4C34">
        <w:rPr>
          <w:rStyle w:val="SubtleEmphasis"/>
          <w:b/>
          <w:bCs/>
          <w:i w:val="0"/>
          <w:iCs w:val="0"/>
          <w:lang w:val="en-US"/>
        </w:rPr>
        <w:t>Communications and engagement</w:t>
      </w:r>
      <w:r>
        <w:rPr>
          <w:rStyle w:val="SubtleEmphasis"/>
          <w:b/>
          <w:bCs/>
          <w:i w:val="0"/>
          <w:iCs w:val="0"/>
          <w:lang w:val="en-US"/>
        </w:rPr>
        <w:br/>
      </w:r>
      <w:r w:rsidR="00AC2A7B" w:rsidRPr="00AC2A7B">
        <w:rPr>
          <w:lang w:val="en-US"/>
        </w:rPr>
        <w:t xml:space="preserve">We publish the plan </w:t>
      </w:r>
      <w:r w:rsidR="00F65FBB" w:rsidRPr="00AC2A7B">
        <w:rPr>
          <w:lang w:val="en-US"/>
        </w:rPr>
        <w:t>itself,</w:t>
      </w:r>
      <w:r w:rsidR="00AC2A7B" w:rsidRPr="00AC2A7B">
        <w:rPr>
          <w:lang w:val="en-US"/>
        </w:rPr>
        <w:t xml:space="preserve"> and we also publish the board papers that deal with progress.</w:t>
      </w:r>
    </w:p>
    <w:p w14:paraId="34712B4F" w14:textId="77777777" w:rsidR="00AB4C34" w:rsidRDefault="00AB4C34" w:rsidP="005277D3">
      <w:pPr>
        <w:pStyle w:val="Heading1"/>
      </w:pPr>
      <w:r>
        <w:t xml:space="preserve">Conclusion and next steps </w:t>
      </w:r>
    </w:p>
    <w:p w14:paraId="74974FFC" w14:textId="7BBDA402" w:rsidR="00AB4C34" w:rsidRDefault="00AC2A7B" w:rsidP="00AB4C34">
      <w:r w:rsidRPr="00AC2A7B">
        <w:t>The Board is asked to consider</w:t>
      </w:r>
      <w:r w:rsidR="00C03FFA">
        <w:t xml:space="preserve"> and approve the proposed activity for the 2025-26 Corporate Business Plan</w:t>
      </w:r>
      <w:r w:rsidRPr="00AC2A7B">
        <w:t xml:space="preserve">.  </w:t>
      </w:r>
    </w:p>
    <w:p w14:paraId="6BE47207" w14:textId="77777777" w:rsidR="00AB4C34" w:rsidRDefault="00AB4C34" w:rsidP="005277D3">
      <w:pPr>
        <w:pStyle w:val="Heading1"/>
      </w:pPr>
      <w:r>
        <w:t>Appendix and/or further reading links</w:t>
      </w:r>
    </w:p>
    <w:p w14:paraId="35F75D92" w14:textId="7CD01180" w:rsidR="00AB4C34" w:rsidRDefault="00AC2A7B" w:rsidP="00AB4C34">
      <w:pPr>
        <w:rPr>
          <w:rStyle w:val="SubtleEmphasis"/>
          <w:i w:val="0"/>
          <w:iCs w:val="0"/>
          <w:lang w:val="en-US"/>
        </w:rPr>
      </w:pPr>
      <w:r w:rsidRPr="00AC2A7B">
        <w:rPr>
          <w:rStyle w:val="SubtleEmphasis"/>
          <w:i w:val="0"/>
          <w:iCs w:val="0"/>
          <w:lang w:val="en-US"/>
        </w:rPr>
        <w:t xml:space="preserve">Appendix 1 – </w:t>
      </w:r>
      <w:hyperlink w:anchor="_Appendix_1" w:history="1">
        <w:r w:rsidR="00AB04BB" w:rsidRPr="00680652">
          <w:rPr>
            <w:rStyle w:val="Hyperlink"/>
            <w:color w:val="174DA3"/>
            <w:lang w:val="en-US"/>
          </w:rPr>
          <w:t xml:space="preserve">Current </w:t>
        </w:r>
        <w:r w:rsidR="0036393F" w:rsidRPr="00680652">
          <w:rPr>
            <w:rStyle w:val="Hyperlink"/>
            <w:color w:val="174DA3"/>
            <w:lang w:val="en-US"/>
          </w:rPr>
          <w:t>Corporate Plan: Summary</w:t>
        </w:r>
      </w:hyperlink>
    </w:p>
    <w:p w14:paraId="3BD71522" w14:textId="12C36965" w:rsidR="004E5EBA" w:rsidRDefault="00B57FCE" w:rsidP="00AB4C34">
      <w:pPr>
        <w:rPr>
          <w:rStyle w:val="SubtleEmphasis"/>
          <w:i w:val="0"/>
          <w:iCs w:val="0"/>
          <w:lang w:val="en-US"/>
        </w:rPr>
      </w:pPr>
      <w:r w:rsidRPr="00B57FCE">
        <w:rPr>
          <w:rStyle w:val="SubtleEmphasis"/>
          <w:i w:val="0"/>
          <w:iCs w:val="0"/>
          <w:lang w:val="en-US"/>
        </w:rPr>
        <w:t xml:space="preserve">Appendix 2 – </w:t>
      </w:r>
      <w:hyperlink r:id="rId12" w:history="1">
        <w:r w:rsidRPr="00A53F30">
          <w:rPr>
            <w:rStyle w:val="Hyperlink"/>
            <w:color w:val="174DA3"/>
            <w:lang w:val="en-US"/>
          </w:rPr>
          <w:t>Proposed Activity for 2025-26 Corporate Business Plan</w:t>
        </w:r>
      </w:hyperlink>
      <w:r w:rsidR="008C1D87">
        <w:rPr>
          <w:rStyle w:val="SubtleEmphasis"/>
          <w:i w:val="0"/>
          <w:iCs w:val="0"/>
          <w:lang w:val="en-US"/>
        </w:rPr>
        <w:t>.</w:t>
      </w:r>
    </w:p>
    <w:p w14:paraId="77F3B56B" w14:textId="77777777" w:rsidR="004E5EBA" w:rsidRDefault="004E5EBA" w:rsidP="00AB4C34">
      <w:pPr>
        <w:rPr>
          <w:rStyle w:val="SubtleEmphasis"/>
          <w:i w:val="0"/>
          <w:iCs w:val="0"/>
          <w:lang w:val="en-US"/>
        </w:rPr>
      </w:pPr>
    </w:p>
    <w:p w14:paraId="65ECBAB0" w14:textId="77777777" w:rsidR="004E5EBA" w:rsidRDefault="004E5EBA" w:rsidP="00AB4C34">
      <w:pPr>
        <w:rPr>
          <w:rStyle w:val="SubtleEmphasis"/>
          <w:i w:val="0"/>
          <w:iCs w:val="0"/>
          <w:lang w:val="en-US"/>
        </w:rPr>
      </w:pPr>
    </w:p>
    <w:p w14:paraId="5F6EE7AD" w14:textId="77777777" w:rsidR="004E5EBA" w:rsidRDefault="004E5EBA" w:rsidP="00AB4C34">
      <w:pPr>
        <w:rPr>
          <w:rStyle w:val="SubtleEmphasis"/>
          <w:i w:val="0"/>
          <w:iCs w:val="0"/>
          <w:lang w:val="en-US"/>
        </w:rPr>
      </w:pPr>
    </w:p>
    <w:p w14:paraId="6319C945" w14:textId="77777777" w:rsidR="004E5EBA" w:rsidRDefault="004E5EBA" w:rsidP="00AB4C34">
      <w:pPr>
        <w:rPr>
          <w:rStyle w:val="SubtleEmphasis"/>
          <w:i w:val="0"/>
          <w:iCs w:val="0"/>
          <w:lang w:val="en-US"/>
        </w:rPr>
      </w:pPr>
    </w:p>
    <w:p w14:paraId="34E3E57F" w14:textId="77777777" w:rsidR="004E5EBA" w:rsidRDefault="004E5EBA" w:rsidP="00AB4C34">
      <w:pPr>
        <w:rPr>
          <w:rStyle w:val="SubtleEmphasis"/>
          <w:i w:val="0"/>
          <w:iCs w:val="0"/>
          <w:lang w:val="en-US"/>
        </w:rPr>
      </w:pPr>
    </w:p>
    <w:p w14:paraId="503BB460" w14:textId="77777777" w:rsidR="004E5EBA" w:rsidRDefault="004E5EBA" w:rsidP="00AB4C34">
      <w:pPr>
        <w:rPr>
          <w:rStyle w:val="SubtleEmphasis"/>
          <w:i w:val="0"/>
          <w:iCs w:val="0"/>
          <w:lang w:val="en-US"/>
        </w:rPr>
      </w:pPr>
    </w:p>
    <w:p w14:paraId="5E7CD55B" w14:textId="77777777" w:rsidR="004E5EBA" w:rsidRDefault="004E5EBA" w:rsidP="00AB4C34">
      <w:pPr>
        <w:rPr>
          <w:rStyle w:val="SubtleEmphasis"/>
          <w:i w:val="0"/>
          <w:iCs w:val="0"/>
          <w:lang w:val="en-US"/>
        </w:rPr>
      </w:pPr>
    </w:p>
    <w:p w14:paraId="2A68A4F7" w14:textId="77777777" w:rsidR="004E5EBA" w:rsidRDefault="004E5EBA" w:rsidP="00AB4C34">
      <w:pPr>
        <w:rPr>
          <w:rStyle w:val="SubtleEmphasis"/>
          <w:i w:val="0"/>
          <w:iCs w:val="0"/>
          <w:lang w:val="en-US"/>
        </w:rPr>
      </w:pPr>
    </w:p>
    <w:p w14:paraId="48C9E80F" w14:textId="77777777" w:rsidR="004E5EBA" w:rsidRDefault="004E5EBA" w:rsidP="00AB4C34">
      <w:pPr>
        <w:rPr>
          <w:rStyle w:val="SubtleEmphasis"/>
          <w:i w:val="0"/>
          <w:iCs w:val="0"/>
          <w:lang w:val="en-US"/>
        </w:rPr>
      </w:pPr>
    </w:p>
    <w:p w14:paraId="7EFEC42F" w14:textId="77777777" w:rsidR="004E5EBA" w:rsidRDefault="004E5EBA" w:rsidP="00AB4C34">
      <w:pPr>
        <w:rPr>
          <w:rStyle w:val="SubtleEmphasis"/>
          <w:i w:val="0"/>
          <w:iCs w:val="0"/>
          <w:lang w:val="en-US"/>
        </w:rPr>
      </w:pPr>
    </w:p>
    <w:p w14:paraId="754FC66E" w14:textId="77777777" w:rsidR="004E5EBA" w:rsidRDefault="004E5EBA" w:rsidP="00AB4C34">
      <w:pPr>
        <w:rPr>
          <w:rStyle w:val="SubtleEmphasis"/>
          <w:i w:val="0"/>
          <w:iCs w:val="0"/>
          <w:lang w:val="en-US"/>
        </w:rPr>
      </w:pPr>
    </w:p>
    <w:p w14:paraId="10C2366B" w14:textId="77777777" w:rsidR="004E5EBA" w:rsidRDefault="004E5EBA" w:rsidP="00AB4C34">
      <w:pPr>
        <w:rPr>
          <w:rStyle w:val="SubtleEmphasis"/>
          <w:i w:val="0"/>
          <w:iCs w:val="0"/>
          <w:lang w:val="en-US"/>
        </w:rPr>
      </w:pPr>
    </w:p>
    <w:p w14:paraId="0DAFEFCA" w14:textId="77777777" w:rsidR="004E5EBA" w:rsidRDefault="004E5EBA" w:rsidP="00AB4C34">
      <w:pPr>
        <w:rPr>
          <w:rStyle w:val="SubtleEmphasis"/>
          <w:i w:val="0"/>
          <w:iCs w:val="0"/>
          <w:lang w:val="en-US"/>
        </w:rPr>
      </w:pPr>
    </w:p>
    <w:p w14:paraId="5112475B" w14:textId="77777777" w:rsidR="004E5EBA" w:rsidRDefault="004E5EBA" w:rsidP="00AB4C34">
      <w:pPr>
        <w:rPr>
          <w:rStyle w:val="SubtleEmphasis"/>
          <w:i w:val="0"/>
          <w:iCs w:val="0"/>
          <w:lang w:val="en-US"/>
        </w:rPr>
      </w:pPr>
    </w:p>
    <w:p w14:paraId="032B9B03" w14:textId="77777777" w:rsidR="004E5EBA" w:rsidRDefault="004E5EBA" w:rsidP="00AB4C34">
      <w:pPr>
        <w:rPr>
          <w:rStyle w:val="SubtleEmphasis"/>
          <w:i w:val="0"/>
          <w:iCs w:val="0"/>
          <w:lang w:val="en-US"/>
        </w:rPr>
      </w:pPr>
    </w:p>
    <w:p w14:paraId="36756AA3" w14:textId="77777777" w:rsidR="004E5EBA" w:rsidRDefault="004E5EBA" w:rsidP="00AB4C34">
      <w:pPr>
        <w:rPr>
          <w:rStyle w:val="SubtleEmphasis"/>
          <w:i w:val="0"/>
          <w:iCs w:val="0"/>
          <w:lang w:val="en-US"/>
        </w:rPr>
      </w:pPr>
    </w:p>
    <w:p w14:paraId="03BEDBFE" w14:textId="77777777" w:rsidR="004E5EBA" w:rsidRDefault="004E5EBA" w:rsidP="00AB4C34">
      <w:pPr>
        <w:rPr>
          <w:rStyle w:val="SubtleEmphasis"/>
          <w:i w:val="0"/>
          <w:iCs w:val="0"/>
          <w:lang w:val="en-US"/>
        </w:rPr>
      </w:pPr>
    </w:p>
    <w:p w14:paraId="4182F387" w14:textId="77777777" w:rsidR="004E5EBA" w:rsidRDefault="004E5EBA" w:rsidP="00AB4C34">
      <w:pPr>
        <w:rPr>
          <w:rStyle w:val="SubtleEmphasis"/>
          <w:i w:val="0"/>
          <w:iCs w:val="0"/>
          <w:lang w:val="en-US"/>
        </w:rPr>
      </w:pPr>
    </w:p>
    <w:p w14:paraId="498AFCF6" w14:textId="77777777" w:rsidR="004E5EBA" w:rsidRDefault="004E5EBA" w:rsidP="00AB4C34">
      <w:pPr>
        <w:rPr>
          <w:rStyle w:val="SubtleEmphasis"/>
          <w:i w:val="0"/>
          <w:iCs w:val="0"/>
          <w:lang w:val="en-US"/>
        </w:rPr>
      </w:pPr>
    </w:p>
    <w:p w14:paraId="133AB160" w14:textId="420E52C8" w:rsidR="00AF7BA7" w:rsidRPr="00AF7BA7" w:rsidRDefault="00AF7BA7" w:rsidP="008A2E54">
      <w:pPr>
        <w:pStyle w:val="Heading2"/>
        <w:rPr>
          <w:rStyle w:val="SubtleEmphasis"/>
          <w:rFonts w:asciiTheme="majorHAnsi" w:eastAsiaTheme="minorHAnsi" w:hAnsiTheme="majorHAnsi" w:cstheme="minorBidi"/>
          <w:b w:val="0"/>
          <w:i w:val="0"/>
          <w:sz w:val="32"/>
          <w:szCs w:val="22"/>
        </w:rPr>
      </w:pPr>
      <w:bookmarkStart w:id="0" w:name="_Appendix_1"/>
      <w:bookmarkEnd w:id="0"/>
      <w:r>
        <w:rPr>
          <w:rStyle w:val="SubtleEmphasis"/>
          <w:i w:val="0"/>
          <w:iCs w:val="0"/>
          <w:lang w:val="en-US"/>
        </w:rPr>
        <w:t>Appendix 1</w:t>
      </w:r>
      <w:r w:rsidRPr="00AF7BA7">
        <w:rPr>
          <w:rStyle w:val="SubtleEmphasis"/>
          <w:rFonts w:asciiTheme="majorHAnsi" w:hAnsiTheme="majorHAnsi"/>
          <w:i w:val="0"/>
          <w:iCs w:val="0"/>
          <w:sz w:val="32"/>
        </w:rPr>
        <w:t xml:space="preserve"> </w:t>
      </w:r>
    </w:p>
    <w:p w14:paraId="390751AE" w14:textId="3A8A936E" w:rsidR="0036393F" w:rsidRDefault="00680652" w:rsidP="00AB4C34">
      <w:pPr>
        <w:rPr>
          <w:rStyle w:val="SubtleEmphasis"/>
          <w:i w:val="0"/>
          <w:iCs w:val="0"/>
          <w:lang w:val="en-US"/>
        </w:rPr>
      </w:pPr>
      <w:r>
        <w:rPr>
          <w:b/>
          <w:noProof/>
        </w:rPr>
        <w:drawing>
          <wp:anchor distT="0" distB="0" distL="114300" distR="114300" simplePos="0" relativeHeight="251658240" behindDoc="1" locked="0" layoutInCell="1" allowOverlap="1" wp14:anchorId="4EF7EA34" wp14:editId="7AE186CC">
            <wp:simplePos x="0" y="0"/>
            <wp:positionH relativeFrom="margin">
              <wp:posOffset>69850</wp:posOffset>
            </wp:positionH>
            <wp:positionV relativeFrom="paragraph">
              <wp:posOffset>34290</wp:posOffset>
            </wp:positionV>
            <wp:extent cx="6426679" cy="9090069"/>
            <wp:effectExtent l="0" t="0" r="0" b="0"/>
            <wp:wrapNone/>
            <wp:docPr id="4200947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94709"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426679" cy="90900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E82DD" w14:textId="64A0E827" w:rsidR="0036393F" w:rsidRDefault="0036393F" w:rsidP="00AB4C34">
      <w:pPr>
        <w:rPr>
          <w:rStyle w:val="SubtleEmphasis"/>
          <w:i w:val="0"/>
          <w:iCs w:val="0"/>
          <w:lang w:val="en-US"/>
        </w:rPr>
      </w:pPr>
    </w:p>
    <w:p w14:paraId="576C7478" w14:textId="77777777" w:rsidR="0036393F" w:rsidRDefault="0036393F" w:rsidP="00AB4C34">
      <w:pPr>
        <w:rPr>
          <w:rStyle w:val="SubtleEmphasis"/>
          <w:i w:val="0"/>
          <w:iCs w:val="0"/>
          <w:lang w:val="en-US"/>
        </w:rPr>
      </w:pPr>
    </w:p>
    <w:p w14:paraId="4F2955E9" w14:textId="77777777" w:rsidR="0036393F" w:rsidRDefault="0036393F" w:rsidP="00AB4C34">
      <w:pPr>
        <w:rPr>
          <w:rStyle w:val="SubtleEmphasis"/>
          <w:i w:val="0"/>
          <w:iCs w:val="0"/>
          <w:lang w:val="en-US"/>
        </w:rPr>
      </w:pPr>
    </w:p>
    <w:p w14:paraId="2BFC72BC" w14:textId="77777777" w:rsidR="0036393F" w:rsidRDefault="0036393F" w:rsidP="00AB4C34">
      <w:pPr>
        <w:rPr>
          <w:rStyle w:val="SubtleEmphasis"/>
          <w:i w:val="0"/>
          <w:iCs w:val="0"/>
          <w:lang w:val="en-US"/>
        </w:rPr>
      </w:pPr>
    </w:p>
    <w:p w14:paraId="0303F104" w14:textId="77777777" w:rsidR="0036393F" w:rsidRDefault="0036393F" w:rsidP="00AB4C34">
      <w:pPr>
        <w:rPr>
          <w:rStyle w:val="SubtleEmphasis"/>
          <w:i w:val="0"/>
          <w:iCs w:val="0"/>
          <w:lang w:val="en-US"/>
        </w:rPr>
      </w:pPr>
    </w:p>
    <w:p w14:paraId="007FF80D" w14:textId="77777777" w:rsidR="0036393F" w:rsidRDefault="0036393F" w:rsidP="00AB4C34">
      <w:pPr>
        <w:rPr>
          <w:rStyle w:val="SubtleEmphasis"/>
          <w:i w:val="0"/>
          <w:iCs w:val="0"/>
          <w:lang w:val="en-US"/>
        </w:rPr>
      </w:pPr>
    </w:p>
    <w:p w14:paraId="0129ACE3" w14:textId="77777777" w:rsidR="0036393F" w:rsidRDefault="0036393F" w:rsidP="00AB4C34">
      <w:pPr>
        <w:rPr>
          <w:rStyle w:val="SubtleEmphasis"/>
          <w:i w:val="0"/>
          <w:iCs w:val="0"/>
          <w:lang w:val="en-US"/>
        </w:rPr>
      </w:pPr>
    </w:p>
    <w:p w14:paraId="6CDC2CA7" w14:textId="77777777" w:rsidR="0036393F" w:rsidRPr="00AB4C34" w:rsidRDefault="0036393F" w:rsidP="00AB4C34">
      <w:pPr>
        <w:rPr>
          <w:rStyle w:val="SubtleEmphasis"/>
          <w:i w:val="0"/>
          <w:iCs w:val="0"/>
          <w:lang w:val="en-US"/>
        </w:rPr>
      </w:pPr>
    </w:p>
    <w:p w14:paraId="6DCD7A96" w14:textId="77777777" w:rsidR="00AB4C34" w:rsidRPr="00AB4C34" w:rsidRDefault="00AB4C34" w:rsidP="00AB4C34">
      <w:pPr>
        <w:rPr>
          <w:rStyle w:val="SubtleEmphasis"/>
          <w:i w:val="0"/>
          <w:iCs w:val="0"/>
        </w:rPr>
      </w:pPr>
    </w:p>
    <w:sectPr w:rsidR="00AB4C34" w:rsidRPr="00AB4C34"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EDEF" w14:textId="77777777" w:rsidR="00E36C3C" w:rsidRDefault="00E36C3C" w:rsidP="00CC679C">
      <w:r>
        <w:separator/>
      </w:r>
    </w:p>
  </w:endnote>
  <w:endnote w:type="continuationSeparator" w:id="0">
    <w:p w14:paraId="31D1DD00" w14:textId="77777777" w:rsidR="00E36C3C" w:rsidRDefault="00E36C3C" w:rsidP="00CC679C">
      <w:r>
        <w:continuationSeparator/>
      </w:r>
    </w:p>
  </w:endnote>
  <w:endnote w:type="continuationNotice" w:id="1">
    <w:p w14:paraId="44FB0670" w14:textId="77777777" w:rsidR="00E36C3C" w:rsidRDefault="00E36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4E5112A3" w:rsidR="00432B96" w:rsidRPr="00042C78" w:rsidRDefault="00AB4C34" w:rsidP="00CC679C">
    <w:r w:rsidRPr="00042C78">
      <w:t xml:space="preserve">SLAB: Board </w:t>
    </w:r>
    <w:r w:rsidR="00F14DC9">
      <w:t>r</w:t>
    </w:r>
    <w:r w:rsidRPr="00042C78">
      <w:t>eport</w:t>
    </w:r>
    <w:r w:rsidR="008E544C">
      <w:t xml:space="preserve"> </w:t>
    </w:r>
    <w:r w:rsidR="00680652">
      <w:t xml:space="preserve">– </w:t>
    </w:r>
    <w:r w:rsidR="008E544C">
      <w:t xml:space="preserve">Business Plan </w:t>
    </w:r>
    <w:r w:rsidR="003C290C">
      <w:t>2025-26</w:t>
    </w:r>
    <w:r w:rsidR="003C290C">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BA20" w14:textId="77777777" w:rsidR="00E36C3C" w:rsidRDefault="00E36C3C" w:rsidP="00CC679C">
      <w:r>
        <w:separator/>
      </w:r>
    </w:p>
  </w:footnote>
  <w:footnote w:type="continuationSeparator" w:id="0">
    <w:p w14:paraId="3F196EFB" w14:textId="77777777" w:rsidR="00E36C3C" w:rsidRDefault="00E36C3C" w:rsidP="00CC679C">
      <w:r>
        <w:continuationSeparator/>
      </w:r>
    </w:p>
  </w:footnote>
  <w:footnote w:type="continuationNotice" w:id="1">
    <w:p w14:paraId="5D4B9013" w14:textId="77777777" w:rsidR="00E36C3C" w:rsidRDefault="00E36C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021"/>
    <w:multiLevelType w:val="hybridMultilevel"/>
    <w:tmpl w:val="50703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6D6E30"/>
    <w:multiLevelType w:val="hybridMultilevel"/>
    <w:tmpl w:val="03DA09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A4EB4"/>
    <w:multiLevelType w:val="hybridMultilevel"/>
    <w:tmpl w:val="281AB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74CAD"/>
    <w:multiLevelType w:val="hybridMultilevel"/>
    <w:tmpl w:val="83D02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BC2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9F359B"/>
    <w:multiLevelType w:val="hybridMultilevel"/>
    <w:tmpl w:val="777AE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D4FA0"/>
    <w:multiLevelType w:val="hybridMultilevel"/>
    <w:tmpl w:val="A43ADD8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7466C"/>
    <w:multiLevelType w:val="hybridMultilevel"/>
    <w:tmpl w:val="3F38C9EC"/>
    <w:lvl w:ilvl="0" w:tplc="118EEE1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322FDB"/>
    <w:multiLevelType w:val="hybridMultilevel"/>
    <w:tmpl w:val="29425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A41F3F"/>
    <w:multiLevelType w:val="hybridMultilevel"/>
    <w:tmpl w:val="A19C57F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32210"/>
    <w:multiLevelType w:val="hybridMultilevel"/>
    <w:tmpl w:val="BFFA90BC"/>
    <w:lvl w:ilvl="0" w:tplc="08090001">
      <w:start w:val="1"/>
      <w:numFmt w:val="bullet"/>
      <w:lvlText w:val=""/>
      <w:lvlJc w:val="left"/>
      <w:pPr>
        <w:ind w:left="-1385" w:hanging="360"/>
      </w:pPr>
      <w:rPr>
        <w:rFonts w:ascii="Symbol" w:hAnsi="Symbol" w:hint="default"/>
      </w:rPr>
    </w:lvl>
    <w:lvl w:ilvl="1" w:tplc="FFFFFFFF" w:tentative="1">
      <w:start w:val="1"/>
      <w:numFmt w:val="bullet"/>
      <w:lvlText w:val="o"/>
      <w:lvlJc w:val="left"/>
      <w:pPr>
        <w:ind w:left="-665" w:hanging="360"/>
      </w:pPr>
      <w:rPr>
        <w:rFonts w:ascii="Courier New" w:hAnsi="Courier New" w:cs="Courier New" w:hint="default"/>
      </w:rPr>
    </w:lvl>
    <w:lvl w:ilvl="2" w:tplc="FFFFFFFF" w:tentative="1">
      <w:start w:val="1"/>
      <w:numFmt w:val="bullet"/>
      <w:lvlText w:val=""/>
      <w:lvlJc w:val="left"/>
      <w:pPr>
        <w:ind w:left="55" w:hanging="360"/>
      </w:pPr>
      <w:rPr>
        <w:rFonts w:ascii="Wingdings" w:hAnsi="Wingdings" w:hint="default"/>
      </w:rPr>
    </w:lvl>
    <w:lvl w:ilvl="3" w:tplc="FFFFFFFF" w:tentative="1">
      <w:start w:val="1"/>
      <w:numFmt w:val="bullet"/>
      <w:lvlText w:val=""/>
      <w:lvlJc w:val="left"/>
      <w:pPr>
        <w:ind w:left="775" w:hanging="360"/>
      </w:pPr>
      <w:rPr>
        <w:rFonts w:ascii="Symbol" w:hAnsi="Symbol" w:hint="default"/>
      </w:rPr>
    </w:lvl>
    <w:lvl w:ilvl="4" w:tplc="FFFFFFFF" w:tentative="1">
      <w:start w:val="1"/>
      <w:numFmt w:val="bullet"/>
      <w:lvlText w:val="o"/>
      <w:lvlJc w:val="left"/>
      <w:pPr>
        <w:ind w:left="1495" w:hanging="360"/>
      </w:pPr>
      <w:rPr>
        <w:rFonts w:ascii="Courier New" w:hAnsi="Courier New" w:cs="Courier New" w:hint="default"/>
      </w:rPr>
    </w:lvl>
    <w:lvl w:ilvl="5" w:tplc="FFFFFFFF" w:tentative="1">
      <w:start w:val="1"/>
      <w:numFmt w:val="bullet"/>
      <w:lvlText w:val=""/>
      <w:lvlJc w:val="left"/>
      <w:pPr>
        <w:ind w:left="2215" w:hanging="360"/>
      </w:pPr>
      <w:rPr>
        <w:rFonts w:ascii="Wingdings" w:hAnsi="Wingdings" w:hint="default"/>
      </w:rPr>
    </w:lvl>
    <w:lvl w:ilvl="6" w:tplc="FFFFFFFF" w:tentative="1">
      <w:start w:val="1"/>
      <w:numFmt w:val="bullet"/>
      <w:lvlText w:val=""/>
      <w:lvlJc w:val="left"/>
      <w:pPr>
        <w:ind w:left="2935" w:hanging="360"/>
      </w:pPr>
      <w:rPr>
        <w:rFonts w:ascii="Symbol" w:hAnsi="Symbol" w:hint="default"/>
      </w:rPr>
    </w:lvl>
    <w:lvl w:ilvl="7" w:tplc="FFFFFFFF" w:tentative="1">
      <w:start w:val="1"/>
      <w:numFmt w:val="bullet"/>
      <w:lvlText w:val="o"/>
      <w:lvlJc w:val="left"/>
      <w:pPr>
        <w:ind w:left="3655" w:hanging="360"/>
      </w:pPr>
      <w:rPr>
        <w:rFonts w:ascii="Courier New" w:hAnsi="Courier New" w:cs="Courier New" w:hint="default"/>
      </w:rPr>
    </w:lvl>
    <w:lvl w:ilvl="8" w:tplc="FFFFFFFF" w:tentative="1">
      <w:start w:val="1"/>
      <w:numFmt w:val="bullet"/>
      <w:lvlText w:val=""/>
      <w:lvlJc w:val="left"/>
      <w:pPr>
        <w:ind w:left="4375" w:hanging="360"/>
      </w:pPr>
      <w:rPr>
        <w:rFonts w:ascii="Wingdings" w:hAnsi="Wingdings" w:hint="default"/>
      </w:rPr>
    </w:lvl>
  </w:abstractNum>
  <w:abstractNum w:abstractNumId="15" w15:restartNumberingAfterBreak="0">
    <w:nsid w:val="55ED3446"/>
    <w:multiLevelType w:val="hybridMultilevel"/>
    <w:tmpl w:val="21F4F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04FCA"/>
    <w:multiLevelType w:val="hybridMultilevel"/>
    <w:tmpl w:val="99F61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F16C81"/>
    <w:multiLevelType w:val="hybridMultilevel"/>
    <w:tmpl w:val="D26E7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AC7D7E"/>
    <w:multiLevelType w:val="hybridMultilevel"/>
    <w:tmpl w:val="1FB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F157C9"/>
    <w:multiLevelType w:val="hybridMultilevel"/>
    <w:tmpl w:val="604E17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FBE6E62"/>
    <w:multiLevelType w:val="hybridMultilevel"/>
    <w:tmpl w:val="3CF0251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1417704">
    <w:abstractNumId w:val="13"/>
  </w:num>
  <w:num w:numId="2" w16cid:durableId="2012100725">
    <w:abstractNumId w:val="4"/>
  </w:num>
  <w:num w:numId="3" w16cid:durableId="2097942416">
    <w:abstractNumId w:val="9"/>
  </w:num>
  <w:num w:numId="4" w16cid:durableId="135951669">
    <w:abstractNumId w:val="10"/>
  </w:num>
  <w:num w:numId="5" w16cid:durableId="1837988203">
    <w:abstractNumId w:val="16"/>
  </w:num>
  <w:num w:numId="6" w16cid:durableId="485516111">
    <w:abstractNumId w:val="7"/>
  </w:num>
  <w:num w:numId="7" w16cid:durableId="1688022927">
    <w:abstractNumId w:val="8"/>
  </w:num>
  <w:num w:numId="8" w16cid:durableId="1980187106">
    <w:abstractNumId w:val="20"/>
  </w:num>
  <w:num w:numId="9" w16cid:durableId="1874078044">
    <w:abstractNumId w:val="14"/>
  </w:num>
  <w:num w:numId="10" w16cid:durableId="471750711">
    <w:abstractNumId w:val="4"/>
  </w:num>
  <w:num w:numId="11" w16cid:durableId="1209145284">
    <w:abstractNumId w:val="4"/>
  </w:num>
  <w:num w:numId="12" w16cid:durableId="41370099">
    <w:abstractNumId w:val="6"/>
  </w:num>
  <w:num w:numId="13" w16cid:durableId="308554314">
    <w:abstractNumId w:val="2"/>
  </w:num>
  <w:num w:numId="14" w16cid:durableId="523137492">
    <w:abstractNumId w:val="5"/>
  </w:num>
  <w:num w:numId="15" w16cid:durableId="1542472758">
    <w:abstractNumId w:val="0"/>
  </w:num>
  <w:num w:numId="16" w16cid:durableId="438453708">
    <w:abstractNumId w:val="18"/>
  </w:num>
  <w:num w:numId="17" w16cid:durableId="334725070">
    <w:abstractNumId w:val="15"/>
  </w:num>
  <w:num w:numId="18" w16cid:durableId="2089764600">
    <w:abstractNumId w:val="12"/>
  </w:num>
  <w:num w:numId="19" w16cid:durableId="2041741247">
    <w:abstractNumId w:val="3"/>
  </w:num>
  <w:num w:numId="20" w16cid:durableId="1051999141">
    <w:abstractNumId w:val="19"/>
  </w:num>
  <w:num w:numId="21" w16cid:durableId="574976170">
    <w:abstractNumId w:val="1"/>
  </w:num>
  <w:num w:numId="22" w16cid:durableId="2104761165">
    <w:abstractNumId w:val="21"/>
  </w:num>
  <w:num w:numId="23" w16cid:durableId="862091964">
    <w:abstractNumId w:val="11"/>
  </w:num>
  <w:num w:numId="24" w16cid:durableId="14358601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493D"/>
    <w:rsid w:val="0000554C"/>
    <w:rsid w:val="00024122"/>
    <w:rsid w:val="00035F7F"/>
    <w:rsid w:val="00042C78"/>
    <w:rsid w:val="00043DB3"/>
    <w:rsid w:val="00050B2E"/>
    <w:rsid w:val="0005390C"/>
    <w:rsid w:val="00066ABA"/>
    <w:rsid w:val="00072E57"/>
    <w:rsid w:val="0007398D"/>
    <w:rsid w:val="0008170A"/>
    <w:rsid w:val="00081D73"/>
    <w:rsid w:val="00093383"/>
    <w:rsid w:val="0009615E"/>
    <w:rsid w:val="000A0960"/>
    <w:rsid w:val="000A4C4E"/>
    <w:rsid w:val="000B753A"/>
    <w:rsid w:val="000C2B5F"/>
    <w:rsid w:val="000C5029"/>
    <w:rsid w:val="000E0F97"/>
    <w:rsid w:val="000E2EA6"/>
    <w:rsid w:val="000E631A"/>
    <w:rsid w:val="000E6F25"/>
    <w:rsid w:val="000F247A"/>
    <w:rsid w:val="000F272F"/>
    <w:rsid w:val="00102B72"/>
    <w:rsid w:val="00110F5F"/>
    <w:rsid w:val="0011317B"/>
    <w:rsid w:val="00114434"/>
    <w:rsid w:val="001224DF"/>
    <w:rsid w:val="00125C08"/>
    <w:rsid w:val="0012604D"/>
    <w:rsid w:val="00126696"/>
    <w:rsid w:val="001312CD"/>
    <w:rsid w:val="00131EF1"/>
    <w:rsid w:val="00133A60"/>
    <w:rsid w:val="00134C67"/>
    <w:rsid w:val="0013742A"/>
    <w:rsid w:val="00137D1A"/>
    <w:rsid w:val="00140798"/>
    <w:rsid w:val="001418EE"/>
    <w:rsid w:val="001436C3"/>
    <w:rsid w:val="001806A5"/>
    <w:rsid w:val="00187A81"/>
    <w:rsid w:val="001945BB"/>
    <w:rsid w:val="001A5B97"/>
    <w:rsid w:val="001A71F5"/>
    <w:rsid w:val="001B7A9D"/>
    <w:rsid w:val="001C02ED"/>
    <w:rsid w:val="001C24AF"/>
    <w:rsid w:val="001D139C"/>
    <w:rsid w:val="001D4997"/>
    <w:rsid w:val="001E1C0C"/>
    <w:rsid w:val="001E4D4F"/>
    <w:rsid w:val="001F741B"/>
    <w:rsid w:val="002010DA"/>
    <w:rsid w:val="002151B2"/>
    <w:rsid w:val="00216FDA"/>
    <w:rsid w:val="00237BB2"/>
    <w:rsid w:val="00246C2A"/>
    <w:rsid w:val="00261FCF"/>
    <w:rsid w:val="00263199"/>
    <w:rsid w:val="00271887"/>
    <w:rsid w:val="00277AB0"/>
    <w:rsid w:val="002828A0"/>
    <w:rsid w:val="002851CB"/>
    <w:rsid w:val="00292948"/>
    <w:rsid w:val="00293C62"/>
    <w:rsid w:val="002A0BFF"/>
    <w:rsid w:val="002A7D50"/>
    <w:rsid w:val="002B488B"/>
    <w:rsid w:val="002B763C"/>
    <w:rsid w:val="002B7A8C"/>
    <w:rsid w:val="002C0A63"/>
    <w:rsid w:val="002C7DC0"/>
    <w:rsid w:val="002D17A4"/>
    <w:rsid w:val="002D367E"/>
    <w:rsid w:val="002E0DC0"/>
    <w:rsid w:val="002F153E"/>
    <w:rsid w:val="002F2730"/>
    <w:rsid w:val="002F4D7D"/>
    <w:rsid w:val="002F5536"/>
    <w:rsid w:val="0030092C"/>
    <w:rsid w:val="00301C4F"/>
    <w:rsid w:val="003046AA"/>
    <w:rsid w:val="003069AF"/>
    <w:rsid w:val="00310298"/>
    <w:rsid w:val="00313AD2"/>
    <w:rsid w:val="00314DD4"/>
    <w:rsid w:val="00323C61"/>
    <w:rsid w:val="00334A0B"/>
    <w:rsid w:val="00335EB0"/>
    <w:rsid w:val="003362E1"/>
    <w:rsid w:val="0036393F"/>
    <w:rsid w:val="00363D37"/>
    <w:rsid w:val="00364D68"/>
    <w:rsid w:val="003661F4"/>
    <w:rsid w:val="00370D2F"/>
    <w:rsid w:val="00371717"/>
    <w:rsid w:val="00372810"/>
    <w:rsid w:val="00372A9C"/>
    <w:rsid w:val="0037314F"/>
    <w:rsid w:val="00385707"/>
    <w:rsid w:val="0038620E"/>
    <w:rsid w:val="00386D87"/>
    <w:rsid w:val="0039423A"/>
    <w:rsid w:val="0039423C"/>
    <w:rsid w:val="00397623"/>
    <w:rsid w:val="003A36B7"/>
    <w:rsid w:val="003C02E3"/>
    <w:rsid w:val="003C290C"/>
    <w:rsid w:val="003C2AB2"/>
    <w:rsid w:val="003C538C"/>
    <w:rsid w:val="003D6E7A"/>
    <w:rsid w:val="003E6122"/>
    <w:rsid w:val="003F3928"/>
    <w:rsid w:val="003F5595"/>
    <w:rsid w:val="003F792B"/>
    <w:rsid w:val="00401743"/>
    <w:rsid w:val="00423624"/>
    <w:rsid w:val="00432B96"/>
    <w:rsid w:val="00450AC2"/>
    <w:rsid w:val="004577E9"/>
    <w:rsid w:val="00460197"/>
    <w:rsid w:val="0046162E"/>
    <w:rsid w:val="004709A5"/>
    <w:rsid w:val="00472A16"/>
    <w:rsid w:val="00477B40"/>
    <w:rsid w:val="00487135"/>
    <w:rsid w:val="004A6B99"/>
    <w:rsid w:val="004B6B8D"/>
    <w:rsid w:val="004C688D"/>
    <w:rsid w:val="004C7791"/>
    <w:rsid w:val="004D4EC7"/>
    <w:rsid w:val="004D6DAD"/>
    <w:rsid w:val="004D7945"/>
    <w:rsid w:val="004E5C10"/>
    <w:rsid w:val="004E5EBA"/>
    <w:rsid w:val="004F2161"/>
    <w:rsid w:val="004F367B"/>
    <w:rsid w:val="004F37FE"/>
    <w:rsid w:val="004F49C4"/>
    <w:rsid w:val="00504EF9"/>
    <w:rsid w:val="00510E06"/>
    <w:rsid w:val="005167E0"/>
    <w:rsid w:val="005277D3"/>
    <w:rsid w:val="005314BC"/>
    <w:rsid w:val="00540235"/>
    <w:rsid w:val="005443F2"/>
    <w:rsid w:val="005513A1"/>
    <w:rsid w:val="00563C1B"/>
    <w:rsid w:val="00575DA6"/>
    <w:rsid w:val="00581E53"/>
    <w:rsid w:val="00582390"/>
    <w:rsid w:val="00586D0D"/>
    <w:rsid w:val="005A26F2"/>
    <w:rsid w:val="005B0DEE"/>
    <w:rsid w:val="005B4D5F"/>
    <w:rsid w:val="005B6CC9"/>
    <w:rsid w:val="005C109A"/>
    <w:rsid w:val="005D31B3"/>
    <w:rsid w:val="005F5471"/>
    <w:rsid w:val="005F5C31"/>
    <w:rsid w:val="005F6AA2"/>
    <w:rsid w:val="00607AB0"/>
    <w:rsid w:val="0061055E"/>
    <w:rsid w:val="00624F4B"/>
    <w:rsid w:val="00631B6A"/>
    <w:rsid w:val="00634330"/>
    <w:rsid w:val="00636CAB"/>
    <w:rsid w:val="0064395B"/>
    <w:rsid w:val="00647D80"/>
    <w:rsid w:val="006526FB"/>
    <w:rsid w:val="0065276B"/>
    <w:rsid w:val="00656F3F"/>
    <w:rsid w:val="006575C0"/>
    <w:rsid w:val="006579E9"/>
    <w:rsid w:val="0066062A"/>
    <w:rsid w:val="00680652"/>
    <w:rsid w:val="006863B0"/>
    <w:rsid w:val="006920AC"/>
    <w:rsid w:val="006954B1"/>
    <w:rsid w:val="006A077C"/>
    <w:rsid w:val="006A1794"/>
    <w:rsid w:val="006A22D2"/>
    <w:rsid w:val="006A4CBD"/>
    <w:rsid w:val="006C69B9"/>
    <w:rsid w:val="006D523B"/>
    <w:rsid w:val="006D5817"/>
    <w:rsid w:val="006E57D6"/>
    <w:rsid w:val="006F4385"/>
    <w:rsid w:val="00725371"/>
    <w:rsid w:val="00726DC7"/>
    <w:rsid w:val="00737708"/>
    <w:rsid w:val="00740439"/>
    <w:rsid w:val="0075344B"/>
    <w:rsid w:val="007618AA"/>
    <w:rsid w:val="00775432"/>
    <w:rsid w:val="00775653"/>
    <w:rsid w:val="007824AE"/>
    <w:rsid w:val="00782742"/>
    <w:rsid w:val="00782ACD"/>
    <w:rsid w:val="00784A20"/>
    <w:rsid w:val="007911E8"/>
    <w:rsid w:val="00796EF7"/>
    <w:rsid w:val="007A36DA"/>
    <w:rsid w:val="007A4EC6"/>
    <w:rsid w:val="007A7ED5"/>
    <w:rsid w:val="007B01E1"/>
    <w:rsid w:val="007D770F"/>
    <w:rsid w:val="007E07CF"/>
    <w:rsid w:val="007F37C1"/>
    <w:rsid w:val="007F4402"/>
    <w:rsid w:val="007F63D5"/>
    <w:rsid w:val="008031B1"/>
    <w:rsid w:val="00807495"/>
    <w:rsid w:val="00821617"/>
    <w:rsid w:val="00850D7D"/>
    <w:rsid w:val="00852E73"/>
    <w:rsid w:val="00853163"/>
    <w:rsid w:val="0085607C"/>
    <w:rsid w:val="008667C1"/>
    <w:rsid w:val="00867F93"/>
    <w:rsid w:val="008814C5"/>
    <w:rsid w:val="00891C49"/>
    <w:rsid w:val="00892956"/>
    <w:rsid w:val="00896D1B"/>
    <w:rsid w:val="00897054"/>
    <w:rsid w:val="008A2E54"/>
    <w:rsid w:val="008A478D"/>
    <w:rsid w:val="008B511E"/>
    <w:rsid w:val="008C0031"/>
    <w:rsid w:val="008C1D87"/>
    <w:rsid w:val="008D5832"/>
    <w:rsid w:val="008E21CD"/>
    <w:rsid w:val="008E4232"/>
    <w:rsid w:val="008E4403"/>
    <w:rsid w:val="008E544C"/>
    <w:rsid w:val="008F7977"/>
    <w:rsid w:val="008F7C78"/>
    <w:rsid w:val="00911F63"/>
    <w:rsid w:val="009200EA"/>
    <w:rsid w:val="009219F9"/>
    <w:rsid w:val="00923857"/>
    <w:rsid w:val="00935E47"/>
    <w:rsid w:val="00941BC4"/>
    <w:rsid w:val="00953FA5"/>
    <w:rsid w:val="009553F2"/>
    <w:rsid w:val="0095571B"/>
    <w:rsid w:val="00963F89"/>
    <w:rsid w:val="0096514A"/>
    <w:rsid w:val="00977FB4"/>
    <w:rsid w:val="00981831"/>
    <w:rsid w:val="009A79E0"/>
    <w:rsid w:val="009B44EC"/>
    <w:rsid w:val="009C06BC"/>
    <w:rsid w:val="009C5CC5"/>
    <w:rsid w:val="009D0693"/>
    <w:rsid w:val="009D07E7"/>
    <w:rsid w:val="009D1236"/>
    <w:rsid w:val="009D36E1"/>
    <w:rsid w:val="009E6664"/>
    <w:rsid w:val="009F7329"/>
    <w:rsid w:val="00A06AD3"/>
    <w:rsid w:val="00A1488A"/>
    <w:rsid w:val="00A16CB9"/>
    <w:rsid w:val="00A234E2"/>
    <w:rsid w:val="00A53F30"/>
    <w:rsid w:val="00A544CA"/>
    <w:rsid w:val="00A624E8"/>
    <w:rsid w:val="00A66528"/>
    <w:rsid w:val="00A74E80"/>
    <w:rsid w:val="00A75260"/>
    <w:rsid w:val="00A75746"/>
    <w:rsid w:val="00A775D9"/>
    <w:rsid w:val="00A82E64"/>
    <w:rsid w:val="00A90BF3"/>
    <w:rsid w:val="00A974E0"/>
    <w:rsid w:val="00A97E53"/>
    <w:rsid w:val="00AB04BB"/>
    <w:rsid w:val="00AB3E5C"/>
    <w:rsid w:val="00AB4C34"/>
    <w:rsid w:val="00AB5E33"/>
    <w:rsid w:val="00AC2A7B"/>
    <w:rsid w:val="00AC403D"/>
    <w:rsid w:val="00AD7419"/>
    <w:rsid w:val="00AE132B"/>
    <w:rsid w:val="00AE1DF6"/>
    <w:rsid w:val="00AE33C6"/>
    <w:rsid w:val="00AE530B"/>
    <w:rsid w:val="00AE7185"/>
    <w:rsid w:val="00AF6E1D"/>
    <w:rsid w:val="00AF7BA7"/>
    <w:rsid w:val="00B05EA0"/>
    <w:rsid w:val="00B07712"/>
    <w:rsid w:val="00B11025"/>
    <w:rsid w:val="00B12349"/>
    <w:rsid w:val="00B2151A"/>
    <w:rsid w:val="00B2446E"/>
    <w:rsid w:val="00B2602F"/>
    <w:rsid w:val="00B351FB"/>
    <w:rsid w:val="00B42B4B"/>
    <w:rsid w:val="00B43792"/>
    <w:rsid w:val="00B54323"/>
    <w:rsid w:val="00B57FCE"/>
    <w:rsid w:val="00B67362"/>
    <w:rsid w:val="00B74672"/>
    <w:rsid w:val="00B756E9"/>
    <w:rsid w:val="00B8279E"/>
    <w:rsid w:val="00B9126B"/>
    <w:rsid w:val="00B9303D"/>
    <w:rsid w:val="00B97AE8"/>
    <w:rsid w:val="00BA041B"/>
    <w:rsid w:val="00BA3C23"/>
    <w:rsid w:val="00BA472E"/>
    <w:rsid w:val="00BA6D6B"/>
    <w:rsid w:val="00BB22A2"/>
    <w:rsid w:val="00BB37A4"/>
    <w:rsid w:val="00BB7338"/>
    <w:rsid w:val="00BC165C"/>
    <w:rsid w:val="00BC7C0E"/>
    <w:rsid w:val="00BC7D1F"/>
    <w:rsid w:val="00BD20B3"/>
    <w:rsid w:val="00BD2768"/>
    <w:rsid w:val="00BE5888"/>
    <w:rsid w:val="00BF2DDC"/>
    <w:rsid w:val="00BF329F"/>
    <w:rsid w:val="00C03FFA"/>
    <w:rsid w:val="00C054ED"/>
    <w:rsid w:val="00C35113"/>
    <w:rsid w:val="00C356F9"/>
    <w:rsid w:val="00C47275"/>
    <w:rsid w:val="00C637BC"/>
    <w:rsid w:val="00C7279E"/>
    <w:rsid w:val="00C73867"/>
    <w:rsid w:val="00C769C0"/>
    <w:rsid w:val="00C92020"/>
    <w:rsid w:val="00C9496A"/>
    <w:rsid w:val="00CA2B47"/>
    <w:rsid w:val="00CA3561"/>
    <w:rsid w:val="00CA6FDD"/>
    <w:rsid w:val="00CA7478"/>
    <w:rsid w:val="00CB0728"/>
    <w:rsid w:val="00CB497D"/>
    <w:rsid w:val="00CC1389"/>
    <w:rsid w:val="00CC679C"/>
    <w:rsid w:val="00CD022E"/>
    <w:rsid w:val="00CE37D5"/>
    <w:rsid w:val="00CE6921"/>
    <w:rsid w:val="00CF1785"/>
    <w:rsid w:val="00CF49EC"/>
    <w:rsid w:val="00D1567A"/>
    <w:rsid w:val="00D16A3E"/>
    <w:rsid w:val="00D16CC0"/>
    <w:rsid w:val="00D21FB5"/>
    <w:rsid w:val="00D2396B"/>
    <w:rsid w:val="00D316E6"/>
    <w:rsid w:val="00D330C3"/>
    <w:rsid w:val="00D35FED"/>
    <w:rsid w:val="00D37D72"/>
    <w:rsid w:val="00D55A99"/>
    <w:rsid w:val="00D62EAE"/>
    <w:rsid w:val="00D6335D"/>
    <w:rsid w:val="00D65114"/>
    <w:rsid w:val="00D71728"/>
    <w:rsid w:val="00D72B51"/>
    <w:rsid w:val="00D87E5B"/>
    <w:rsid w:val="00D977B9"/>
    <w:rsid w:val="00DA19D6"/>
    <w:rsid w:val="00DB012E"/>
    <w:rsid w:val="00DB7ABE"/>
    <w:rsid w:val="00DC1D99"/>
    <w:rsid w:val="00DC740F"/>
    <w:rsid w:val="00DD27E9"/>
    <w:rsid w:val="00DE7073"/>
    <w:rsid w:val="00DF66CC"/>
    <w:rsid w:val="00E14DDA"/>
    <w:rsid w:val="00E20F2A"/>
    <w:rsid w:val="00E354DE"/>
    <w:rsid w:val="00E36C3C"/>
    <w:rsid w:val="00E36EAA"/>
    <w:rsid w:val="00E6378F"/>
    <w:rsid w:val="00E753B4"/>
    <w:rsid w:val="00E75E08"/>
    <w:rsid w:val="00E77527"/>
    <w:rsid w:val="00E8397C"/>
    <w:rsid w:val="00E92396"/>
    <w:rsid w:val="00E92BE1"/>
    <w:rsid w:val="00EA2E8F"/>
    <w:rsid w:val="00EA6F2A"/>
    <w:rsid w:val="00EC0191"/>
    <w:rsid w:val="00EC3900"/>
    <w:rsid w:val="00EC5825"/>
    <w:rsid w:val="00ED1FD0"/>
    <w:rsid w:val="00EE19C2"/>
    <w:rsid w:val="00EE5876"/>
    <w:rsid w:val="00F03FD2"/>
    <w:rsid w:val="00F14DC9"/>
    <w:rsid w:val="00F22885"/>
    <w:rsid w:val="00F27109"/>
    <w:rsid w:val="00F30136"/>
    <w:rsid w:val="00F40204"/>
    <w:rsid w:val="00F412A0"/>
    <w:rsid w:val="00F47D45"/>
    <w:rsid w:val="00F519DB"/>
    <w:rsid w:val="00F6081D"/>
    <w:rsid w:val="00F642F4"/>
    <w:rsid w:val="00F65FBB"/>
    <w:rsid w:val="00F70594"/>
    <w:rsid w:val="00F724F1"/>
    <w:rsid w:val="00F76268"/>
    <w:rsid w:val="00F8338E"/>
    <w:rsid w:val="00F84B8E"/>
    <w:rsid w:val="00F91009"/>
    <w:rsid w:val="00F93F1F"/>
    <w:rsid w:val="00FA704A"/>
    <w:rsid w:val="00FA7FE6"/>
    <w:rsid w:val="00FB4150"/>
    <w:rsid w:val="00FB7D9F"/>
    <w:rsid w:val="00FC45B5"/>
    <w:rsid w:val="00FD5211"/>
    <w:rsid w:val="1BB5A743"/>
    <w:rsid w:val="23BD26B8"/>
    <w:rsid w:val="344CD8B3"/>
    <w:rsid w:val="365E9F18"/>
    <w:rsid w:val="454A79F6"/>
    <w:rsid w:val="45580280"/>
    <w:rsid w:val="4F385C2D"/>
    <w:rsid w:val="53F43E53"/>
    <w:rsid w:val="5B1196A8"/>
    <w:rsid w:val="5CE6A0CB"/>
    <w:rsid w:val="6B856C76"/>
    <w:rsid w:val="7042CD12"/>
    <w:rsid w:val="741BC0FC"/>
    <w:rsid w:val="773E6B74"/>
    <w:rsid w:val="7F820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927484F6-A686-4677-B1D4-572D6B25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401743"/>
    <w:rPr>
      <w:sz w:val="16"/>
      <w:szCs w:val="16"/>
    </w:rPr>
  </w:style>
  <w:style w:type="paragraph" w:styleId="CommentText">
    <w:name w:val="annotation text"/>
    <w:basedOn w:val="Normal"/>
    <w:link w:val="CommentTextChar"/>
    <w:uiPriority w:val="99"/>
    <w:unhideWhenUsed/>
    <w:rsid w:val="00401743"/>
    <w:pPr>
      <w:spacing w:line="240" w:lineRule="auto"/>
    </w:pPr>
    <w:rPr>
      <w:sz w:val="20"/>
      <w:szCs w:val="20"/>
    </w:rPr>
  </w:style>
  <w:style w:type="character" w:customStyle="1" w:styleId="CommentTextChar">
    <w:name w:val="Comment Text Char"/>
    <w:basedOn w:val="DefaultParagraphFont"/>
    <w:link w:val="CommentText"/>
    <w:uiPriority w:val="99"/>
    <w:rsid w:val="00401743"/>
    <w:rPr>
      <w:sz w:val="20"/>
      <w:szCs w:val="20"/>
    </w:rPr>
  </w:style>
  <w:style w:type="paragraph" w:styleId="CommentSubject">
    <w:name w:val="annotation subject"/>
    <w:basedOn w:val="CommentText"/>
    <w:next w:val="CommentText"/>
    <w:link w:val="CommentSubjectChar"/>
    <w:uiPriority w:val="99"/>
    <w:semiHidden/>
    <w:unhideWhenUsed/>
    <w:rsid w:val="00401743"/>
    <w:rPr>
      <w:b/>
      <w:bCs/>
    </w:rPr>
  </w:style>
  <w:style w:type="character" w:customStyle="1" w:styleId="CommentSubjectChar">
    <w:name w:val="Comment Subject Char"/>
    <w:basedOn w:val="CommentTextChar"/>
    <w:link w:val="CommentSubject"/>
    <w:uiPriority w:val="99"/>
    <w:semiHidden/>
    <w:rsid w:val="00401743"/>
    <w:rPr>
      <w:b/>
      <w:bCs/>
      <w:sz w:val="20"/>
      <w:szCs w:val="20"/>
    </w:rPr>
  </w:style>
  <w:style w:type="character" w:styleId="Mention">
    <w:name w:val="Mention"/>
    <w:basedOn w:val="DefaultParagraphFont"/>
    <w:uiPriority w:val="99"/>
    <w:unhideWhenUsed/>
    <w:rsid w:val="00401743"/>
    <w:rPr>
      <w:color w:val="2B579A"/>
      <w:shd w:val="clear" w:color="auto" w:fill="E1DFDD"/>
    </w:rPr>
  </w:style>
  <w:style w:type="paragraph" w:styleId="Revision">
    <w:name w:val="Revision"/>
    <w:hidden/>
    <w:uiPriority w:val="99"/>
    <w:semiHidden/>
    <w:rsid w:val="00981831"/>
    <w:pPr>
      <w:spacing w:after="0" w:line="240" w:lineRule="auto"/>
    </w:pPr>
    <w:rPr>
      <w:sz w:val="24"/>
    </w:rPr>
  </w:style>
  <w:style w:type="character" w:styleId="FollowedHyperlink">
    <w:name w:val="FollowedHyperlink"/>
    <w:basedOn w:val="DefaultParagraphFont"/>
    <w:uiPriority w:val="99"/>
    <w:semiHidden/>
    <w:unhideWhenUsed/>
    <w:rsid w:val="00891C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462586">
      <w:bodyDiv w:val="1"/>
      <w:marLeft w:val="0"/>
      <w:marRight w:val="0"/>
      <w:marTop w:val="0"/>
      <w:marBottom w:val="0"/>
      <w:divBdr>
        <w:top w:val="none" w:sz="0" w:space="0" w:color="auto"/>
        <w:left w:val="none" w:sz="0" w:space="0" w:color="auto"/>
        <w:bottom w:val="none" w:sz="0" w:space="0" w:color="auto"/>
        <w:right w:val="none" w:sz="0" w:space="0" w:color="auto"/>
      </w:divBdr>
    </w:div>
    <w:div w:id="193019406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ab.org.uk/app/uploads/2025/08/Appendix-2-&#8211;-Proposed-Activity-for-2025-26-Corporate-Business-Pl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F519DB">
          <w:pPr>
            <w:pStyle w:val="6221ADCD9FD44289B2D7A5885BC467FD"/>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F519DB">
          <w:pPr>
            <w:pStyle w:val="15766F8C10394DD4AE6D3CCACD290DF0"/>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C5029"/>
    <w:rsid w:val="00137D1A"/>
    <w:rsid w:val="00277AB0"/>
    <w:rsid w:val="002851CB"/>
    <w:rsid w:val="002C7DC0"/>
    <w:rsid w:val="002E330B"/>
    <w:rsid w:val="002F2D50"/>
    <w:rsid w:val="00311B3C"/>
    <w:rsid w:val="00342356"/>
    <w:rsid w:val="003A36B7"/>
    <w:rsid w:val="003D772B"/>
    <w:rsid w:val="00472A16"/>
    <w:rsid w:val="004A5577"/>
    <w:rsid w:val="004B44F9"/>
    <w:rsid w:val="004F367B"/>
    <w:rsid w:val="00607AB0"/>
    <w:rsid w:val="0064395B"/>
    <w:rsid w:val="006575C0"/>
    <w:rsid w:val="00671BA6"/>
    <w:rsid w:val="00692475"/>
    <w:rsid w:val="006A22D2"/>
    <w:rsid w:val="008667C1"/>
    <w:rsid w:val="00935E47"/>
    <w:rsid w:val="00B07712"/>
    <w:rsid w:val="00B318DB"/>
    <w:rsid w:val="00B67362"/>
    <w:rsid w:val="00C054ED"/>
    <w:rsid w:val="00C637BC"/>
    <w:rsid w:val="00D65114"/>
    <w:rsid w:val="00E503EC"/>
    <w:rsid w:val="00F519DB"/>
    <w:rsid w:val="00F8338E"/>
    <w:rsid w:val="00F93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ddc97c0f-92d3-40cc-8a88-afbef9d2f083"/>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f77c8e73-1a92-43ae-87b4-1041e4b5416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BA2DBF1-E7EA-44E5-B53E-B5B937A6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2641</Words>
  <Characters>15056</Characters>
  <Application>Microsoft Office Word</Application>
  <DocSecurity>0</DocSecurity>
  <Lines>125</Lines>
  <Paragraphs>35</Paragraphs>
  <ScaleCrop>false</ScaleCrop>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proposed Business Plan 2025-26</dc:title>
  <dc:subject>Board Report</dc:subject>
  <dc:creator>Scottish Legal Aid Board</dc:creator>
  <cp:keywords/>
  <dc:description/>
  <cp:lastModifiedBy>Lindsay Corr</cp:lastModifiedBy>
  <cp:revision>2</cp:revision>
  <dcterms:created xsi:type="dcterms:W3CDTF">2025-08-12T10:50:00Z</dcterms:created>
  <dcterms:modified xsi:type="dcterms:W3CDTF">2025-08-12T10:50:00Z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