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68C90ECB"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 xml:space="preserve">Board </w:t>
      </w:r>
      <w:r w:rsidR="008E0CEC">
        <w:t>R</w:t>
      </w:r>
      <w:r w:rsidR="00450AC2" w:rsidRPr="005277D3">
        <w:t>eport</w:t>
      </w:r>
    </w:p>
    <w:p w14:paraId="736FA427" w14:textId="421BA007"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D2F50B"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BCD72A"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067ED7">
        <w:rPr>
          <w:rStyle w:val="Strong"/>
          <w:lang w:val="en-US"/>
        </w:rPr>
        <w:t>1</w:t>
      </w:r>
      <w:r w:rsidR="00141F36">
        <w:rPr>
          <w:rStyle w:val="Strong"/>
          <w:lang w:val="en-US"/>
        </w:rPr>
        <w:t>7</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067ED7">
        <w:rPr>
          <w:rStyle w:val="Strong"/>
          <w:lang w:val="en-US"/>
        </w:rPr>
        <w:t>202</w:t>
      </w:r>
      <w:r w:rsidR="007166AC">
        <w:rPr>
          <w:rStyle w:val="Strong"/>
          <w:lang w:val="en-US"/>
        </w:rPr>
        <w:t>5/1</w:t>
      </w:r>
      <w:r w:rsidR="00141F36">
        <w:rPr>
          <w:rStyle w:val="Strong"/>
          <w:lang w:val="en-US"/>
        </w:rPr>
        <w:t>2</w:t>
      </w:r>
      <w:r w:rsidR="007166AC">
        <w:rPr>
          <w:rStyle w:val="Strong"/>
          <w:lang w:val="en-US"/>
        </w:rPr>
        <w:t xml:space="preserve"> </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72096B61"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292C21">
            <w:rPr>
              <w:lang w:val="en-US"/>
            </w:rPr>
            <w:t>The Board</w:t>
          </w:r>
        </w:sdtContent>
      </w:sdt>
    </w:p>
    <w:p w14:paraId="255F11C3" w14:textId="6345BAC0" w:rsidR="006F4385" w:rsidRPr="007A03D0" w:rsidRDefault="006F4385" w:rsidP="00CC679C">
      <w:pPr>
        <w:rPr>
          <w:b/>
          <w:bCs/>
          <w:lang w:val="en-US"/>
        </w:rPr>
      </w:pPr>
      <w:r w:rsidRPr="00D35FED">
        <w:rPr>
          <w:rStyle w:val="Strong"/>
          <w:lang w:val="en-US"/>
        </w:rPr>
        <w:t>Meeting date:</w:t>
      </w:r>
      <w:r w:rsidR="00D35FED">
        <w:rPr>
          <w:lang w:val="en-US"/>
        </w:rPr>
        <w:tab/>
      </w:r>
      <w:r w:rsidR="00D35FED">
        <w:rPr>
          <w:lang w:val="en-US"/>
        </w:rPr>
        <w:tab/>
      </w:r>
      <w:r w:rsidR="00670A94">
        <w:t xml:space="preserve">17 March 2025 </w:t>
      </w:r>
    </w:p>
    <w:p w14:paraId="4B3922AE" w14:textId="15C04FF2"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7800DF">
        <w:t xml:space="preserve">Stakeholder Engagement </w:t>
      </w:r>
      <w:r w:rsidR="00643156">
        <w:t>Update</w:t>
      </w:r>
    </w:p>
    <w:p w14:paraId="69F459EE" w14:textId="51412A6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92C21">
            <w:rPr>
              <w:lang w:val="en-US"/>
            </w:rPr>
            <w:t>For information</w:t>
          </w:r>
        </w:sdtContent>
      </w:sdt>
    </w:p>
    <w:p w14:paraId="6C9372C0" w14:textId="5328C66A"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92C21">
            <w:rPr>
              <w:lang w:val="en-US"/>
            </w:rPr>
            <w:t>Business as usual</w:t>
          </w:r>
        </w:sdtContent>
      </w:sdt>
    </w:p>
    <w:p w14:paraId="4D767592" w14:textId="4C9539E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92C21">
        <w:rPr>
          <w:lang w:val="en-US"/>
        </w:rPr>
        <w:t xml:space="preserve">Emma O’Hara </w:t>
      </w:r>
    </w:p>
    <w:p w14:paraId="5489422C" w14:textId="68150198"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92C21">
            <w:rPr>
              <w:lang w:val="en-US"/>
            </w:rPr>
            <w:t>Colin Lancaster</w:t>
          </w:r>
        </w:sdtContent>
      </w:sdt>
    </w:p>
    <w:p w14:paraId="30BC6D8C" w14:textId="494DB0A1"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92C21">
        <w:rPr>
          <w:lang w:val="en-US"/>
        </w:rPr>
        <w:t>N/</w:t>
      </w:r>
      <w:r w:rsidR="006F01D7">
        <w:rPr>
          <w:lang w:val="en-US"/>
        </w:rPr>
        <w:t>A</w:t>
      </w:r>
    </w:p>
    <w:p w14:paraId="3B1E108F" w14:textId="0ECCA46C"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F01D7" w:rsidRPr="002D7E8A">
        <w:rPr>
          <w:lang w:val="en-US"/>
        </w:rPr>
        <w:t>CEO@slab.org.uk</w:t>
      </w:r>
      <w:r w:rsidR="006F01D7">
        <w:rPr>
          <w:lang w:val="en-US"/>
        </w:rPr>
        <w:t xml:space="preserve"> </w:t>
      </w:r>
    </w:p>
    <w:p w14:paraId="6F21C69B" w14:textId="292FA6DF" w:rsidR="00CC679C" w:rsidRPr="005E2927" w:rsidRDefault="00CC679C" w:rsidP="00F14DC9">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5E2927" w:rsidRPr="005E2927">
        <w:t>This paper does not contain information of a sensitive nature and can be published.</w:t>
      </w:r>
      <w:r w:rsidRPr="00CC679C">
        <w:rPr>
          <w:rStyle w:val="Strong"/>
        </w:rPr>
        <w:tab/>
      </w:r>
    </w:p>
    <w:p w14:paraId="5B728355" w14:textId="77777777" w:rsidR="00F14DC9" w:rsidRPr="0037653D" w:rsidRDefault="00F14DC9" w:rsidP="003337E9">
      <w:pPr>
        <w:pStyle w:val="Heading1"/>
      </w:pPr>
      <w:r w:rsidRPr="0037653D">
        <w:t>Report</w:t>
      </w:r>
    </w:p>
    <w:p w14:paraId="1A64C57A" w14:textId="3BD3DEC5" w:rsidR="00A30FAE" w:rsidRPr="003337E9" w:rsidRDefault="00922B4A" w:rsidP="00CB452A">
      <w:pPr>
        <w:pStyle w:val="Heading2"/>
        <w:spacing w:after="120" w:line="240" w:lineRule="auto"/>
      </w:pPr>
      <w:r w:rsidRPr="003337E9">
        <w:t>S</w:t>
      </w:r>
      <w:r w:rsidR="008455B7" w:rsidRPr="003337E9">
        <w:t>cottish Government</w:t>
      </w:r>
    </w:p>
    <w:p w14:paraId="289B0678" w14:textId="38F24C29" w:rsidR="004E670B" w:rsidRDefault="001B6E13" w:rsidP="00CB452A">
      <w:pPr>
        <w:pStyle w:val="Heading3"/>
        <w:spacing w:after="120" w:line="240" w:lineRule="auto"/>
      </w:pPr>
      <w:r>
        <w:t xml:space="preserve">Access To Justice Unit &amp; Sponsor Team </w:t>
      </w:r>
    </w:p>
    <w:p w14:paraId="7CAD8DD6" w14:textId="60F7390D" w:rsidR="00F575A1" w:rsidRPr="00AF1D6E" w:rsidRDefault="00A1010C" w:rsidP="00CB452A">
      <w:pPr>
        <w:spacing w:after="120" w:line="240" w:lineRule="auto"/>
        <w:rPr>
          <w:bCs/>
          <w:szCs w:val="24"/>
        </w:rPr>
      </w:pPr>
      <w:r>
        <w:rPr>
          <w:b/>
          <w:szCs w:val="24"/>
        </w:rPr>
        <w:t>On 22 January</w:t>
      </w:r>
      <w:r w:rsidR="00336BFF">
        <w:rPr>
          <w:b/>
          <w:szCs w:val="24"/>
        </w:rPr>
        <w:t xml:space="preserve"> and 13 March</w:t>
      </w:r>
      <w:r>
        <w:rPr>
          <w:b/>
          <w:szCs w:val="24"/>
        </w:rPr>
        <w:t xml:space="preserve">: </w:t>
      </w:r>
      <w:r w:rsidRPr="00A1010C">
        <w:rPr>
          <w:bCs/>
          <w:szCs w:val="24"/>
        </w:rPr>
        <w:t xml:space="preserve">Colin Lancaster and Marie-Lousie Fox </w:t>
      </w:r>
      <w:r>
        <w:rPr>
          <w:bCs/>
          <w:szCs w:val="24"/>
        </w:rPr>
        <w:t>had</w:t>
      </w:r>
      <w:r w:rsidRPr="00A1010C">
        <w:rPr>
          <w:bCs/>
          <w:szCs w:val="24"/>
        </w:rPr>
        <w:t xml:space="preserve"> </w:t>
      </w:r>
      <w:r w:rsidR="00336BFF">
        <w:rPr>
          <w:bCs/>
          <w:szCs w:val="24"/>
        </w:rPr>
        <w:t xml:space="preserve">a </w:t>
      </w:r>
      <w:r w:rsidRPr="00A1010C">
        <w:rPr>
          <w:bCs/>
          <w:szCs w:val="24"/>
        </w:rPr>
        <w:t>monthly catch-up with Scottish Government’s Deputy Director of Justice</w:t>
      </w:r>
      <w:r w:rsidR="00336BFF">
        <w:rPr>
          <w:bCs/>
          <w:szCs w:val="24"/>
        </w:rPr>
        <w:t xml:space="preserve"> and Access to Justice team t</w:t>
      </w:r>
      <w:r w:rsidRPr="00A1010C">
        <w:rPr>
          <w:bCs/>
          <w:szCs w:val="24"/>
        </w:rPr>
        <w:t>o discuss legal aid reform progress and current workstreams</w:t>
      </w:r>
      <w:r>
        <w:rPr>
          <w:bCs/>
          <w:szCs w:val="24"/>
        </w:rPr>
        <w:t xml:space="preserve">. </w:t>
      </w:r>
    </w:p>
    <w:p w14:paraId="588852A0" w14:textId="10B86833" w:rsidR="00F575A1" w:rsidRDefault="00F575A1" w:rsidP="00CB452A">
      <w:pPr>
        <w:pStyle w:val="Heading3"/>
        <w:spacing w:after="120" w:line="240" w:lineRule="auto"/>
      </w:pPr>
      <w:r w:rsidRPr="004816F0">
        <w:t>Criminal Justice Board</w:t>
      </w:r>
      <w:r w:rsidRPr="007C5512">
        <w:t xml:space="preserve">  </w:t>
      </w:r>
    </w:p>
    <w:p w14:paraId="00D6ADC7" w14:textId="311206B4" w:rsidR="00F575A1" w:rsidRPr="006F48C3" w:rsidRDefault="00F575A1" w:rsidP="006F48C3">
      <w:pPr>
        <w:spacing w:after="120" w:line="240" w:lineRule="auto"/>
      </w:pPr>
      <w:r w:rsidRPr="00BB5EA4">
        <w:rPr>
          <w:b/>
          <w:bCs/>
          <w:szCs w:val="24"/>
        </w:rPr>
        <w:t xml:space="preserve">On </w:t>
      </w:r>
      <w:r w:rsidR="008C1017">
        <w:rPr>
          <w:b/>
          <w:bCs/>
          <w:szCs w:val="24"/>
        </w:rPr>
        <w:t>19 December</w:t>
      </w:r>
      <w:r>
        <w:rPr>
          <w:b/>
          <w:bCs/>
          <w:szCs w:val="24"/>
        </w:rPr>
        <w:t>:</w:t>
      </w:r>
      <w:r w:rsidR="00355E45">
        <w:rPr>
          <w:b/>
          <w:bCs/>
          <w:szCs w:val="24"/>
        </w:rPr>
        <w:t xml:space="preserve"> </w:t>
      </w:r>
      <w:r w:rsidRPr="00BB5EA4">
        <w:rPr>
          <w:szCs w:val="24"/>
        </w:rPr>
        <w:t>Colin Lancaster</w:t>
      </w:r>
      <w:r>
        <w:rPr>
          <w:szCs w:val="24"/>
        </w:rPr>
        <w:t xml:space="preserve"> attended</w:t>
      </w:r>
      <w:r w:rsidRPr="00BB5EA4">
        <w:rPr>
          <w:szCs w:val="24"/>
        </w:rPr>
        <w:t xml:space="preserve"> </w:t>
      </w:r>
      <w:r>
        <w:rPr>
          <w:szCs w:val="24"/>
        </w:rPr>
        <w:t>a meeting of the Criminal Justice Boar</w:t>
      </w:r>
      <w:r w:rsidRPr="00BB5EA4">
        <w:rPr>
          <w:szCs w:val="24"/>
        </w:rPr>
        <w:t xml:space="preserve">d </w:t>
      </w:r>
      <w:r w:rsidR="00355E45">
        <w:rPr>
          <w:szCs w:val="24"/>
        </w:rPr>
        <w:t>on</w:t>
      </w:r>
      <w:r w:rsidR="008C1017">
        <w:rPr>
          <w:szCs w:val="24"/>
        </w:rPr>
        <w:t xml:space="preserve"> Teams. </w:t>
      </w:r>
      <w:r>
        <w:rPr>
          <w:szCs w:val="24"/>
        </w:rPr>
        <w:t xml:space="preserve">The </w:t>
      </w:r>
      <w:r w:rsidRPr="00BB5EA4">
        <w:rPr>
          <w:szCs w:val="24"/>
        </w:rPr>
        <w:t xml:space="preserve">agenda </w:t>
      </w:r>
      <w:r w:rsidRPr="006F48C3">
        <w:rPr>
          <w:szCs w:val="24"/>
        </w:rPr>
        <w:t>included</w:t>
      </w:r>
      <w:r w:rsidR="00CB452A" w:rsidRPr="006F48C3">
        <w:t xml:space="preserve"> </w:t>
      </w:r>
      <w:r w:rsidR="00355E45">
        <w:t>an u</w:t>
      </w:r>
      <w:r w:rsidR="006F48C3">
        <w:t>pdate on Prison Population and Population Projection Stats</w:t>
      </w:r>
      <w:r w:rsidR="00355E45">
        <w:t>,</w:t>
      </w:r>
      <w:r w:rsidR="006F48C3">
        <w:t xml:space="preserve"> and </w:t>
      </w:r>
      <w:r w:rsidR="00355E45">
        <w:t xml:space="preserve">a </w:t>
      </w:r>
      <w:r w:rsidR="006F48C3" w:rsidRPr="006F48C3">
        <w:t>Transformational Change Programme</w:t>
      </w:r>
      <w:r w:rsidR="006F48C3">
        <w:t xml:space="preserve"> (TCP) 3 Update. </w:t>
      </w:r>
    </w:p>
    <w:p w14:paraId="46D5631D" w14:textId="53715218" w:rsidR="00F575A1" w:rsidRDefault="00F575A1" w:rsidP="00CB452A">
      <w:pPr>
        <w:spacing w:after="120" w:line="240" w:lineRule="auto"/>
        <w:rPr>
          <w:szCs w:val="24"/>
        </w:rPr>
      </w:pPr>
      <w:r w:rsidRPr="00BB5EA4">
        <w:rPr>
          <w:b/>
          <w:bCs/>
          <w:szCs w:val="24"/>
        </w:rPr>
        <w:t xml:space="preserve">On </w:t>
      </w:r>
      <w:r w:rsidR="008C1017">
        <w:rPr>
          <w:b/>
          <w:bCs/>
          <w:szCs w:val="24"/>
        </w:rPr>
        <w:t>19 December</w:t>
      </w:r>
      <w:r w:rsidR="00355E45">
        <w:rPr>
          <w:b/>
          <w:bCs/>
          <w:szCs w:val="24"/>
        </w:rPr>
        <w:t>:</w:t>
      </w:r>
      <w:r>
        <w:rPr>
          <w:b/>
          <w:bCs/>
          <w:szCs w:val="24"/>
        </w:rPr>
        <w:t xml:space="preserve"> </w:t>
      </w:r>
      <w:r w:rsidR="008C1017" w:rsidRPr="008C1017">
        <w:rPr>
          <w:szCs w:val="24"/>
        </w:rPr>
        <w:t xml:space="preserve">Colin Lancaster and Brian Sinclair </w:t>
      </w:r>
      <w:r w:rsidR="008C1017">
        <w:rPr>
          <w:szCs w:val="24"/>
        </w:rPr>
        <w:t>attended</w:t>
      </w:r>
      <w:r w:rsidR="008C1017" w:rsidRPr="008C1017">
        <w:rPr>
          <w:szCs w:val="24"/>
        </w:rPr>
        <w:t xml:space="preserve"> a Data Workshop organised by the Criminal Justice Board at Assembly Hall, Scottish Police College, Tulliallan. The workshop’s goal </w:t>
      </w:r>
      <w:r w:rsidR="008C1017">
        <w:rPr>
          <w:szCs w:val="24"/>
        </w:rPr>
        <w:t>was</w:t>
      </w:r>
      <w:r w:rsidR="008C1017" w:rsidRPr="008C1017">
        <w:rPr>
          <w:szCs w:val="24"/>
        </w:rPr>
        <w:t xml:space="preserve"> to provide a system data platform/dashboard, informed by as near real time information and intelligence, encompassing linked data to enable decisions around strategic or tactical opportunities to change the system.</w:t>
      </w:r>
    </w:p>
    <w:p w14:paraId="64B4E92D" w14:textId="2E775FC5" w:rsidR="00F575A1" w:rsidRDefault="00F575A1" w:rsidP="006F48C3">
      <w:pPr>
        <w:spacing w:after="120" w:line="240" w:lineRule="auto"/>
        <w:rPr>
          <w:szCs w:val="24"/>
        </w:rPr>
      </w:pPr>
      <w:r w:rsidRPr="00CB452A">
        <w:rPr>
          <w:b/>
          <w:bCs/>
          <w:szCs w:val="24"/>
        </w:rPr>
        <w:lastRenderedPageBreak/>
        <w:t>On</w:t>
      </w:r>
      <w:r w:rsidR="006F48C3">
        <w:rPr>
          <w:b/>
          <w:bCs/>
          <w:szCs w:val="24"/>
        </w:rPr>
        <w:t xml:space="preserve"> 9</w:t>
      </w:r>
      <w:r w:rsidR="00A1010C">
        <w:rPr>
          <w:b/>
          <w:bCs/>
          <w:szCs w:val="24"/>
        </w:rPr>
        <w:t xml:space="preserve"> January: </w:t>
      </w:r>
      <w:r w:rsidR="00CB452A" w:rsidRPr="006F48C3">
        <w:rPr>
          <w:szCs w:val="24"/>
        </w:rPr>
        <w:t xml:space="preserve">Colin Lancaster attended a meeting of the Criminal Justice Board at St. Andrews House, Edinburgh. Agenda </w:t>
      </w:r>
      <w:r w:rsidR="00A1010C" w:rsidRPr="006F48C3">
        <w:rPr>
          <w:szCs w:val="24"/>
        </w:rPr>
        <w:t>included</w:t>
      </w:r>
      <w:r w:rsidR="00CA10C8">
        <w:rPr>
          <w:szCs w:val="24"/>
        </w:rPr>
        <w:t xml:space="preserve"> a</w:t>
      </w:r>
      <w:r w:rsidR="00A1010C" w:rsidRPr="006F48C3">
        <w:rPr>
          <w:szCs w:val="24"/>
        </w:rPr>
        <w:t xml:space="preserve"> </w:t>
      </w:r>
      <w:r w:rsidR="006F48C3" w:rsidRPr="006F48C3">
        <w:rPr>
          <w:szCs w:val="24"/>
        </w:rPr>
        <w:t>Prison Population Updat</w:t>
      </w:r>
      <w:r w:rsidR="006F48C3">
        <w:rPr>
          <w:szCs w:val="24"/>
        </w:rPr>
        <w:t xml:space="preserve">e, </w:t>
      </w:r>
      <w:r w:rsidR="00CA10C8">
        <w:rPr>
          <w:szCs w:val="24"/>
        </w:rPr>
        <w:t xml:space="preserve">a discussion on </w:t>
      </w:r>
      <w:r w:rsidR="006F48C3" w:rsidRPr="006F48C3">
        <w:rPr>
          <w:szCs w:val="24"/>
        </w:rPr>
        <w:t>Scottish Court Custody and Prisoner Escort Services</w:t>
      </w:r>
      <w:r w:rsidR="006F48C3">
        <w:rPr>
          <w:szCs w:val="24"/>
        </w:rPr>
        <w:t xml:space="preserve">, </w:t>
      </w:r>
      <w:r w:rsidR="00CA10C8">
        <w:rPr>
          <w:szCs w:val="24"/>
        </w:rPr>
        <w:t xml:space="preserve">a verbal update on </w:t>
      </w:r>
      <w:r w:rsidR="006F48C3" w:rsidRPr="006F48C3">
        <w:rPr>
          <w:szCs w:val="24"/>
        </w:rPr>
        <w:t>Court Backlogs &amp; Associated Issues</w:t>
      </w:r>
      <w:r w:rsidR="00CA10C8">
        <w:rPr>
          <w:szCs w:val="24"/>
        </w:rPr>
        <w:t xml:space="preserve">, </w:t>
      </w:r>
      <w:r w:rsidR="006F48C3">
        <w:rPr>
          <w:szCs w:val="24"/>
        </w:rPr>
        <w:t xml:space="preserve">and </w:t>
      </w:r>
      <w:r w:rsidR="00CA10C8">
        <w:rPr>
          <w:szCs w:val="24"/>
        </w:rPr>
        <w:t>a</w:t>
      </w:r>
      <w:r w:rsidR="005B0F5A">
        <w:rPr>
          <w:szCs w:val="24"/>
        </w:rPr>
        <w:t xml:space="preserve"> </w:t>
      </w:r>
      <w:r w:rsidR="006F48C3" w:rsidRPr="006F48C3">
        <w:rPr>
          <w:szCs w:val="24"/>
        </w:rPr>
        <w:t xml:space="preserve">TCP 3 &amp; Transformation </w:t>
      </w:r>
      <w:r w:rsidR="006F48C3">
        <w:rPr>
          <w:szCs w:val="24"/>
        </w:rPr>
        <w:t xml:space="preserve">update. </w:t>
      </w:r>
    </w:p>
    <w:p w14:paraId="4AFE839C" w14:textId="03E3D52A" w:rsidR="006F48C3" w:rsidRPr="006F48C3" w:rsidRDefault="006F48C3" w:rsidP="006F48C3">
      <w:pPr>
        <w:spacing w:line="276" w:lineRule="auto"/>
        <w:rPr>
          <w:rFonts w:cs="Arial"/>
        </w:rPr>
      </w:pPr>
      <w:r w:rsidRPr="006F48C3">
        <w:rPr>
          <w:b/>
          <w:bCs/>
          <w:szCs w:val="24"/>
        </w:rPr>
        <w:t xml:space="preserve">On 24 January: </w:t>
      </w:r>
      <w:r w:rsidRPr="006F48C3">
        <w:rPr>
          <w:szCs w:val="24"/>
        </w:rPr>
        <w:t>Colin Lancaster attended a meeting of the Criminal Justice</w:t>
      </w:r>
      <w:r>
        <w:rPr>
          <w:szCs w:val="24"/>
        </w:rPr>
        <w:t xml:space="preserve"> Board</w:t>
      </w:r>
      <w:r w:rsidRPr="006F48C3">
        <w:rPr>
          <w:szCs w:val="24"/>
        </w:rPr>
        <w:t xml:space="preserve"> </w:t>
      </w:r>
      <w:r w:rsidR="005B0F5A">
        <w:rPr>
          <w:szCs w:val="24"/>
        </w:rPr>
        <w:t>on</w:t>
      </w:r>
      <w:r w:rsidRPr="006F48C3">
        <w:rPr>
          <w:szCs w:val="24"/>
        </w:rPr>
        <w:t xml:space="preserve"> Teams. Agenda included</w:t>
      </w:r>
      <w:r w:rsidR="005B0F5A">
        <w:rPr>
          <w:szCs w:val="24"/>
        </w:rPr>
        <w:t xml:space="preserve"> a</w:t>
      </w:r>
      <w:r w:rsidRPr="006F48C3">
        <w:rPr>
          <w:szCs w:val="24"/>
        </w:rPr>
        <w:t xml:space="preserve"> </w:t>
      </w:r>
      <w:r w:rsidRPr="006F48C3">
        <w:rPr>
          <w:rFonts w:cs="Arial"/>
        </w:rPr>
        <w:t xml:space="preserve">Prison </w:t>
      </w:r>
      <w:r w:rsidR="00AF1D6E" w:rsidRPr="006F48C3">
        <w:rPr>
          <w:rFonts w:cs="Arial"/>
        </w:rPr>
        <w:t>Population</w:t>
      </w:r>
      <w:r w:rsidR="00AF1D6E">
        <w:rPr>
          <w:rFonts w:cs="Arial"/>
        </w:rPr>
        <w:t xml:space="preserve"> Update</w:t>
      </w:r>
      <w:r w:rsidR="00AF1D6E" w:rsidRPr="006F48C3">
        <w:rPr>
          <w:rFonts w:cs="Arial"/>
        </w:rPr>
        <w:t xml:space="preserve"> &amp;</w:t>
      </w:r>
      <w:r w:rsidRPr="006F48C3">
        <w:rPr>
          <w:rFonts w:cs="Arial"/>
        </w:rPr>
        <w:t xml:space="preserve"> Data Pack</w:t>
      </w:r>
      <w:r w:rsidR="00AF1D6E">
        <w:rPr>
          <w:rFonts w:cs="Arial"/>
        </w:rPr>
        <w:t xml:space="preserve">. </w:t>
      </w:r>
    </w:p>
    <w:p w14:paraId="45CC2614" w14:textId="53D86E74" w:rsidR="002D1BFF" w:rsidRDefault="002D1BFF" w:rsidP="006F48C3">
      <w:pPr>
        <w:spacing w:after="120" w:line="240" w:lineRule="auto"/>
        <w:rPr>
          <w:szCs w:val="24"/>
        </w:rPr>
      </w:pPr>
      <w:r w:rsidRPr="00CB452A">
        <w:rPr>
          <w:b/>
          <w:bCs/>
          <w:szCs w:val="24"/>
        </w:rPr>
        <w:t xml:space="preserve">On </w:t>
      </w:r>
      <w:r w:rsidR="006F48C3">
        <w:rPr>
          <w:b/>
          <w:bCs/>
          <w:szCs w:val="24"/>
        </w:rPr>
        <w:t xml:space="preserve">20 </w:t>
      </w:r>
      <w:r>
        <w:rPr>
          <w:b/>
          <w:bCs/>
          <w:szCs w:val="24"/>
        </w:rPr>
        <w:t>February</w:t>
      </w:r>
      <w:r w:rsidR="00A47144">
        <w:rPr>
          <w:b/>
          <w:bCs/>
          <w:szCs w:val="24"/>
        </w:rPr>
        <w:t>:</w:t>
      </w:r>
      <w:r>
        <w:rPr>
          <w:szCs w:val="24"/>
        </w:rPr>
        <w:t xml:space="preserve"> </w:t>
      </w:r>
      <w:r w:rsidRPr="00713869">
        <w:rPr>
          <w:szCs w:val="24"/>
        </w:rPr>
        <w:t xml:space="preserve">Marie-Lousie Fox </w:t>
      </w:r>
      <w:r>
        <w:rPr>
          <w:szCs w:val="24"/>
        </w:rPr>
        <w:t>attended</w:t>
      </w:r>
      <w:r w:rsidRPr="00BB5EA4">
        <w:rPr>
          <w:szCs w:val="24"/>
        </w:rPr>
        <w:t xml:space="preserve"> </w:t>
      </w:r>
      <w:r>
        <w:rPr>
          <w:szCs w:val="24"/>
        </w:rPr>
        <w:t>a meeting of the Criminal Justice Boar</w:t>
      </w:r>
      <w:r w:rsidRPr="00BB5EA4">
        <w:rPr>
          <w:szCs w:val="24"/>
        </w:rPr>
        <w:t xml:space="preserve">d </w:t>
      </w:r>
      <w:r w:rsidR="005B0F5A">
        <w:rPr>
          <w:szCs w:val="24"/>
        </w:rPr>
        <w:t>on</w:t>
      </w:r>
      <w:r w:rsidR="00AF1D6E">
        <w:rPr>
          <w:szCs w:val="24"/>
        </w:rPr>
        <w:t xml:space="preserve"> Teams</w:t>
      </w:r>
      <w:r>
        <w:rPr>
          <w:szCs w:val="24"/>
        </w:rPr>
        <w:t xml:space="preserve">. </w:t>
      </w:r>
      <w:r w:rsidR="00AF1D6E">
        <w:rPr>
          <w:szCs w:val="24"/>
        </w:rPr>
        <w:t xml:space="preserve">The agenda included: </w:t>
      </w:r>
      <w:r w:rsidR="006F48C3" w:rsidRPr="006F48C3">
        <w:rPr>
          <w:szCs w:val="24"/>
        </w:rPr>
        <w:t xml:space="preserve">Electronically Monitored </w:t>
      </w:r>
      <w:r w:rsidR="006D49AA" w:rsidRPr="006F48C3">
        <w:rPr>
          <w:szCs w:val="24"/>
        </w:rPr>
        <w:t>Bail,</w:t>
      </w:r>
      <w:r w:rsidR="006D49AA">
        <w:rPr>
          <w:szCs w:val="24"/>
        </w:rPr>
        <w:t xml:space="preserve"> Delayed</w:t>
      </w:r>
      <w:r w:rsidR="006F48C3" w:rsidRPr="006F48C3">
        <w:rPr>
          <w:szCs w:val="24"/>
        </w:rPr>
        <w:t xml:space="preserve"> Discharge: System Approach</w:t>
      </w:r>
      <w:r w:rsidR="00AF1D6E">
        <w:rPr>
          <w:szCs w:val="24"/>
        </w:rPr>
        <w:t xml:space="preserve">, </w:t>
      </w:r>
      <w:r w:rsidR="006F48C3" w:rsidRPr="006F48C3">
        <w:rPr>
          <w:szCs w:val="24"/>
        </w:rPr>
        <w:t>Quarterly TCP Performance &amp; Outcome Report: Quarter 3</w:t>
      </w:r>
      <w:r w:rsidR="00AF1D6E">
        <w:rPr>
          <w:szCs w:val="24"/>
        </w:rPr>
        <w:t xml:space="preserve">, </w:t>
      </w:r>
      <w:r w:rsidR="006F48C3" w:rsidRPr="006F48C3">
        <w:rPr>
          <w:szCs w:val="24"/>
        </w:rPr>
        <w:t>Prisoners (Early Release) (Scotland) Act: Update</w:t>
      </w:r>
      <w:r w:rsidR="00AF1D6E">
        <w:rPr>
          <w:szCs w:val="24"/>
        </w:rPr>
        <w:t xml:space="preserve"> </w:t>
      </w:r>
      <w:r w:rsidR="00336BFF">
        <w:rPr>
          <w:szCs w:val="24"/>
        </w:rPr>
        <w:t>and Court</w:t>
      </w:r>
      <w:r w:rsidR="006F48C3" w:rsidRPr="006F48C3">
        <w:rPr>
          <w:szCs w:val="24"/>
        </w:rPr>
        <w:t xml:space="preserve"> Modelling</w:t>
      </w:r>
      <w:r w:rsidR="00AF1D6E">
        <w:rPr>
          <w:szCs w:val="24"/>
        </w:rPr>
        <w:t xml:space="preserve">. </w:t>
      </w:r>
    </w:p>
    <w:p w14:paraId="3137849F" w14:textId="77777777" w:rsidR="00F575A1" w:rsidRPr="00A74AF6" w:rsidRDefault="00F575A1" w:rsidP="00CB452A">
      <w:pPr>
        <w:pStyle w:val="Heading3"/>
        <w:spacing w:after="120" w:line="240" w:lineRule="auto"/>
      </w:pPr>
      <w:r>
        <w:t xml:space="preserve">Deputy </w:t>
      </w:r>
      <w:r w:rsidRPr="007C5512">
        <w:t xml:space="preserve">Director </w:t>
      </w:r>
      <w:r>
        <w:t>o</w:t>
      </w:r>
      <w:r w:rsidRPr="007C5512">
        <w:t>f Justice</w:t>
      </w:r>
    </w:p>
    <w:p w14:paraId="23717767" w14:textId="05CE3BCA" w:rsidR="00F575A1" w:rsidRDefault="00F575A1" w:rsidP="00CB452A">
      <w:pPr>
        <w:spacing w:after="120" w:line="240" w:lineRule="auto"/>
        <w:rPr>
          <w:rFonts w:eastAsia="Aptos" w:cs="Times New Roman"/>
          <w:szCs w:val="24"/>
        </w:rPr>
      </w:pPr>
      <w:r>
        <w:rPr>
          <w:b/>
          <w:szCs w:val="24"/>
        </w:rPr>
        <w:t xml:space="preserve">On </w:t>
      </w:r>
      <w:r w:rsidR="00126B67">
        <w:rPr>
          <w:b/>
          <w:szCs w:val="24"/>
        </w:rPr>
        <w:t xml:space="preserve">6 March: </w:t>
      </w:r>
      <w:r w:rsidRPr="00713869">
        <w:rPr>
          <w:szCs w:val="24"/>
        </w:rPr>
        <w:t>Colin Lancaster ha</w:t>
      </w:r>
      <w:r>
        <w:rPr>
          <w:szCs w:val="24"/>
        </w:rPr>
        <w:t xml:space="preserve">d </w:t>
      </w:r>
      <w:r w:rsidRPr="00713869">
        <w:rPr>
          <w:szCs w:val="24"/>
        </w:rPr>
        <w:t>a monthly catch-up with Scottish Government’s Deputy Director of Justice</w:t>
      </w:r>
      <w:r w:rsidR="00126B67">
        <w:rPr>
          <w:szCs w:val="24"/>
        </w:rPr>
        <w:t xml:space="preserve"> to discuss current strategic priorities and </w:t>
      </w:r>
      <w:r w:rsidR="005956F2">
        <w:rPr>
          <w:szCs w:val="24"/>
        </w:rPr>
        <w:t>workstreams</w:t>
      </w:r>
      <w:r w:rsidR="00126B67">
        <w:rPr>
          <w:szCs w:val="24"/>
        </w:rPr>
        <w:t xml:space="preserve">. </w:t>
      </w:r>
      <w:r>
        <w:rPr>
          <w:rFonts w:eastAsia="Aptos" w:cs="Times New Roman"/>
          <w:szCs w:val="24"/>
        </w:rPr>
        <w:t xml:space="preserve"> </w:t>
      </w:r>
    </w:p>
    <w:p w14:paraId="60931FDD" w14:textId="2B228C6B" w:rsidR="00F575A1" w:rsidRDefault="00F575A1" w:rsidP="00CB452A">
      <w:pPr>
        <w:pStyle w:val="Heading3"/>
        <w:spacing w:after="120" w:line="240" w:lineRule="auto"/>
      </w:pPr>
      <w:r>
        <w:t>Director</w:t>
      </w:r>
      <w:r w:rsidR="00126B67">
        <w:t xml:space="preserve"> General for Education and Justice </w:t>
      </w:r>
    </w:p>
    <w:p w14:paraId="073A4B03" w14:textId="171AB4BE" w:rsidR="00F575A1" w:rsidRDefault="00F575A1" w:rsidP="00CB452A">
      <w:pPr>
        <w:spacing w:after="120" w:line="240" w:lineRule="auto"/>
        <w:rPr>
          <w:szCs w:val="24"/>
        </w:rPr>
      </w:pPr>
      <w:r>
        <w:rPr>
          <w:b/>
          <w:bCs/>
          <w:szCs w:val="24"/>
        </w:rPr>
        <w:t xml:space="preserve">On </w:t>
      </w:r>
      <w:r w:rsidR="00126B67">
        <w:rPr>
          <w:b/>
          <w:bCs/>
          <w:szCs w:val="24"/>
        </w:rPr>
        <w:t>5 March</w:t>
      </w:r>
      <w:r>
        <w:rPr>
          <w:b/>
          <w:bCs/>
          <w:szCs w:val="24"/>
        </w:rPr>
        <w:t xml:space="preserve">: </w:t>
      </w:r>
      <w:r w:rsidRPr="00FD20D6">
        <w:rPr>
          <w:szCs w:val="24"/>
        </w:rPr>
        <w:t xml:space="preserve">Colin Lancaster </w:t>
      </w:r>
      <w:r>
        <w:rPr>
          <w:szCs w:val="24"/>
        </w:rPr>
        <w:t>met with</w:t>
      </w:r>
      <w:r w:rsidR="00126B67" w:rsidRPr="00126B67">
        <w:rPr>
          <w:szCs w:val="24"/>
        </w:rPr>
        <w:t xml:space="preserve"> Scottish Government’s Director General for Education and Justice, Neil Rennick, at Thistle House to catch-up on current legal aid issues, including reform.</w:t>
      </w:r>
    </w:p>
    <w:p w14:paraId="1C0D4152" w14:textId="77777777" w:rsidR="00380FEA" w:rsidRDefault="00380FEA" w:rsidP="00CB452A">
      <w:pPr>
        <w:pStyle w:val="Heading3"/>
        <w:spacing w:after="120" w:line="240" w:lineRule="auto"/>
      </w:pPr>
      <w:r w:rsidRPr="004816F0">
        <w:t>Justice Board</w:t>
      </w:r>
      <w:r w:rsidRPr="007C5512">
        <w:t xml:space="preserve">  </w:t>
      </w:r>
    </w:p>
    <w:p w14:paraId="56A9B035" w14:textId="4E0E956A" w:rsidR="00A1010C" w:rsidRDefault="00380FEA" w:rsidP="00AF1D6E">
      <w:pPr>
        <w:spacing w:after="120" w:line="240" w:lineRule="auto"/>
        <w:rPr>
          <w:szCs w:val="24"/>
        </w:rPr>
      </w:pPr>
      <w:r w:rsidRPr="00BB5EA4">
        <w:rPr>
          <w:b/>
          <w:bCs/>
          <w:szCs w:val="24"/>
        </w:rPr>
        <w:t xml:space="preserve">On </w:t>
      </w:r>
      <w:r w:rsidR="00A1010C">
        <w:rPr>
          <w:b/>
          <w:bCs/>
          <w:szCs w:val="24"/>
        </w:rPr>
        <w:t>30 January:</w:t>
      </w:r>
      <w:r w:rsidR="00A47144">
        <w:rPr>
          <w:b/>
          <w:bCs/>
          <w:szCs w:val="24"/>
        </w:rPr>
        <w:t xml:space="preserve"> </w:t>
      </w:r>
      <w:r w:rsidR="00A1010C" w:rsidRPr="00A1010C">
        <w:rPr>
          <w:szCs w:val="24"/>
        </w:rPr>
        <w:t xml:space="preserve">Colin Lancaster </w:t>
      </w:r>
      <w:r w:rsidR="00184C6E">
        <w:rPr>
          <w:szCs w:val="24"/>
        </w:rPr>
        <w:t xml:space="preserve">attended </w:t>
      </w:r>
      <w:r w:rsidR="00A1010C" w:rsidRPr="00A1010C">
        <w:rPr>
          <w:szCs w:val="24"/>
        </w:rPr>
        <w:t>the Justice Board at St. Andrews House, Edinburgh</w:t>
      </w:r>
      <w:r w:rsidR="00A1010C">
        <w:rPr>
          <w:szCs w:val="24"/>
        </w:rPr>
        <w:t xml:space="preserve">. </w:t>
      </w:r>
      <w:r w:rsidR="00336BFF">
        <w:rPr>
          <w:szCs w:val="24"/>
        </w:rPr>
        <w:t>T</w:t>
      </w:r>
      <w:r w:rsidR="00A1010C">
        <w:rPr>
          <w:szCs w:val="24"/>
        </w:rPr>
        <w:t xml:space="preserve">he </w:t>
      </w:r>
      <w:r w:rsidR="00A1010C" w:rsidRPr="00AF1D6E">
        <w:rPr>
          <w:szCs w:val="24"/>
        </w:rPr>
        <w:t xml:space="preserve">agenda included </w:t>
      </w:r>
      <w:r w:rsidR="00A47144">
        <w:rPr>
          <w:szCs w:val="24"/>
        </w:rPr>
        <w:t xml:space="preserve">a </w:t>
      </w:r>
      <w:r w:rsidR="00AF1D6E" w:rsidRPr="00AF1D6E">
        <w:rPr>
          <w:szCs w:val="24"/>
        </w:rPr>
        <w:t>Prison Population Update</w:t>
      </w:r>
      <w:r w:rsidR="00AF1D6E">
        <w:rPr>
          <w:szCs w:val="24"/>
        </w:rPr>
        <w:t xml:space="preserve"> and </w:t>
      </w:r>
      <w:r w:rsidR="00AF1D6E" w:rsidRPr="00AF1D6E">
        <w:rPr>
          <w:szCs w:val="24"/>
        </w:rPr>
        <w:t>Justice Vision Aim: Person-Centred &amp; Trauma Informe</w:t>
      </w:r>
      <w:r w:rsidR="00184C6E">
        <w:rPr>
          <w:szCs w:val="24"/>
        </w:rPr>
        <w:t>d</w:t>
      </w:r>
      <w:r w:rsidR="00336BFF">
        <w:rPr>
          <w:szCs w:val="24"/>
        </w:rPr>
        <w:t xml:space="preserve">. </w:t>
      </w:r>
    </w:p>
    <w:p w14:paraId="0BC6B9B3" w14:textId="32D66361" w:rsidR="002D1BFF" w:rsidRDefault="002D1BFF" w:rsidP="00CB452A">
      <w:pPr>
        <w:pStyle w:val="Heading3"/>
        <w:shd w:val="clear" w:color="auto" w:fill="FFFFFF" w:themeFill="background1"/>
        <w:spacing w:after="120" w:line="240" w:lineRule="auto"/>
      </w:pPr>
      <w:r>
        <w:t xml:space="preserve">Minister for Victims and Community Safety </w:t>
      </w:r>
    </w:p>
    <w:p w14:paraId="43072518" w14:textId="4ABC298C" w:rsidR="002D1BFF" w:rsidRPr="00AF1D6E" w:rsidRDefault="002D1BFF" w:rsidP="00AF1D6E">
      <w:pPr>
        <w:rPr>
          <w:rFonts w:eastAsiaTheme="majorEastAsia" w:cstheme="majorBidi"/>
          <w:color w:val="174DA3"/>
          <w:sz w:val="28"/>
          <w:szCs w:val="24"/>
        </w:rPr>
      </w:pPr>
      <w:r>
        <w:rPr>
          <w:b/>
        </w:rPr>
        <w:t xml:space="preserve">On 19 February: </w:t>
      </w:r>
      <w:r w:rsidRPr="002D1BFF">
        <w:t xml:space="preserve">The </w:t>
      </w:r>
      <w:r>
        <w:t xml:space="preserve">SLAB </w:t>
      </w:r>
      <w:r w:rsidRPr="002D1BFF">
        <w:t xml:space="preserve">Board and Executive Team </w:t>
      </w:r>
      <w:r>
        <w:t>met with</w:t>
      </w:r>
      <w:r w:rsidRPr="002D1BFF">
        <w:t xml:space="preserve"> with Siobhian Brown MSP, Minister for Victims and Community Safety</w:t>
      </w:r>
      <w:r w:rsidR="00C02822">
        <w:t>,</w:t>
      </w:r>
      <w:r w:rsidRPr="002D1BFF">
        <w:t xml:space="preserve"> at Thistle House. The meeting </w:t>
      </w:r>
      <w:r>
        <w:t>provided an</w:t>
      </w:r>
      <w:r w:rsidRPr="002D1BFF">
        <w:t xml:space="preserve"> opportunity for the Minister to brief </w:t>
      </w:r>
      <w:r>
        <w:t>SLAB</w:t>
      </w:r>
      <w:r w:rsidRPr="002D1BFF">
        <w:t xml:space="preserve"> on Scottish Government’s plans, progress</w:t>
      </w:r>
      <w:r w:rsidR="00C02822">
        <w:t>,</w:t>
      </w:r>
      <w:r w:rsidRPr="002D1BFF">
        <w:t xml:space="preserve"> and timetable for legal aid reform, as well as discuss SLAB’s strategic role in the reform programme</w:t>
      </w:r>
      <w:r>
        <w:t xml:space="preserve">. </w:t>
      </w:r>
    </w:p>
    <w:p w14:paraId="3BF903FF" w14:textId="120E20A5" w:rsidR="00E24819" w:rsidRDefault="00E24819" w:rsidP="00CB452A">
      <w:pPr>
        <w:pStyle w:val="Heading3"/>
        <w:shd w:val="clear" w:color="auto" w:fill="FFFFFF" w:themeFill="background1"/>
        <w:spacing w:after="120" w:line="240" w:lineRule="auto"/>
      </w:pPr>
      <w:r>
        <w:t xml:space="preserve">Public Sector Reform </w:t>
      </w:r>
    </w:p>
    <w:p w14:paraId="499413F4" w14:textId="21CC9D15" w:rsidR="00E24819" w:rsidRDefault="00E24819" w:rsidP="00C02822">
      <w:r w:rsidRPr="00E24819">
        <w:rPr>
          <w:b/>
          <w:bCs/>
        </w:rPr>
        <w:t>On 17 February:</w:t>
      </w:r>
      <w:r>
        <w:t xml:space="preserve"> </w:t>
      </w:r>
      <w:r w:rsidRPr="00E24819">
        <w:t xml:space="preserve">Bill Moyes, Board Chair, </w:t>
      </w:r>
      <w:r>
        <w:t>attended</w:t>
      </w:r>
      <w:r w:rsidRPr="00E24819">
        <w:t xml:space="preserve"> a Public Sector Reform (PSR) Summit at the Technology and Innovation Centre at Strathclyde University. Hosted by Ivan McKee MSP, Minister for Public Finance, the event </w:t>
      </w:r>
      <w:r>
        <w:t xml:space="preserve">focused </w:t>
      </w:r>
      <w:r w:rsidRPr="00E24819">
        <w:t>on Scottish Government’s upcoming PSR strategy. Th</w:t>
      </w:r>
      <w:r w:rsidR="002D1BFF">
        <w:t>e</w:t>
      </w:r>
      <w:r w:rsidRPr="00E24819">
        <w:t xml:space="preserve"> summit </w:t>
      </w:r>
      <w:r w:rsidR="002D1BFF">
        <w:t>provided</w:t>
      </w:r>
      <w:r w:rsidRPr="00E24819">
        <w:t xml:space="preserve"> an opportunity for networking, partnership and collaboration, as well as an opportunity to shape the strategy.</w:t>
      </w:r>
    </w:p>
    <w:p w14:paraId="07E2EEEE" w14:textId="03DCD2EA" w:rsidR="004E670B" w:rsidRDefault="00D46B81" w:rsidP="00CB452A">
      <w:pPr>
        <w:pStyle w:val="Heading3"/>
        <w:shd w:val="clear" w:color="auto" w:fill="FFFFFF" w:themeFill="background1"/>
        <w:spacing w:after="120" w:line="240" w:lineRule="auto"/>
      </w:pPr>
      <w:r w:rsidRPr="00B11B57">
        <w:t>Remuneration Group</w:t>
      </w:r>
    </w:p>
    <w:p w14:paraId="27F4E446" w14:textId="41B2EB52" w:rsidR="004E670B" w:rsidRDefault="004E670B" w:rsidP="00CB452A">
      <w:pPr>
        <w:spacing w:after="120" w:line="240" w:lineRule="auto"/>
        <w:rPr>
          <w:szCs w:val="24"/>
        </w:rPr>
      </w:pPr>
      <w:r>
        <w:rPr>
          <w:b/>
          <w:bCs/>
          <w:szCs w:val="24"/>
        </w:rPr>
        <w:t xml:space="preserve">On </w:t>
      </w:r>
      <w:r w:rsidR="00126B67">
        <w:rPr>
          <w:b/>
          <w:bCs/>
          <w:szCs w:val="24"/>
        </w:rPr>
        <w:t xml:space="preserve">26 February: </w:t>
      </w:r>
      <w:r>
        <w:rPr>
          <w:szCs w:val="24"/>
        </w:rPr>
        <w:t xml:space="preserve">Colin Lancaster attended </w:t>
      </w:r>
      <w:r w:rsidRPr="00011231">
        <w:rPr>
          <w:szCs w:val="24"/>
        </w:rPr>
        <w:t>a meeting of Scottish Government’s Remuneration Group on Teams, in his capacity as an observer on behalf of the Non-Departmental Public Body (NDPB) Chief Executive’s Forum.</w:t>
      </w:r>
    </w:p>
    <w:p w14:paraId="7C231E55" w14:textId="5FA11068" w:rsidR="00AA5D3F" w:rsidRPr="0063406A" w:rsidRDefault="00D46B81" w:rsidP="00CB452A">
      <w:pPr>
        <w:pStyle w:val="Heading3"/>
        <w:spacing w:after="120" w:line="240" w:lineRule="auto"/>
      </w:pPr>
      <w:r w:rsidRPr="0063406A">
        <w:t xml:space="preserve">Scottish Public Pension Agency </w:t>
      </w:r>
      <w:r w:rsidR="00291005">
        <w:t>(SPPA)</w:t>
      </w:r>
    </w:p>
    <w:p w14:paraId="78E613AA" w14:textId="2F4BCADF" w:rsidR="004E670B" w:rsidRDefault="0063406A" w:rsidP="00CB452A">
      <w:pPr>
        <w:spacing w:after="120" w:line="240" w:lineRule="auto"/>
        <w:rPr>
          <w:b/>
          <w:bCs/>
          <w:szCs w:val="24"/>
        </w:rPr>
      </w:pPr>
      <w:r>
        <w:rPr>
          <w:b/>
          <w:bCs/>
          <w:szCs w:val="24"/>
        </w:rPr>
        <w:t xml:space="preserve">On </w:t>
      </w:r>
      <w:r w:rsidR="00291005">
        <w:rPr>
          <w:b/>
          <w:bCs/>
          <w:szCs w:val="24"/>
        </w:rPr>
        <w:t>15 January</w:t>
      </w:r>
      <w:r w:rsidR="00CE397C">
        <w:rPr>
          <w:b/>
          <w:bCs/>
          <w:szCs w:val="24"/>
        </w:rPr>
        <w:t xml:space="preserve">: </w:t>
      </w:r>
      <w:r w:rsidR="00CE397C" w:rsidRPr="00B948CE">
        <w:rPr>
          <w:szCs w:val="24"/>
        </w:rPr>
        <w:t xml:space="preserve">Linda Ross and Sarah Halliday met with </w:t>
      </w:r>
      <w:r w:rsidR="00B948CE">
        <w:rPr>
          <w:szCs w:val="24"/>
        </w:rPr>
        <w:t>m</w:t>
      </w:r>
      <w:r w:rsidR="00CE397C" w:rsidRPr="00B948CE">
        <w:rPr>
          <w:szCs w:val="24"/>
        </w:rPr>
        <w:t>embers of the SPPA to discuss SLAB pensions and in particular</w:t>
      </w:r>
      <w:r w:rsidR="00B948CE">
        <w:rPr>
          <w:szCs w:val="24"/>
        </w:rPr>
        <w:t xml:space="preserve">, </w:t>
      </w:r>
      <w:r w:rsidR="00CE397C" w:rsidRPr="00B948CE">
        <w:rPr>
          <w:szCs w:val="24"/>
        </w:rPr>
        <w:t>plans for reform</w:t>
      </w:r>
      <w:r w:rsidR="00B948CE" w:rsidRPr="00B948CE">
        <w:rPr>
          <w:szCs w:val="24"/>
        </w:rPr>
        <w:t xml:space="preserve"> and improvements to SLAB’s pension scheme.</w:t>
      </w:r>
      <w:r w:rsidR="00B948CE">
        <w:rPr>
          <w:b/>
          <w:bCs/>
          <w:szCs w:val="24"/>
        </w:rPr>
        <w:t xml:space="preserve"> </w:t>
      </w:r>
    </w:p>
    <w:p w14:paraId="5670795B" w14:textId="33911B91" w:rsidR="00F827C4" w:rsidRPr="003337E9" w:rsidRDefault="0023139F" w:rsidP="00CB452A">
      <w:pPr>
        <w:pStyle w:val="Heading2"/>
        <w:spacing w:after="120" w:line="240" w:lineRule="auto"/>
      </w:pPr>
      <w:r w:rsidRPr="003337E9">
        <w:lastRenderedPageBreak/>
        <w:t>Justice Sector Bodies</w:t>
      </w:r>
    </w:p>
    <w:p w14:paraId="3923CDB0" w14:textId="2A3B32A1" w:rsidR="004E670B" w:rsidRDefault="004E670B" w:rsidP="00CB452A">
      <w:pPr>
        <w:pStyle w:val="Heading3"/>
        <w:spacing w:after="120" w:line="240" w:lineRule="auto"/>
      </w:pPr>
      <w:r>
        <w:t>C</w:t>
      </w:r>
      <w:r w:rsidR="0023139F">
        <w:t>rown Office and Procurator Fiscal Service</w:t>
      </w:r>
    </w:p>
    <w:p w14:paraId="38168138" w14:textId="07FA8794" w:rsidR="00E53A95" w:rsidRDefault="00E53A95" w:rsidP="00E53A95">
      <w:r w:rsidRPr="00E53A95">
        <w:rPr>
          <w:b/>
          <w:bCs/>
        </w:rPr>
        <w:t>On 3 February</w:t>
      </w:r>
      <w:r>
        <w:t xml:space="preserve">: </w:t>
      </w:r>
      <w:r w:rsidRPr="00E53A95">
        <w:t xml:space="preserve">Carolyn McLeod </w:t>
      </w:r>
      <w:r>
        <w:t>attended a</w:t>
      </w:r>
      <w:r w:rsidRPr="00E53A95">
        <w:t xml:space="preserve"> quarterly liaison meeting, to discuss common issues and collaborative working opportunities. </w:t>
      </w:r>
    </w:p>
    <w:p w14:paraId="121130A9" w14:textId="0BEA56F4" w:rsidR="004E670B" w:rsidRDefault="0023139F" w:rsidP="00E53A95">
      <w:pPr>
        <w:pStyle w:val="Heading3"/>
      </w:pPr>
      <w:r>
        <w:t xml:space="preserve">Law Society </w:t>
      </w:r>
      <w:r w:rsidR="00713869">
        <w:t>of</w:t>
      </w:r>
      <w:r>
        <w:t xml:space="preserve"> Scotland </w:t>
      </w:r>
    </w:p>
    <w:p w14:paraId="12CCF50D" w14:textId="01BB0257" w:rsidR="004E670B" w:rsidRDefault="000751C9" w:rsidP="00CB452A">
      <w:pPr>
        <w:spacing w:after="120" w:line="240" w:lineRule="auto"/>
        <w:rPr>
          <w:bCs/>
          <w:szCs w:val="24"/>
        </w:rPr>
      </w:pPr>
      <w:r w:rsidRPr="007E66B2">
        <w:rPr>
          <w:b/>
          <w:szCs w:val="24"/>
        </w:rPr>
        <w:t xml:space="preserve">On </w:t>
      </w:r>
      <w:r w:rsidR="00A1010C">
        <w:rPr>
          <w:b/>
          <w:szCs w:val="24"/>
        </w:rPr>
        <w:t xml:space="preserve">30 January: </w:t>
      </w:r>
      <w:r w:rsidRPr="007E66B2">
        <w:rPr>
          <w:szCs w:val="24"/>
        </w:rPr>
        <w:t>Marie</w:t>
      </w:r>
      <w:r w:rsidR="00C02822">
        <w:rPr>
          <w:szCs w:val="24"/>
        </w:rPr>
        <w:t>-</w:t>
      </w:r>
      <w:r w:rsidRPr="007E66B2">
        <w:rPr>
          <w:szCs w:val="24"/>
        </w:rPr>
        <w:t xml:space="preserve">Lousie Fox attended a meeting of the </w:t>
      </w:r>
      <w:hyperlink r:id="rId12" w:history="1">
        <w:r w:rsidR="00822C7A" w:rsidRPr="00C02822">
          <w:rPr>
            <w:rStyle w:val="Hyperlink"/>
            <w:color w:val="174DA3"/>
            <w:szCs w:val="24"/>
          </w:rPr>
          <w:t>Law Society’s Civil Legal Aid Quality Assurance Sub-Committee</w:t>
        </w:r>
      </w:hyperlink>
      <w:r w:rsidR="00C02822">
        <w:rPr>
          <w:bCs/>
          <w:szCs w:val="24"/>
        </w:rPr>
        <w:t xml:space="preserve">. </w:t>
      </w:r>
      <w:r w:rsidR="00A1010C" w:rsidRPr="00A1010C">
        <w:rPr>
          <w:bCs/>
          <w:szCs w:val="24"/>
        </w:rPr>
        <w:t>The main aim and function of the committee is the instruction, receipt</w:t>
      </w:r>
      <w:r w:rsidR="00C02822">
        <w:rPr>
          <w:bCs/>
          <w:szCs w:val="24"/>
        </w:rPr>
        <w:t>,</w:t>
      </w:r>
      <w:r w:rsidR="00A1010C" w:rsidRPr="00A1010C">
        <w:rPr>
          <w:bCs/>
          <w:szCs w:val="24"/>
        </w:rPr>
        <w:t xml:space="preserve"> and consideration of all peer reviews carried out in terms of the Memorandum of Understanding concerning Civil Legal Assistance between the Society and SLAB.</w:t>
      </w:r>
    </w:p>
    <w:p w14:paraId="7C7EAE2F" w14:textId="2D267789" w:rsidR="004E670B" w:rsidRPr="00C60AD6" w:rsidRDefault="0023139F" w:rsidP="00CB452A">
      <w:pPr>
        <w:pStyle w:val="Heading3"/>
        <w:spacing w:after="120" w:line="240" w:lineRule="auto"/>
      </w:pPr>
      <w:r w:rsidRPr="007C5512">
        <w:t xml:space="preserve">Scottish Courts </w:t>
      </w:r>
      <w:r w:rsidR="00380FEA" w:rsidRPr="007C5512">
        <w:t>and</w:t>
      </w:r>
      <w:r w:rsidRPr="007C5512">
        <w:t xml:space="preserve"> Tribunal Service</w:t>
      </w:r>
    </w:p>
    <w:p w14:paraId="52FB26AF" w14:textId="34CC77F7" w:rsidR="008C1017" w:rsidRDefault="004E670B" w:rsidP="00CB452A">
      <w:pPr>
        <w:spacing w:after="120" w:line="240" w:lineRule="auto"/>
        <w:rPr>
          <w:bCs/>
          <w:szCs w:val="24"/>
        </w:rPr>
      </w:pPr>
      <w:r>
        <w:rPr>
          <w:b/>
          <w:szCs w:val="24"/>
        </w:rPr>
        <w:t xml:space="preserve">On </w:t>
      </w:r>
      <w:r w:rsidR="00380FEA">
        <w:rPr>
          <w:b/>
          <w:szCs w:val="24"/>
        </w:rPr>
        <w:t>9</w:t>
      </w:r>
      <w:r w:rsidR="008C1017">
        <w:rPr>
          <w:b/>
          <w:szCs w:val="24"/>
        </w:rPr>
        <w:t xml:space="preserve"> December</w:t>
      </w:r>
      <w:r w:rsidR="00380FEA">
        <w:rPr>
          <w:b/>
          <w:szCs w:val="24"/>
        </w:rPr>
        <w:t xml:space="preserve">: </w:t>
      </w:r>
      <w:r w:rsidR="008C1017" w:rsidRPr="008C1017">
        <w:rPr>
          <w:bCs/>
          <w:szCs w:val="24"/>
        </w:rPr>
        <w:t>Colin Lancaster</w:t>
      </w:r>
      <w:r w:rsidR="008C1017">
        <w:rPr>
          <w:bCs/>
          <w:szCs w:val="24"/>
        </w:rPr>
        <w:t xml:space="preserve"> met with </w:t>
      </w:r>
      <w:r w:rsidR="008C1017" w:rsidRPr="008C1017">
        <w:rPr>
          <w:bCs/>
          <w:szCs w:val="24"/>
        </w:rPr>
        <w:t xml:space="preserve">Scottish Courts and Tribunals Service Chief Executive, Malcolm Graham, for their quarterly catch-up meeting. </w:t>
      </w:r>
      <w:r w:rsidR="008C1017">
        <w:rPr>
          <w:bCs/>
          <w:szCs w:val="24"/>
        </w:rPr>
        <w:t>The meetings provide</w:t>
      </w:r>
      <w:r w:rsidR="008C1017" w:rsidRPr="008C1017">
        <w:rPr>
          <w:bCs/>
          <w:szCs w:val="24"/>
        </w:rPr>
        <w:t xml:space="preserve"> an opportunity for both organisations to catch up on legal aid related matters and shared workstreams. </w:t>
      </w:r>
    </w:p>
    <w:p w14:paraId="3BBAA9F0" w14:textId="7E556CAA" w:rsidR="002F2A2B" w:rsidRPr="008C1017" w:rsidRDefault="0095429C" w:rsidP="008C1017">
      <w:pPr>
        <w:spacing w:after="120" w:line="240" w:lineRule="auto"/>
        <w:rPr>
          <w:bCs/>
          <w:szCs w:val="24"/>
        </w:rPr>
      </w:pPr>
      <w:r>
        <w:rPr>
          <w:b/>
          <w:szCs w:val="24"/>
        </w:rPr>
        <w:t xml:space="preserve">On </w:t>
      </w:r>
      <w:r w:rsidR="002F2A2B">
        <w:rPr>
          <w:b/>
          <w:szCs w:val="24"/>
        </w:rPr>
        <w:t>1</w:t>
      </w:r>
      <w:r w:rsidR="008C1017">
        <w:rPr>
          <w:b/>
          <w:szCs w:val="24"/>
        </w:rPr>
        <w:t xml:space="preserve">2 December: </w:t>
      </w:r>
      <w:r w:rsidR="008C1017" w:rsidRPr="008C1017">
        <w:rPr>
          <w:bCs/>
          <w:szCs w:val="24"/>
        </w:rPr>
        <w:t xml:space="preserve">Kingsley Thomas </w:t>
      </w:r>
      <w:r w:rsidR="008C1017">
        <w:rPr>
          <w:bCs/>
          <w:szCs w:val="24"/>
        </w:rPr>
        <w:t>attended</w:t>
      </w:r>
      <w:r w:rsidR="008C1017" w:rsidRPr="008C1017">
        <w:rPr>
          <w:bCs/>
          <w:szCs w:val="24"/>
        </w:rPr>
        <w:t xml:space="preserve"> a meeting of the Summary Criminal Case Management Project Board which is overseeing the Summary Criminal Case Management pilots in Dundee, Hamilton, Paisley, Glasgow, and Perth. The pilots are testing various new ways of dealing with summary procedure criminal cases more effectively, with an evaluation of the initial pilots in Dundee, Hamilton and Paisley </w:t>
      </w:r>
      <w:hyperlink r:id="rId13" w:history="1">
        <w:r w:rsidR="008C1017" w:rsidRPr="00C02822">
          <w:rPr>
            <w:rStyle w:val="Hyperlink"/>
            <w:bCs/>
            <w:color w:val="174DA3"/>
            <w:szCs w:val="24"/>
          </w:rPr>
          <w:t>published in September</w:t>
        </w:r>
      </w:hyperlink>
      <w:r w:rsidR="008C1017" w:rsidRPr="008C1017">
        <w:rPr>
          <w:bCs/>
          <w:szCs w:val="24"/>
        </w:rPr>
        <w:t xml:space="preserve"> reporting on encouraging signs for earlier resolution of cases and reduced witness citations.</w:t>
      </w:r>
    </w:p>
    <w:p w14:paraId="4E6F9E77" w14:textId="51E5A0EF" w:rsidR="004E670B" w:rsidRPr="00A1010C" w:rsidRDefault="00A1010C" w:rsidP="00CB452A">
      <w:pPr>
        <w:spacing w:after="120" w:line="240" w:lineRule="auto"/>
        <w:rPr>
          <w:bCs/>
          <w:szCs w:val="24"/>
        </w:rPr>
      </w:pPr>
      <w:r>
        <w:rPr>
          <w:b/>
          <w:szCs w:val="24"/>
        </w:rPr>
        <w:t xml:space="preserve">On 20 January: </w:t>
      </w:r>
      <w:r w:rsidRPr="00A1010C">
        <w:rPr>
          <w:bCs/>
          <w:szCs w:val="24"/>
        </w:rPr>
        <w:t xml:space="preserve">Colin Lancaster </w:t>
      </w:r>
      <w:r>
        <w:rPr>
          <w:bCs/>
          <w:szCs w:val="24"/>
        </w:rPr>
        <w:t xml:space="preserve"> attended</w:t>
      </w:r>
      <w:r w:rsidRPr="00A1010C">
        <w:rPr>
          <w:bCs/>
          <w:szCs w:val="24"/>
        </w:rPr>
        <w:t xml:space="preserve"> the latest </w:t>
      </w:r>
      <w:hyperlink r:id="rId14" w:history="1">
        <w:r w:rsidRPr="00253546">
          <w:t>Scottish Civil Justice Council</w:t>
        </w:r>
      </w:hyperlink>
      <w:r w:rsidRPr="00A1010C">
        <w:rPr>
          <w:bCs/>
          <w:szCs w:val="24"/>
        </w:rPr>
        <w:t xml:space="preserve"> meeting, which prepares draft rules of procedure for the civil courts and advises the Lord President on the development of the civil justice system in Scotland. The Council also has a wider role to advise and make recommendations on the civil justice system, with meeting papers and published minutes available </w:t>
      </w:r>
      <w:hyperlink r:id="rId15" w:history="1">
        <w:r w:rsidRPr="00C02822">
          <w:rPr>
            <w:rStyle w:val="Hyperlink"/>
            <w:bCs/>
            <w:color w:val="174DA3"/>
            <w:szCs w:val="24"/>
          </w:rPr>
          <w:t>here</w:t>
        </w:r>
      </w:hyperlink>
      <w:r w:rsidRPr="00A1010C">
        <w:rPr>
          <w:bCs/>
          <w:szCs w:val="24"/>
        </w:rPr>
        <w:t>.</w:t>
      </w:r>
    </w:p>
    <w:p w14:paraId="5F5393A7" w14:textId="0ED6D46A" w:rsidR="004E670B" w:rsidRDefault="001D4DD2" w:rsidP="00CB452A">
      <w:pPr>
        <w:spacing w:after="120" w:line="240" w:lineRule="auto"/>
        <w:rPr>
          <w:bCs/>
          <w:szCs w:val="24"/>
        </w:rPr>
      </w:pPr>
      <w:r w:rsidRPr="00D37C40">
        <w:rPr>
          <w:b/>
          <w:szCs w:val="24"/>
        </w:rPr>
        <w:t xml:space="preserve">On </w:t>
      </w:r>
      <w:r w:rsidR="00A1010C">
        <w:rPr>
          <w:b/>
          <w:szCs w:val="24"/>
        </w:rPr>
        <w:t xml:space="preserve">30 </w:t>
      </w:r>
      <w:r w:rsidR="00E53A95">
        <w:rPr>
          <w:b/>
          <w:szCs w:val="24"/>
        </w:rPr>
        <w:t>January:</w:t>
      </w:r>
      <w:r w:rsidR="00E53A95" w:rsidRPr="00A1010C">
        <w:rPr>
          <w:bCs/>
          <w:szCs w:val="24"/>
        </w:rPr>
        <w:t xml:space="preserve"> Kingsley</w:t>
      </w:r>
      <w:r w:rsidR="00A1010C" w:rsidRPr="00A1010C">
        <w:rPr>
          <w:bCs/>
          <w:szCs w:val="24"/>
        </w:rPr>
        <w:t xml:space="preserve"> Thomas </w:t>
      </w:r>
      <w:r w:rsidR="00A1010C">
        <w:rPr>
          <w:bCs/>
          <w:szCs w:val="24"/>
        </w:rPr>
        <w:t xml:space="preserve">attended </w:t>
      </w:r>
      <w:r w:rsidR="00A1010C" w:rsidRPr="00A1010C">
        <w:rPr>
          <w:bCs/>
          <w:szCs w:val="24"/>
        </w:rPr>
        <w:t>a meeting with defence agents and court users in Falkirk Sheriff Court, in advance of the roll out of the Summary Criminal Case Management procedures there on 24 February. This brings new ways of dealing with summary procedure criminal cases more effectively, following the pilots of these measures in Dundee, Hamilton, Paisley, Glasgow and Perth. The measures involve earlier disclosure of key evidence to the defence, and closer case management by Sheriffs, to help encourage earlier case resolution, and reduce the number of witnesses (Police and Civilians) who are cited to attend trials which don’t proceed</w:t>
      </w:r>
      <w:r w:rsidR="00A1010C">
        <w:rPr>
          <w:bCs/>
          <w:szCs w:val="24"/>
        </w:rPr>
        <w:t xml:space="preserve">. </w:t>
      </w:r>
    </w:p>
    <w:p w14:paraId="091E2172" w14:textId="34F1F584" w:rsidR="00E53A95" w:rsidRDefault="00C8672F" w:rsidP="00CB452A">
      <w:pPr>
        <w:spacing w:after="120" w:line="240" w:lineRule="auto"/>
        <w:rPr>
          <w:bCs/>
          <w:szCs w:val="24"/>
        </w:rPr>
      </w:pPr>
      <w:r>
        <w:rPr>
          <w:b/>
          <w:szCs w:val="24"/>
        </w:rPr>
        <w:t xml:space="preserve">On </w:t>
      </w:r>
      <w:r w:rsidR="00E53A95">
        <w:rPr>
          <w:b/>
          <w:szCs w:val="24"/>
        </w:rPr>
        <w:t xml:space="preserve">3 February: </w:t>
      </w:r>
      <w:r w:rsidR="00E53A95" w:rsidRPr="00E53A95">
        <w:rPr>
          <w:bCs/>
          <w:szCs w:val="24"/>
        </w:rPr>
        <w:t xml:space="preserve">Carolyn McLeod </w:t>
      </w:r>
      <w:r w:rsidR="00E53A95">
        <w:rPr>
          <w:bCs/>
          <w:szCs w:val="24"/>
        </w:rPr>
        <w:t>attended a</w:t>
      </w:r>
      <w:r w:rsidR="00E53A95" w:rsidRPr="00E53A95">
        <w:rPr>
          <w:bCs/>
          <w:szCs w:val="24"/>
        </w:rPr>
        <w:t xml:space="preserve"> </w:t>
      </w:r>
      <w:r w:rsidR="00E24819" w:rsidRPr="00E53A95">
        <w:rPr>
          <w:bCs/>
          <w:szCs w:val="24"/>
        </w:rPr>
        <w:t>quarterly liaison meeting</w:t>
      </w:r>
      <w:r w:rsidR="00E53A95" w:rsidRPr="00E53A95">
        <w:rPr>
          <w:bCs/>
          <w:szCs w:val="24"/>
        </w:rPr>
        <w:t>, to discuss common issues and collaborative working opportunities, with The Scottish Courts and Tribunals Service (SCTS</w:t>
      </w:r>
      <w:r w:rsidR="00E53A95">
        <w:rPr>
          <w:bCs/>
          <w:szCs w:val="24"/>
        </w:rPr>
        <w:t xml:space="preserve">). </w:t>
      </w:r>
    </w:p>
    <w:p w14:paraId="4B1AE2AF" w14:textId="19338355" w:rsidR="00E24819" w:rsidRDefault="00E24819" w:rsidP="00E24819">
      <w:pPr>
        <w:spacing w:after="120" w:line="240" w:lineRule="auto"/>
        <w:rPr>
          <w:bCs/>
          <w:szCs w:val="24"/>
        </w:rPr>
      </w:pPr>
      <w:r w:rsidRPr="00D37C40">
        <w:rPr>
          <w:b/>
          <w:szCs w:val="24"/>
        </w:rPr>
        <w:t xml:space="preserve">On </w:t>
      </w:r>
      <w:r>
        <w:rPr>
          <w:b/>
          <w:szCs w:val="24"/>
        </w:rPr>
        <w:t>6 February:</w:t>
      </w:r>
      <w:r w:rsidRPr="00A1010C">
        <w:rPr>
          <w:bCs/>
          <w:szCs w:val="24"/>
        </w:rPr>
        <w:t xml:space="preserve"> Kingsley Thomas </w:t>
      </w:r>
      <w:r>
        <w:rPr>
          <w:bCs/>
          <w:szCs w:val="24"/>
        </w:rPr>
        <w:t>attended</w:t>
      </w:r>
      <w:r w:rsidRPr="00A1010C">
        <w:rPr>
          <w:bCs/>
          <w:szCs w:val="24"/>
        </w:rPr>
        <w:t xml:space="preserve"> a meeting with defence agents and court users </w:t>
      </w:r>
      <w:r w:rsidRPr="00E24819">
        <w:rPr>
          <w:bCs/>
          <w:szCs w:val="24"/>
        </w:rPr>
        <w:t>in Kirkcaldy Sheriff Court, in advance of the roll out of the Summary Criminal Case Management procedures in the Fife courts on 24 February</w:t>
      </w:r>
      <w:r>
        <w:rPr>
          <w:bCs/>
          <w:szCs w:val="24"/>
        </w:rPr>
        <w:t xml:space="preserve">. </w:t>
      </w:r>
      <w:r w:rsidRPr="00A1010C">
        <w:rPr>
          <w:bCs/>
          <w:szCs w:val="24"/>
        </w:rPr>
        <w:t xml:space="preserve">This brings new ways of dealing with summary procedure criminal cases more effectively, following the pilots of these measures in Dundee, Hamilton, Paisley, Glasgow and Perth. </w:t>
      </w:r>
    </w:p>
    <w:p w14:paraId="461D86E6" w14:textId="51A39067" w:rsidR="00E24819" w:rsidRDefault="00E24819" w:rsidP="00E24819">
      <w:pPr>
        <w:spacing w:after="120" w:line="240" w:lineRule="auto"/>
        <w:rPr>
          <w:bCs/>
          <w:szCs w:val="24"/>
        </w:rPr>
      </w:pPr>
      <w:r w:rsidRPr="00D37C40">
        <w:rPr>
          <w:b/>
          <w:szCs w:val="24"/>
        </w:rPr>
        <w:t xml:space="preserve">On </w:t>
      </w:r>
      <w:r>
        <w:rPr>
          <w:b/>
          <w:szCs w:val="24"/>
        </w:rPr>
        <w:t>11 February:</w:t>
      </w:r>
      <w:r w:rsidRPr="00A1010C">
        <w:rPr>
          <w:bCs/>
          <w:szCs w:val="24"/>
        </w:rPr>
        <w:t xml:space="preserve"> Kingsley Thomas </w:t>
      </w:r>
      <w:r>
        <w:rPr>
          <w:bCs/>
          <w:szCs w:val="24"/>
        </w:rPr>
        <w:t>attended</w:t>
      </w:r>
      <w:r w:rsidRPr="00A1010C">
        <w:rPr>
          <w:bCs/>
          <w:szCs w:val="24"/>
        </w:rPr>
        <w:t xml:space="preserve"> a</w:t>
      </w:r>
      <w:r w:rsidRPr="00E24819">
        <w:rPr>
          <w:bCs/>
          <w:szCs w:val="24"/>
        </w:rPr>
        <w:t xml:space="preserve"> meeting of the Perth Summary Criminal Case Management Implementation Group on Webex at Perth Sheriff Court. Perth is one of the pilot courts which are testing out new ways of dealing with summary procedure criminal cases, which involves earlier disclosure of key evidence to the defence, and closer case management by Sheriffs, to help encourage earlier case resolution, and reduce the number of witnesses (Police and Civilians) cited to </w:t>
      </w:r>
      <w:r w:rsidRPr="00E24819">
        <w:rPr>
          <w:bCs/>
          <w:szCs w:val="24"/>
        </w:rPr>
        <w:lastRenderedPageBreak/>
        <w:t>attend trials which don’t proceed. The process started in Perth last May prior to the planned roll out to the rest of the country during 2025.</w:t>
      </w:r>
    </w:p>
    <w:p w14:paraId="56FB5E5D" w14:textId="59F8688A" w:rsidR="00E24819" w:rsidRDefault="00E24819" w:rsidP="00E24819">
      <w:pPr>
        <w:spacing w:after="120" w:line="240" w:lineRule="auto"/>
        <w:rPr>
          <w:b/>
          <w:szCs w:val="24"/>
        </w:rPr>
      </w:pPr>
      <w:r>
        <w:rPr>
          <w:b/>
          <w:szCs w:val="24"/>
        </w:rPr>
        <w:t xml:space="preserve">On 13 February: </w:t>
      </w:r>
      <w:r w:rsidRPr="00E24819">
        <w:rPr>
          <w:bCs/>
          <w:szCs w:val="24"/>
        </w:rPr>
        <w:t xml:space="preserve">Nicky Brown and Kingsley Thomas </w:t>
      </w:r>
      <w:r>
        <w:rPr>
          <w:bCs/>
          <w:szCs w:val="24"/>
        </w:rPr>
        <w:t xml:space="preserve">attended a </w:t>
      </w:r>
      <w:r w:rsidRPr="00E24819">
        <w:rPr>
          <w:bCs/>
          <w:szCs w:val="24"/>
        </w:rPr>
        <w:t>Teams meeting with senior officers from The Scottish Courts and Tribunals Service and The Crown Office and Procurator Fiscal Service to discuss the latest position regarding domestic abuse cases, which are being boycotted by some private solicitors in some parts of the country.</w:t>
      </w:r>
      <w:r w:rsidRPr="00E24819">
        <w:rPr>
          <w:b/>
          <w:szCs w:val="24"/>
        </w:rPr>
        <w:t xml:space="preserve"> </w:t>
      </w:r>
    </w:p>
    <w:p w14:paraId="533C4306" w14:textId="71B40E5A" w:rsidR="002D1BFF" w:rsidRDefault="002D1BFF" w:rsidP="00E24819">
      <w:pPr>
        <w:spacing w:after="120" w:line="240" w:lineRule="auto"/>
        <w:rPr>
          <w:bCs/>
          <w:szCs w:val="24"/>
        </w:rPr>
      </w:pPr>
      <w:r w:rsidRPr="002D1BFF">
        <w:rPr>
          <w:b/>
          <w:szCs w:val="24"/>
        </w:rPr>
        <w:t>On 19 February:</w:t>
      </w:r>
      <w:r>
        <w:rPr>
          <w:bCs/>
          <w:szCs w:val="24"/>
        </w:rPr>
        <w:t xml:space="preserve"> </w:t>
      </w:r>
      <w:r w:rsidRPr="002D1BFF">
        <w:rPr>
          <w:szCs w:val="24"/>
        </w:rPr>
        <w:t xml:space="preserve">Kingsley Thomas hosted a Teams meeting with defence agents from Alloa, Falkirk and Stirling, in advance of their Summary Criminal Case Management procedures roll out on Monday 24 February. The </w:t>
      </w:r>
      <w:hyperlink r:id="rId16" w:history="1">
        <w:r w:rsidRPr="00FD13AF">
          <w:rPr>
            <w:rStyle w:val="Hyperlink"/>
            <w:color w:val="174DA3"/>
            <w:szCs w:val="24"/>
          </w:rPr>
          <w:t>initiative is being rolled out across Scottish Courts</w:t>
        </w:r>
      </w:hyperlink>
      <w:r w:rsidRPr="002D1BFF">
        <w:rPr>
          <w:szCs w:val="24"/>
        </w:rPr>
        <w:t xml:space="preserve"> after pilots to deal with summary</w:t>
      </w:r>
      <w:r w:rsidRPr="002D1BFF">
        <w:rPr>
          <w:bCs/>
          <w:szCs w:val="24"/>
        </w:rPr>
        <w:t xml:space="preserve"> procedure criminal cases more effectively</w:t>
      </w:r>
      <w:r>
        <w:rPr>
          <w:bCs/>
          <w:szCs w:val="24"/>
        </w:rPr>
        <w:t xml:space="preserve">. </w:t>
      </w:r>
    </w:p>
    <w:p w14:paraId="4D3A3929" w14:textId="4F15AB1A" w:rsidR="002D1BFF" w:rsidRDefault="002D1BFF" w:rsidP="00E24819">
      <w:pPr>
        <w:spacing w:after="120" w:line="240" w:lineRule="auto"/>
        <w:rPr>
          <w:bCs/>
          <w:szCs w:val="24"/>
        </w:rPr>
      </w:pPr>
      <w:r>
        <w:rPr>
          <w:b/>
          <w:szCs w:val="24"/>
        </w:rPr>
        <w:t xml:space="preserve">On 20 February: </w:t>
      </w:r>
      <w:r w:rsidRPr="002D1BFF">
        <w:rPr>
          <w:bCs/>
          <w:szCs w:val="24"/>
        </w:rPr>
        <w:t xml:space="preserve">Wendy Dalgleish attended a meeting of the </w:t>
      </w:r>
      <w:hyperlink r:id="rId17" w:history="1">
        <w:r w:rsidRPr="00FD13AF">
          <w:rPr>
            <w:rStyle w:val="Hyperlink"/>
            <w:bCs/>
            <w:color w:val="174DA3"/>
            <w:szCs w:val="24"/>
          </w:rPr>
          <w:t>SCTS Adults with Incapacity User Group</w:t>
        </w:r>
      </w:hyperlink>
      <w:r w:rsidRPr="002D1BFF">
        <w:rPr>
          <w:bCs/>
          <w:szCs w:val="24"/>
        </w:rPr>
        <w:t xml:space="preserve"> at Edinburgh Sheriff Court, which meets twice a year to discuss and catch-up on court proceedings which factor adults with incapacity.</w:t>
      </w:r>
    </w:p>
    <w:p w14:paraId="4A717F42" w14:textId="2B393B4F" w:rsidR="002D1BFF" w:rsidRDefault="002D1BFF" w:rsidP="00FD13AF">
      <w:pPr>
        <w:spacing w:after="120" w:line="240" w:lineRule="auto"/>
        <w:rPr>
          <w:b/>
          <w:szCs w:val="24"/>
        </w:rPr>
      </w:pPr>
      <w:r>
        <w:rPr>
          <w:b/>
          <w:szCs w:val="24"/>
        </w:rPr>
        <w:t xml:space="preserve">On 25 February: </w:t>
      </w:r>
      <w:r w:rsidRPr="002D1BFF">
        <w:rPr>
          <w:bCs/>
          <w:szCs w:val="24"/>
        </w:rPr>
        <w:t xml:space="preserve">Ian Dickson attended  the latest Scottish Courts and Tribunals Service </w:t>
      </w:r>
      <w:hyperlink r:id="rId18" w:history="1">
        <w:r w:rsidRPr="00FD13AF">
          <w:rPr>
            <w:rStyle w:val="Hyperlink"/>
            <w:bCs/>
            <w:color w:val="174DA3"/>
            <w:szCs w:val="24"/>
          </w:rPr>
          <w:t>Criminal Court Rules Council</w:t>
        </w:r>
      </w:hyperlink>
      <w:r w:rsidRPr="00FD13AF">
        <w:rPr>
          <w:bCs/>
          <w:color w:val="174DA3"/>
          <w:szCs w:val="24"/>
        </w:rPr>
        <w:t xml:space="preserve"> </w:t>
      </w:r>
      <w:r w:rsidRPr="002D1BFF">
        <w:rPr>
          <w:bCs/>
          <w:szCs w:val="24"/>
        </w:rPr>
        <w:t>meeting. The Council was established under section 304 of the Criminal Procedure (Scotland) Act 1995. Its functions are</w:t>
      </w:r>
      <w:r w:rsidR="00FD13AF">
        <w:rPr>
          <w:bCs/>
          <w:szCs w:val="24"/>
        </w:rPr>
        <w:t xml:space="preserve"> to </w:t>
      </w:r>
      <w:r w:rsidRPr="002D1BFF">
        <w:rPr>
          <w:bCs/>
          <w:szCs w:val="24"/>
        </w:rPr>
        <w:t>keep under general review the procedures and practices of the courts exercising criminal jurisdiction in Scotland</w:t>
      </w:r>
      <w:r w:rsidR="00FD13AF">
        <w:rPr>
          <w:bCs/>
          <w:szCs w:val="24"/>
        </w:rPr>
        <w:t>, and t</w:t>
      </w:r>
      <w:r w:rsidRPr="002D1BFF">
        <w:rPr>
          <w:bCs/>
          <w:szCs w:val="24"/>
        </w:rPr>
        <w:t>o consider and comment on any draft Act of Adjournal submitted to it by the High Cour</w:t>
      </w:r>
      <w:r w:rsidR="00FD13AF">
        <w:rPr>
          <w:bCs/>
          <w:szCs w:val="24"/>
        </w:rPr>
        <w:t>t.</w:t>
      </w:r>
    </w:p>
    <w:p w14:paraId="0D4A5AA2" w14:textId="1F91EF03" w:rsidR="00126B67" w:rsidRPr="00126B67" w:rsidRDefault="00126B67" w:rsidP="00126B67">
      <w:pPr>
        <w:spacing w:line="276" w:lineRule="auto"/>
        <w:rPr>
          <w:szCs w:val="24"/>
        </w:rPr>
      </w:pPr>
      <w:r w:rsidRPr="00126B67">
        <w:rPr>
          <w:b/>
          <w:bCs/>
          <w:szCs w:val="24"/>
        </w:rPr>
        <w:t>On 25 February:</w:t>
      </w:r>
      <w:r>
        <w:rPr>
          <w:szCs w:val="24"/>
        </w:rPr>
        <w:t xml:space="preserve"> </w:t>
      </w:r>
      <w:r w:rsidRPr="00126B67">
        <w:rPr>
          <w:szCs w:val="24"/>
        </w:rPr>
        <w:t xml:space="preserve">Kingsley Thomas </w:t>
      </w:r>
      <w:r>
        <w:rPr>
          <w:szCs w:val="24"/>
        </w:rPr>
        <w:t>attended</w:t>
      </w:r>
      <w:r w:rsidRPr="00126B67">
        <w:rPr>
          <w:szCs w:val="24"/>
        </w:rPr>
        <w:t xml:space="preserve"> the Perth Summary Criminal Case Management Implementation Group on Webex. Perth is one of the pilot courts testing new ways of dealing with summary procedure criminal cases. </w:t>
      </w:r>
    </w:p>
    <w:p w14:paraId="339DA1EE" w14:textId="6826590F" w:rsidR="00126B67" w:rsidRPr="00126B67" w:rsidRDefault="00126B67" w:rsidP="00126B67">
      <w:pPr>
        <w:spacing w:after="120" w:line="240" w:lineRule="auto"/>
        <w:rPr>
          <w:b/>
          <w:szCs w:val="24"/>
        </w:rPr>
      </w:pPr>
      <w:r>
        <w:rPr>
          <w:b/>
          <w:szCs w:val="24"/>
        </w:rPr>
        <w:t xml:space="preserve">On 3 March: </w:t>
      </w:r>
      <w:r w:rsidRPr="00126B67">
        <w:rPr>
          <w:bCs/>
          <w:szCs w:val="24"/>
        </w:rPr>
        <w:t xml:space="preserve">Kingsley Thomas attended the Criminal Case Management Project Board on Webex, which is overseeing the roll out of the </w:t>
      </w:r>
      <w:hyperlink r:id="rId19" w:history="1">
        <w:r w:rsidRPr="00FD13AF">
          <w:rPr>
            <w:rStyle w:val="Hyperlink"/>
            <w:bCs/>
            <w:color w:val="174DA3"/>
            <w:szCs w:val="24"/>
          </w:rPr>
          <w:t>Summary Criminal Case Management process</w:t>
        </w:r>
      </w:hyperlink>
      <w:r w:rsidRPr="00126B67">
        <w:rPr>
          <w:bCs/>
          <w:szCs w:val="24"/>
        </w:rPr>
        <w:t xml:space="preserve"> across the country in 2025, following successful pilots in Dundee, Hamilton, Paisley, Glasgow, and Perth. An evaluation of the pilots was </w:t>
      </w:r>
      <w:hyperlink r:id="rId20" w:history="1">
        <w:r w:rsidRPr="00FD13AF">
          <w:rPr>
            <w:rStyle w:val="Hyperlink"/>
            <w:bCs/>
            <w:color w:val="174DA3"/>
            <w:szCs w:val="24"/>
          </w:rPr>
          <w:t>published in September</w:t>
        </w:r>
      </w:hyperlink>
      <w:r w:rsidRPr="00126B67">
        <w:rPr>
          <w:bCs/>
          <w:szCs w:val="24"/>
        </w:rPr>
        <w:t>, with encouraging signs for earlier resolution of cases and reduced witness citations.</w:t>
      </w:r>
    </w:p>
    <w:p w14:paraId="690E1C42" w14:textId="1A9AE84C" w:rsidR="00E53A95" w:rsidRDefault="00E53A95" w:rsidP="00E53A95">
      <w:pPr>
        <w:pStyle w:val="Heading3"/>
      </w:pPr>
      <w:r>
        <w:t>Scottish Prison Service</w:t>
      </w:r>
    </w:p>
    <w:p w14:paraId="39368FB2" w14:textId="2A7B103A" w:rsidR="00E53A95" w:rsidRDefault="00E53A95" w:rsidP="00CB452A">
      <w:pPr>
        <w:spacing w:after="120" w:line="240" w:lineRule="auto"/>
        <w:rPr>
          <w:b/>
          <w:bCs/>
        </w:rPr>
      </w:pPr>
      <w:r>
        <w:rPr>
          <w:b/>
          <w:bCs/>
        </w:rPr>
        <w:t xml:space="preserve">On 5 February: </w:t>
      </w:r>
      <w:r w:rsidRPr="00E53A95">
        <w:t>Carolyn McLeod and Nicky Brown attended a quarterly liaison meeting with the Scottish Prison Service</w:t>
      </w:r>
      <w:r w:rsidR="00EF2012">
        <w:t xml:space="preserve"> </w:t>
      </w:r>
      <w:r w:rsidRPr="00E53A95">
        <w:t>to discuss common issues and collaborative working opportunities</w:t>
      </w:r>
      <w:r w:rsidR="00EF2012">
        <w:t>.</w:t>
      </w:r>
    </w:p>
    <w:p w14:paraId="44955A85" w14:textId="35360E79" w:rsidR="000D3830" w:rsidRPr="00440859" w:rsidRDefault="0023139F" w:rsidP="00CB452A">
      <w:pPr>
        <w:pStyle w:val="Heading2"/>
        <w:spacing w:after="120" w:line="240" w:lineRule="auto"/>
      </w:pPr>
      <w:r w:rsidRPr="00440859">
        <w:t>Other Meetings</w:t>
      </w:r>
      <w:bookmarkStart w:id="0" w:name="_Hlk144820404"/>
    </w:p>
    <w:p w14:paraId="34A47E3C" w14:textId="479B6916" w:rsidR="00291005" w:rsidRDefault="00E53A95" w:rsidP="00CB452A">
      <w:pPr>
        <w:pStyle w:val="Heading3"/>
        <w:spacing w:after="120" w:line="240" w:lineRule="auto"/>
      </w:pPr>
      <w:r>
        <w:t>BBC News</w:t>
      </w:r>
    </w:p>
    <w:p w14:paraId="36DF573A" w14:textId="56D39A9F" w:rsidR="00E53A95" w:rsidRDefault="00E53A95" w:rsidP="00E53A95">
      <w:r w:rsidRPr="00E53A95">
        <w:rPr>
          <w:b/>
          <w:bCs/>
        </w:rPr>
        <w:t>On 3 February:</w:t>
      </w:r>
      <w:r>
        <w:t xml:space="preserve"> </w:t>
      </w:r>
      <w:r w:rsidRPr="00E53A95">
        <w:t xml:space="preserve">Colin Lancaster </w:t>
      </w:r>
      <w:r>
        <w:t>was</w:t>
      </w:r>
      <w:r w:rsidRPr="00E53A95">
        <w:t xml:space="preserve"> asked to provide an interview for BBC News. Broadly, the focus </w:t>
      </w:r>
      <w:r>
        <w:t>was on</w:t>
      </w:r>
      <w:r w:rsidRPr="00E53A95">
        <w:t xml:space="preserve"> the challenge some women face when they’re trying to find a civil legal aid lawyer and availability of civil legal aid more generally.</w:t>
      </w:r>
    </w:p>
    <w:p w14:paraId="26588EFB" w14:textId="1ADDFC09" w:rsidR="00126B67" w:rsidRDefault="00126B67" w:rsidP="00126B67">
      <w:pPr>
        <w:pStyle w:val="Heading3"/>
      </w:pPr>
      <w:r>
        <w:t>Ethical Standards</w:t>
      </w:r>
    </w:p>
    <w:p w14:paraId="36085907" w14:textId="4519AE51" w:rsidR="00126B67" w:rsidRPr="00126B67" w:rsidRDefault="00126B67" w:rsidP="00126B67">
      <w:r w:rsidRPr="00126B67">
        <w:rPr>
          <w:b/>
          <w:bCs/>
        </w:rPr>
        <w:t>On 3 March:</w:t>
      </w:r>
      <w:r>
        <w:t xml:space="preserve"> </w:t>
      </w:r>
      <w:r w:rsidRPr="00126B67">
        <w:t>Chair,</w:t>
      </w:r>
      <w:r w:rsidRPr="00126B67">
        <w:rPr>
          <w:b/>
          <w:bCs/>
        </w:rPr>
        <w:t xml:space="preserve"> </w:t>
      </w:r>
      <w:r w:rsidRPr="00126B67">
        <w:t xml:space="preserve">Bill </w:t>
      </w:r>
      <w:r w:rsidR="00336BFF" w:rsidRPr="00126B67">
        <w:t>Moyes,</w:t>
      </w:r>
      <w:r w:rsidR="00336BFF">
        <w:t xml:space="preserve"> met</w:t>
      </w:r>
      <w:r w:rsidRPr="00126B67">
        <w:t xml:space="preserve"> with </w:t>
      </w:r>
      <w:hyperlink r:id="rId21" w:history="1">
        <w:r w:rsidRPr="00FD13AF">
          <w:rPr>
            <w:rStyle w:val="Hyperlink"/>
            <w:color w:val="174DA3"/>
          </w:rPr>
          <w:t>Ethical Standards Commissioner</w:t>
        </w:r>
      </w:hyperlink>
      <w:r w:rsidRPr="00126B67">
        <w:t xml:space="preserve"> representatives who are conducting research into various aspects of the role of public appointees in 2024-25, including time commitment and remuneration. The research aims are:</w:t>
      </w:r>
    </w:p>
    <w:p w14:paraId="794C2F51" w14:textId="77777777" w:rsidR="00126B67" w:rsidRPr="00126B67" w:rsidRDefault="00126B67" w:rsidP="00126B67">
      <w:pPr>
        <w:numPr>
          <w:ilvl w:val="0"/>
          <w:numId w:val="15"/>
        </w:numPr>
      </w:pPr>
      <w:r w:rsidRPr="00126B67">
        <w:t xml:space="preserve">To establish whether applicant packs fully reflect the role aspects required of the successful applicant once appointed; to ensure expectations and treatment (for example time commitment, remuneration, support starting the role with an induction, appraisals, reappointments, board </w:t>
      </w:r>
      <w:r w:rsidRPr="00126B67">
        <w:lastRenderedPageBreak/>
        <w:t>culture) are consistent from applicant pack to appointment and meet the principles of respect, openness, transparency and integrity.</w:t>
      </w:r>
    </w:p>
    <w:p w14:paraId="7AC02517" w14:textId="77777777" w:rsidR="00126B67" w:rsidRPr="00126B67" w:rsidRDefault="00126B67" w:rsidP="00126B67">
      <w:pPr>
        <w:numPr>
          <w:ilvl w:val="0"/>
          <w:numId w:val="15"/>
        </w:numPr>
      </w:pPr>
      <w:r w:rsidRPr="00126B67">
        <w:t>To clarify if the impact of certain role aspects required, such as time commitment, remuneration and expenses, can create barriers to these roles for people from currently under-reflected groups.</w:t>
      </w:r>
    </w:p>
    <w:p w14:paraId="03CD2FCA" w14:textId="79ABCDCD" w:rsidR="00126B67" w:rsidRPr="00E53A95" w:rsidRDefault="00126B67" w:rsidP="00E53A95">
      <w:pPr>
        <w:numPr>
          <w:ilvl w:val="0"/>
          <w:numId w:val="15"/>
        </w:numPr>
      </w:pPr>
      <w:r w:rsidRPr="00126B67">
        <w:t xml:space="preserve">To investigate the extent to which the Commissioner’s </w:t>
      </w:r>
      <w:hyperlink r:id="rId22" w:history="1">
        <w:r w:rsidRPr="000B53E1">
          <w:rPr>
            <w:rStyle w:val="Hyperlink"/>
            <w:color w:val="174DA3"/>
          </w:rPr>
          <w:t>statutory functions</w:t>
        </w:r>
      </w:hyperlink>
      <w:r w:rsidRPr="00126B67">
        <w:t xml:space="preserve"> are understood.</w:t>
      </w:r>
    </w:p>
    <w:p w14:paraId="7622FF4B" w14:textId="235D302E" w:rsidR="00291005" w:rsidRDefault="00291005" w:rsidP="00CB452A">
      <w:pPr>
        <w:pStyle w:val="Heading3"/>
        <w:spacing w:after="120" w:line="240" w:lineRule="auto"/>
      </w:pPr>
      <w:r>
        <w:t>Mazars</w:t>
      </w:r>
    </w:p>
    <w:p w14:paraId="579E6DCC" w14:textId="37620154" w:rsidR="00291005" w:rsidRPr="00291005" w:rsidRDefault="00291005" w:rsidP="00291005">
      <w:r>
        <w:rPr>
          <w:b/>
          <w:bCs/>
        </w:rPr>
        <w:t xml:space="preserve">On 15 January: </w:t>
      </w:r>
      <w:r w:rsidRPr="00291005">
        <w:t xml:space="preserve">Audrey Crawford, Linda Ross and Susan Brook </w:t>
      </w:r>
      <w:r>
        <w:t>met</w:t>
      </w:r>
      <w:r w:rsidRPr="00291005">
        <w:t xml:space="preserve"> with </w:t>
      </w:r>
      <w:r>
        <w:t xml:space="preserve">representatives from External Auditors, </w:t>
      </w:r>
      <w:r w:rsidRPr="00291005">
        <w:t>Mazars</w:t>
      </w:r>
      <w:r w:rsidR="000B53E1">
        <w:t>,</w:t>
      </w:r>
      <w:r w:rsidRPr="00291005">
        <w:t xml:space="preserve"> for a catch up on the </w:t>
      </w:r>
      <w:r>
        <w:t xml:space="preserve">2025 Audit </w:t>
      </w:r>
      <w:r w:rsidRPr="00291005">
        <w:t>timetable for interim and final audits</w:t>
      </w:r>
      <w:r>
        <w:t xml:space="preserve">. </w:t>
      </w:r>
    </w:p>
    <w:p w14:paraId="6172F315" w14:textId="3E032114" w:rsidR="00291005" w:rsidRDefault="00A1010C" w:rsidP="00CB452A">
      <w:pPr>
        <w:pStyle w:val="Heading3"/>
        <w:spacing w:after="120" w:line="240" w:lineRule="auto"/>
      </w:pPr>
      <w:r>
        <w:t>Legal Aid Agency</w:t>
      </w:r>
    </w:p>
    <w:p w14:paraId="3E72F810" w14:textId="1EF999C3" w:rsidR="00A1010C" w:rsidRPr="00A1010C" w:rsidRDefault="00A1010C" w:rsidP="00A1010C">
      <w:r>
        <w:rPr>
          <w:b/>
          <w:bCs/>
        </w:rPr>
        <w:t xml:space="preserve">On 21 January: </w:t>
      </w:r>
      <w:r w:rsidRPr="00A1010C">
        <w:t>Colin Lancaster and Marie-Lousie Fo</w:t>
      </w:r>
      <w:r>
        <w:t xml:space="preserve">x met with the </w:t>
      </w:r>
      <w:hyperlink r:id="rId23" w:history="1">
        <w:r w:rsidRPr="000B53E1">
          <w:rPr>
            <w:rStyle w:val="Hyperlink"/>
            <w:color w:val="174DA3"/>
          </w:rPr>
          <w:t>Legal Aid Agency</w:t>
        </w:r>
      </w:hyperlink>
      <w:r w:rsidRPr="00A1010C">
        <w:t xml:space="preserve">’s CEO, Jane Harbottle, and Head of Service Development and Central Commissioning, David Phillips. The executive agency, sponsored by the Ministry of Justice, provide civil and criminal legal aid and advice in England and Wales to help people deal with their legal problems. </w:t>
      </w:r>
      <w:r>
        <w:t>T</w:t>
      </w:r>
      <w:r w:rsidRPr="00A1010C">
        <w:t>he meeting provide</w:t>
      </w:r>
      <w:r>
        <w:t>d</w:t>
      </w:r>
      <w:r w:rsidRPr="00A1010C">
        <w:t xml:space="preserve"> an opportunity for both organisations to catch up on current issues in their respective jurisdictions.</w:t>
      </w:r>
    </w:p>
    <w:p w14:paraId="6BBB8D50" w14:textId="694AB66F" w:rsidR="00713869" w:rsidRPr="00713869" w:rsidRDefault="00713869" w:rsidP="00CB452A">
      <w:pPr>
        <w:pStyle w:val="Heading3"/>
        <w:spacing w:after="120" w:line="240" w:lineRule="auto"/>
      </w:pPr>
      <w:r w:rsidRPr="00713869">
        <w:t>NDPB Forum</w:t>
      </w:r>
    </w:p>
    <w:p w14:paraId="02A74C84" w14:textId="4947D072" w:rsidR="00A1010C" w:rsidRPr="00A1010C" w:rsidRDefault="00713869" w:rsidP="00C24535">
      <w:pPr>
        <w:spacing w:after="120" w:line="240" w:lineRule="auto"/>
        <w:rPr>
          <w:lang w:eastAsia="en-GB"/>
        </w:rPr>
      </w:pPr>
      <w:r w:rsidRPr="00713869">
        <w:rPr>
          <w:b/>
          <w:bCs/>
          <w:lang w:eastAsia="en-GB"/>
        </w:rPr>
        <w:t xml:space="preserve">On </w:t>
      </w:r>
      <w:r w:rsidR="00A1010C">
        <w:rPr>
          <w:b/>
          <w:bCs/>
          <w:lang w:eastAsia="en-GB"/>
        </w:rPr>
        <w:t>23 January</w:t>
      </w:r>
      <w:r w:rsidRPr="00713869">
        <w:rPr>
          <w:b/>
          <w:bCs/>
          <w:lang w:eastAsia="en-GB"/>
        </w:rPr>
        <w:t>:</w:t>
      </w:r>
      <w:r>
        <w:rPr>
          <w:lang w:eastAsia="en-GB"/>
        </w:rPr>
        <w:t xml:space="preserve"> </w:t>
      </w:r>
      <w:r w:rsidRPr="00713869">
        <w:rPr>
          <w:lang w:eastAsia="en-GB"/>
        </w:rPr>
        <w:t xml:space="preserve">Colin Lancaster </w:t>
      </w:r>
      <w:r>
        <w:rPr>
          <w:lang w:eastAsia="en-GB"/>
        </w:rPr>
        <w:t>attended</w:t>
      </w:r>
      <w:r w:rsidRPr="00713869">
        <w:rPr>
          <w:lang w:eastAsia="en-GB"/>
        </w:rPr>
        <w:t xml:space="preserve"> the latest Non-Departmental Public Body (NDPB) Chief Executive’s Forum meeting. The agenda include</w:t>
      </w:r>
      <w:r>
        <w:rPr>
          <w:lang w:eastAsia="en-GB"/>
        </w:rPr>
        <w:t>d</w:t>
      </w:r>
      <w:r w:rsidR="00C24535">
        <w:rPr>
          <w:lang w:eastAsia="en-GB"/>
        </w:rPr>
        <w:t xml:space="preserve"> a budget update </w:t>
      </w:r>
      <w:r w:rsidR="00A1010C" w:rsidRPr="00A1010C">
        <w:rPr>
          <w:lang w:eastAsia="en-GB"/>
        </w:rPr>
        <w:t xml:space="preserve">following the </w:t>
      </w:r>
      <w:hyperlink r:id="rId24" w:history="1">
        <w:r w:rsidR="00A1010C" w:rsidRPr="007D461E">
          <w:rPr>
            <w:rStyle w:val="Hyperlink"/>
            <w:color w:val="174DA3"/>
            <w:lang w:eastAsia="en-GB"/>
          </w:rPr>
          <w:t>Budget</w:t>
        </w:r>
      </w:hyperlink>
      <w:r w:rsidR="00A1010C" w:rsidRPr="00A1010C">
        <w:rPr>
          <w:lang w:eastAsia="en-GB"/>
        </w:rPr>
        <w:t xml:space="preserve"> publication in December</w:t>
      </w:r>
      <w:r w:rsidR="00C24535">
        <w:rPr>
          <w:lang w:eastAsia="en-GB"/>
        </w:rPr>
        <w:t>,</w:t>
      </w:r>
      <w:r w:rsidR="007D461E">
        <w:rPr>
          <w:lang w:eastAsia="en-GB"/>
        </w:rPr>
        <w:t xml:space="preserve"> and</w:t>
      </w:r>
      <w:r w:rsidR="00C24535">
        <w:rPr>
          <w:lang w:eastAsia="en-GB"/>
        </w:rPr>
        <w:t xml:space="preserve"> a pay </w:t>
      </w:r>
      <w:r w:rsidR="00A1010C" w:rsidRPr="00A1010C">
        <w:rPr>
          <w:lang w:eastAsia="en-GB"/>
        </w:rPr>
        <w:t xml:space="preserve">policy update following the </w:t>
      </w:r>
      <w:hyperlink r:id="rId25" w:history="1">
        <w:r w:rsidR="00A1010C" w:rsidRPr="007D461E">
          <w:rPr>
            <w:rStyle w:val="Hyperlink"/>
            <w:color w:val="174DA3"/>
            <w:lang w:eastAsia="en-GB"/>
          </w:rPr>
          <w:t>public sector pay policy</w:t>
        </w:r>
      </w:hyperlink>
      <w:r w:rsidR="00A1010C" w:rsidRPr="00A1010C">
        <w:rPr>
          <w:lang w:eastAsia="en-GB"/>
        </w:rPr>
        <w:t xml:space="preserve"> publication alongside the Budget</w:t>
      </w:r>
      <w:r w:rsidR="007D461E">
        <w:rPr>
          <w:lang w:eastAsia="en-GB"/>
        </w:rPr>
        <w:t>.</w:t>
      </w:r>
    </w:p>
    <w:p w14:paraId="5B4F7F30" w14:textId="47A20395" w:rsidR="001438CE" w:rsidRDefault="002D1BFF" w:rsidP="002D1BFF">
      <w:pPr>
        <w:pStyle w:val="Heading3"/>
        <w:rPr>
          <w:lang w:eastAsia="en-GB"/>
        </w:rPr>
      </w:pPr>
      <w:r>
        <w:rPr>
          <w:lang w:eastAsia="en-GB"/>
        </w:rPr>
        <w:t xml:space="preserve">Scottish Refugee Council </w:t>
      </w:r>
    </w:p>
    <w:p w14:paraId="46BC73A5" w14:textId="4911C1E2" w:rsidR="002D1BFF" w:rsidRPr="001438CE" w:rsidRDefault="002D1BFF" w:rsidP="00CB452A">
      <w:pPr>
        <w:spacing w:after="120" w:line="240" w:lineRule="auto"/>
        <w:rPr>
          <w:lang w:eastAsia="en-GB"/>
        </w:rPr>
      </w:pPr>
      <w:r w:rsidRPr="002D1BFF">
        <w:rPr>
          <w:b/>
          <w:bCs/>
          <w:lang w:eastAsia="en-GB"/>
        </w:rPr>
        <w:t>On 19 February:</w:t>
      </w:r>
      <w:r>
        <w:rPr>
          <w:lang w:eastAsia="en-GB"/>
        </w:rPr>
        <w:t xml:space="preserve"> </w:t>
      </w:r>
      <w:r w:rsidRPr="002D1BFF">
        <w:rPr>
          <w:lang w:eastAsia="en-GB"/>
        </w:rPr>
        <w:t xml:space="preserve">Wendy Dalgleish </w:t>
      </w:r>
      <w:r>
        <w:rPr>
          <w:lang w:eastAsia="en-GB"/>
        </w:rPr>
        <w:t>attended a meeting</w:t>
      </w:r>
      <w:r w:rsidRPr="002D1BFF">
        <w:rPr>
          <w:lang w:eastAsia="en-GB"/>
        </w:rPr>
        <w:t xml:space="preserve"> with representatives from Scottish Refugee Council to discuss their ongoing work relating to the </w:t>
      </w:r>
      <w:hyperlink r:id="rId26" w:history="1">
        <w:r w:rsidRPr="007D461E">
          <w:rPr>
            <w:rStyle w:val="Hyperlink"/>
            <w:color w:val="174DA3"/>
            <w:lang w:eastAsia="en-GB"/>
          </w:rPr>
          <w:t>New Scots Strategy</w:t>
        </w:r>
      </w:hyperlink>
      <w:r w:rsidRPr="002D1BFF">
        <w:rPr>
          <w:lang w:eastAsia="en-GB"/>
        </w:rPr>
        <w:t xml:space="preserve"> delivery plan, which supports the integration of refugees, people seeking asylum and other forced migrants within Scotland’s communities</w:t>
      </w:r>
      <w:r w:rsidR="007D461E">
        <w:rPr>
          <w:lang w:eastAsia="en-GB"/>
        </w:rPr>
        <w:t>.</w:t>
      </w:r>
    </w:p>
    <w:bookmarkEnd w:id="0"/>
    <w:p w14:paraId="731A4448" w14:textId="1680CE15" w:rsidR="002C31A2" w:rsidRPr="002C31A2" w:rsidRDefault="00713869" w:rsidP="00CB452A">
      <w:pPr>
        <w:pStyle w:val="Heading3"/>
        <w:spacing w:after="120" w:line="240" w:lineRule="auto"/>
      </w:pPr>
      <w:r>
        <w:t>Third Sector</w:t>
      </w:r>
    </w:p>
    <w:p w14:paraId="0B573A89" w14:textId="7B93A44F" w:rsidR="00676D44" w:rsidRPr="00440859" w:rsidRDefault="008C1017" w:rsidP="008C1017">
      <w:pPr>
        <w:spacing w:after="120" w:line="240" w:lineRule="auto"/>
        <w:rPr>
          <w:rStyle w:val="Heading1Char"/>
          <w:rFonts w:asciiTheme="minorHAnsi" w:hAnsiTheme="minorHAnsi"/>
          <w:color w:val="auto"/>
          <w:sz w:val="24"/>
          <w:szCs w:val="20"/>
        </w:rPr>
      </w:pPr>
      <w:r>
        <w:rPr>
          <w:rStyle w:val="Heading1Char"/>
          <w:rFonts w:asciiTheme="minorHAnsi" w:hAnsiTheme="minorHAnsi"/>
          <w:color w:val="auto"/>
          <w:sz w:val="24"/>
          <w:szCs w:val="20"/>
        </w:rPr>
        <w:t xml:space="preserve">On 16 December: </w:t>
      </w:r>
      <w:r w:rsidRPr="008C1017">
        <w:rPr>
          <w:rFonts w:eastAsiaTheme="majorEastAsia" w:cstheme="majorBidi"/>
          <w:szCs w:val="20"/>
        </w:rPr>
        <w:t>Marie-Louise Fox, Hazel Thoms and Clare Barclay</w:t>
      </w:r>
      <w:r w:rsidR="007D461E">
        <w:rPr>
          <w:rFonts w:eastAsiaTheme="majorEastAsia" w:cstheme="majorBidi"/>
          <w:szCs w:val="20"/>
        </w:rPr>
        <w:t xml:space="preserve"> met</w:t>
      </w:r>
      <w:r w:rsidRPr="008C1017">
        <w:rPr>
          <w:rFonts w:eastAsiaTheme="majorEastAsia" w:cstheme="majorBidi"/>
          <w:szCs w:val="20"/>
        </w:rPr>
        <w:t xml:space="preserve"> </w:t>
      </w:r>
      <w:r>
        <w:rPr>
          <w:rFonts w:eastAsiaTheme="majorEastAsia" w:cstheme="majorBidi"/>
          <w:szCs w:val="20"/>
        </w:rPr>
        <w:t>with</w:t>
      </w:r>
      <w:r w:rsidRPr="008C1017">
        <w:rPr>
          <w:rFonts w:eastAsiaTheme="majorEastAsia" w:cstheme="majorBidi"/>
          <w:szCs w:val="20"/>
        </w:rPr>
        <w:t xml:space="preserve"> members of the Scottish Association of Law Centres (SALC) to discuss proposals for legal aid reform. Th</w:t>
      </w:r>
      <w:r>
        <w:rPr>
          <w:rFonts w:eastAsiaTheme="majorEastAsia" w:cstheme="majorBidi"/>
          <w:szCs w:val="20"/>
        </w:rPr>
        <w:t xml:space="preserve">e meeting was a </w:t>
      </w:r>
      <w:r w:rsidRPr="008C1017">
        <w:rPr>
          <w:rFonts w:eastAsiaTheme="majorEastAsia" w:cstheme="majorBidi"/>
          <w:szCs w:val="20"/>
        </w:rPr>
        <w:t>strategic session focused on mixed models of funding tools.</w:t>
      </w:r>
    </w:p>
    <w:sectPr w:rsidR="00676D44" w:rsidRPr="00440859" w:rsidSect="00114434">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1175" w14:textId="77777777" w:rsidR="00246F3A" w:rsidRDefault="00246F3A" w:rsidP="00CC679C">
      <w:r>
        <w:separator/>
      </w:r>
    </w:p>
  </w:endnote>
  <w:endnote w:type="continuationSeparator" w:id="0">
    <w:p w14:paraId="67B25F42" w14:textId="77777777" w:rsidR="00246F3A" w:rsidRDefault="00246F3A" w:rsidP="00CC679C">
      <w:r>
        <w:continuationSeparator/>
      </w:r>
    </w:p>
  </w:endnote>
  <w:endnote w:type="continuationNotice" w:id="1">
    <w:p w14:paraId="5443E331" w14:textId="77777777" w:rsidR="00246F3A" w:rsidRDefault="00246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Default="00432B96" w:rsidP="00CC679C">
    <w:pPr>
      <w:pStyle w:val="Footer"/>
    </w:pPr>
  </w:p>
  <w:p w14:paraId="70E686FE" w14:textId="2551ABC8" w:rsidR="00432B96" w:rsidRPr="00042C78" w:rsidRDefault="00AB4C34" w:rsidP="00CC679C">
    <w:r w:rsidRPr="00042C78">
      <w:t xml:space="preserve">SLAB: Board </w:t>
    </w:r>
    <w:r w:rsidR="00F14DC9">
      <w:t>r</w:t>
    </w:r>
    <w:r w:rsidRPr="00042C78">
      <w:t>eport</w:t>
    </w:r>
    <w:r w:rsidR="00355E45">
      <w:t xml:space="preserve"> </w:t>
    </w:r>
    <w:r w:rsidR="00CA10C8">
      <w:t xml:space="preserve">– </w:t>
    </w:r>
    <w:r w:rsidR="007800DF">
      <w:t>Stakeholder Engagement Report March 2025</w:t>
    </w:r>
    <w:r w:rsidR="00067ED7">
      <w:tab/>
    </w:r>
    <w:r w:rsidR="00067ED7">
      <w:tab/>
    </w:r>
    <w:r w:rsidR="00067ED7">
      <w:tab/>
    </w:r>
    <w:r w:rsidR="00067ED7">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823E" w14:textId="77777777" w:rsidR="00246F3A" w:rsidRDefault="00246F3A" w:rsidP="00CC679C">
      <w:r>
        <w:separator/>
      </w:r>
    </w:p>
  </w:footnote>
  <w:footnote w:type="continuationSeparator" w:id="0">
    <w:p w14:paraId="7D302E08" w14:textId="77777777" w:rsidR="00246F3A" w:rsidRDefault="00246F3A" w:rsidP="00CC679C">
      <w:r>
        <w:continuationSeparator/>
      </w:r>
    </w:p>
  </w:footnote>
  <w:footnote w:type="continuationNotice" w:id="1">
    <w:p w14:paraId="3B44D585" w14:textId="77777777" w:rsidR="00246F3A" w:rsidRDefault="00246F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0A5"/>
    <w:multiLevelType w:val="hybridMultilevel"/>
    <w:tmpl w:val="54BE5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07E32"/>
    <w:multiLevelType w:val="hybridMultilevel"/>
    <w:tmpl w:val="30DA7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AC6C49"/>
    <w:multiLevelType w:val="hybridMultilevel"/>
    <w:tmpl w:val="0590C822"/>
    <w:lvl w:ilvl="0" w:tplc="782A73F0">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8A7706"/>
    <w:multiLevelType w:val="multilevel"/>
    <w:tmpl w:val="DA2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D278D"/>
    <w:multiLevelType w:val="hybridMultilevel"/>
    <w:tmpl w:val="9FE471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30DB5"/>
    <w:multiLevelType w:val="multilevel"/>
    <w:tmpl w:val="37066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E7571C"/>
    <w:multiLevelType w:val="hybridMultilevel"/>
    <w:tmpl w:val="0BE80F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BA2C1D"/>
    <w:multiLevelType w:val="multilevel"/>
    <w:tmpl w:val="36000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947475"/>
    <w:multiLevelType w:val="multilevel"/>
    <w:tmpl w:val="F29A8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1417704">
    <w:abstractNumId w:val="10"/>
  </w:num>
  <w:num w:numId="2" w16cid:durableId="2012100725">
    <w:abstractNumId w:val="1"/>
  </w:num>
  <w:num w:numId="3" w16cid:durableId="2097942416">
    <w:abstractNumId w:val="6"/>
  </w:num>
  <w:num w:numId="4" w16cid:durableId="135951669">
    <w:abstractNumId w:val="7"/>
  </w:num>
  <w:num w:numId="5" w16cid:durableId="1837988203">
    <w:abstractNumId w:val="13"/>
  </w:num>
  <w:num w:numId="6" w16cid:durableId="485516111">
    <w:abstractNumId w:val="3"/>
  </w:num>
  <w:num w:numId="7" w16cid:durableId="1688022927">
    <w:abstractNumId w:val="4"/>
  </w:num>
  <w:num w:numId="8" w16cid:durableId="1328553009">
    <w:abstractNumId w:val="5"/>
  </w:num>
  <w:num w:numId="9" w16cid:durableId="2022075697">
    <w:abstractNumId w:val="8"/>
  </w:num>
  <w:num w:numId="10" w16cid:durableId="428234888">
    <w:abstractNumId w:val="15"/>
  </w:num>
  <w:num w:numId="11" w16cid:durableId="1219586030">
    <w:abstractNumId w:val="11"/>
  </w:num>
  <w:num w:numId="12" w16cid:durableId="1537086248">
    <w:abstractNumId w:val="14"/>
  </w:num>
  <w:num w:numId="13" w16cid:durableId="135149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926254">
    <w:abstractNumId w:val="2"/>
  </w:num>
  <w:num w:numId="15" w16cid:durableId="2110150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02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CBB"/>
    <w:rsid w:val="00030B40"/>
    <w:rsid w:val="00042C78"/>
    <w:rsid w:val="000546A8"/>
    <w:rsid w:val="00054E19"/>
    <w:rsid w:val="00055C77"/>
    <w:rsid w:val="00065CC6"/>
    <w:rsid w:val="00067516"/>
    <w:rsid w:val="00067ED7"/>
    <w:rsid w:val="000751C9"/>
    <w:rsid w:val="000760D9"/>
    <w:rsid w:val="000873CD"/>
    <w:rsid w:val="000947F8"/>
    <w:rsid w:val="000951E2"/>
    <w:rsid w:val="000B4E35"/>
    <w:rsid w:val="000B53E1"/>
    <w:rsid w:val="000D2EE8"/>
    <w:rsid w:val="000D3830"/>
    <w:rsid w:val="000D3A6C"/>
    <w:rsid w:val="000D7DA3"/>
    <w:rsid w:val="000F272F"/>
    <w:rsid w:val="00114434"/>
    <w:rsid w:val="00126B67"/>
    <w:rsid w:val="00127110"/>
    <w:rsid w:val="00140C83"/>
    <w:rsid w:val="00141F36"/>
    <w:rsid w:val="001438CE"/>
    <w:rsid w:val="00146F66"/>
    <w:rsid w:val="00174D09"/>
    <w:rsid w:val="001806A5"/>
    <w:rsid w:val="00184C6E"/>
    <w:rsid w:val="00194305"/>
    <w:rsid w:val="001B6E13"/>
    <w:rsid w:val="001C5DC9"/>
    <w:rsid w:val="001D4DD2"/>
    <w:rsid w:val="001E1C0C"/>
    <w:rsid w:val="00207B72"/>
    <w:rsid w:val="00216E08"/>
    <w:rsid w:val="002204FD"/>
    <w:rsid w:val="0023139F"/>
    <w:rsid w:val="00236E2B"/>
    <w:rsid w:val="002371D1"/>
    <w:rsid w:val="00243BF2"/>
    <w:rsid w:val="00245271"/>
    <w:rsid w:val="00246F3A"/>
    <w:rsid w:val="002520AD"/>
    <w:rsid w:val="00253546"/>
    <w:rsid w:val="00291005"/>
    <w:rsid w:val="00292C21"/>
    <w:rsid w:val="00297339"/>
    <w:rsid w:val="002A0BFF"/>
    <w:rsid w:val="002C1348"/>
    <w:rsid w:val="002C31A2"/>
    <w:rsid w:val="002D1BFF"/>
    <w:rsid w:val="002D3A3F"/>
    <w:rsid w:val="002D596C"/>
    <w:rsid w:val="002D7E8A"/>
    <w:rsid w:val="002F2A2B"/>
    <w:rsid w:val="00303D28"/>
    <w:rsid w:val="003046AA"/>
    <w:rsid w:val="003147F9"/>
    <w:rsid w:val="00323C61"/>
    <w:rsid w:val="0032733C"/>
    <w:rsid w:val="003337E9"/>
    <w:rsid w:val="00336BFF"/>
    <w:rsid w:val="003418E6"/>
    <w:rsid w:val="00355E45"/>
    <w:rsid w:val="0036240D"/>
    <w:rsid w:val="00363D37"/>
    <w:rsid w:val="00367B93"/>
    <w:rsid w:val="0037653D"/>
    <w:rsid w:val="00380FEA"/>
    <w:rsid w:val="00395175"/>
    <w:rsid w:val="003A5156"/>
    <w:rsid w:val="003C6CAD"/>
    <w:rsid w:val="003E6122"/>
    <w:rsid w:val="003E6B3B"/>
    <w:rsid w:val="003F7C28"/>
    <w:rsid w:val="00416CCF"/>
    <w:rsid w:val="00417124"/>
    <w:rsid w:val="00432B96"/>
    <w:rsid w:val="004370E6"/>
    <w:rsid w:val="00440859"/>
    <w:rsid w:val="004461D3"/>
    <w:rsid w:val="00450AC2"/>
    <w:rsid w:val="004553F8"/>
    <w:rsid w:val="0046158B"/>
    <w:rsid w:val="004664B8"/>
    <w:rsid w:val="00477B40"/>
    <w:rsid w:val="004923F8"/>
    <w:rsid w:val="004A2454"/>
    <w:rsid w:val="004B6C89"/>
    <w:rsid w:val="004E670B"/>
    <w:rsid w:val="005029B6"/>
    <w:rsid w:val="005277D3"/>
    <w:rsid w:val="0053106B"/>
    <w:rsid w:val="005717E8"/>
    <w:rsid w:val="00575DA6"/>
    <w:rsid w:val="00581EBA"/>
    <w:rsid w:val="005956F2"/>
    <w:rsid w:val="00595BBB"/>
    <w:rsid w:val="005B0DEE"/>
    <w:rsid w:val="005B0F5A"/>
    <w:rsid w:val="005D40BF"/>
    <w:rsid w:val="005E2927"/>
    <w:rsid w:val="00605BF9"/>
    <w:rsid w:val="0061475A"/>
    <w:rsid w:val="0063406A"/>
    <w:rsid w:val="006379DB"/>
    <w:rsid w:val="00643156"/>
    <w:rsid w:val="00643718"/>
    <w:rsid w:val="00647D80"/>
    <w:rsid w:val="0065260D"/>
    <w:rsid w:val="0065276B"/>
    <w:rsid w:val="00670A94"/>
    <w:rsid w:val="00676D44"/>
    <w:rsid w:val="00693BB1"/>
    <w:rsid w:val="0069429C"/>
    <w:rsid w:val="00695D4B"/>
    <w:rsid w:val="006A1794"/>
    <w:rsid w:val="006B385A"/>
    <w:rsid w:val="006D49AA"/>
    <w:rsid w:val="006F01D7"/>
    <w:rsid w:val="006F2029"/>
    <w:rsid w:val="006F4385"/>
    <w:rsid w:val="006F48C3"/>
    <w:rsid w:val="00713869"/>
    <w:rsid w:val="007166AC"/>
    <w:rsid w:val="00736692"/>
    <w:rsid w:val="00740439"/>
    <w:rsid w:val="00750A94"/>
    <w:rsid w:val="007800DF"/>
    <w:rsid w:val="00782742"/>
    <w:rsid w:val="007A03D0"/>
    <w:rsid w:val="007A3D1F"/>
    <w:rsid w:val="007A4410"/>
    <w:rsid w:val="007C08D8"/>
    <w:rsid w:val="007D461E"/>
    <w:rsid w:val="007D5E6F"/>
    <w:rsid w:val="007E66B2"/>
    <w:rsid w:val="007F3DED"/>
    <w:rsid w:val="008031B1"/>
    <w:rsid w:val="00821617"/>
    <w:rsid w:val="00821B07"/>
    <w:rsid w:val="0082257C"/>
    <w:rsid w:val="00822C7A"/>
    <w:rsid w:val="008455B7"/>
    <w:rsid w:val="00850D7D"/>
    <w:rsid w:val="00856862"/>
    <w:rsid w:val="00857976"/>
    <w:rsid w:val="00857E27"/>
    <w:rsid w:val="00861A46"/>
    <w:rsid w:val="00867328"/>
    <w:rsid w:val="0089334D"/>
    <w:rsid w:val="008A478D"/>
    <w:rsid w:val="008B2A37"/>
    <w:rsid w:val="008B348C"/>
    <w:rsid w:val="008C1017"/>
    <w:rsid w:val="008E02F7"/>
    <w:rsid w:val="008E0CEC"/>
    <w:rsid w:val="008F44B6"/>
    <w:rsid w:val="008F61B8"/>
    <w:rsid w:val="008F7C78"/>
    <w:rsid w:val="00901539"/>
    <w:rsid w:val="009219F9"/>
    <w:rsid w:val="00922982"/>
    <w:rsid w:val="00922B4A"/>
    <w:rsid w:val="00935E6A"/>
    <w:rsid w:val="00953C1D"/>
    <w:rsid w:val="0095429C"/>
    <w:rsid w:val="00954D62"/>
    <w:rsid w:val="00957AE9"/>
    <w:rsid w:val="009620AE"/>
    <w:rsid w:val="0097569F"/>
    <w:rsid w:val="009A2477"/>
    <w:rsid w:val="009B14CA"/>
    <w:rsid w:val="009B286E"/>
    <w:rsid w:val="009B3E7A"/>
    <w:rsid w:val="009B75B4"/>
    <w:rsid w:val="009D0693"/>
    <w:rsid w:val="009D59F5"/>
    <w:rsid w:val="009D7CC8"/>
    <w:rsid w:val="009F19B8"/>
    <w:rsid w:val="00A1010C"/>
    <w:rsid w:val="00A10F17"/>
    <w:rsid w:val="00A1488A"/>
    <w:rsid w:val="00A16CB9"/>
    <w:rsid w:val="00A27326"/>
    <w:rsid w:val="00A30FAE"/>
    <w:rsid w:val="00A32DEA"/>
    <w:rsid w:val="00A36296"/>
    <w:rsid w:val="00A36A6B"/>
    <w:rsid w:val="00A47144"/>
    <w:rsid w:val="00A63C43"/>
    <w:rsid w:val="00A641E2"/>
    <w:rsid w:val="00A74AF6"/>
    <w:rsid w:val="00A82E64"/>
    <w:rsid w:val="00A90BF3"/>
    <w:rsid w:val="00AA5D3F"/>
    <w:rsid w:val="00AB0307"/>
    <w:rsid w:val="00AB0DEE"/>
    <w:rsid w:val="00AB4C34"/>
    <w:rsid w:val="00AB521A"/>
    <w:rsid w:val="00AB71FD"/>
    <w:rsid w:val="00AE7185"/>
    <w:rsid w:val="00AF1D6E"/>
    <w:rsid w:val="00B20CA5"/>
    <w:rsid w:val="00B2602F"/>
    <w:rsid w:val="00B42632"/>
    <w:rsid w:val="00B91F9C"/>
    <w:rsid w:val="00B948CE"/>
    <w:rsid w:val="00BA10FA"/>
    <w:rsid w:val="00BA2650"/>
    <w:rsid w:val="00BA3C54"/>
    <w:rsid w:val="00BA5FCF"/>
    <w:rsid w:val="00BD2768"/>
    <w:rsid w:val="00BD5AFA"/>
    <w:rsid w:val="00BE1FDD"/>
    <w:rsid w:val="00BF2DDC"/>
    <w:rsid w:val="00C02822"/>
    <w:rsid w:val="00C054ED"/>
    <w:rsid w:val="00C06A0A"/>
    <w:rsid w:val="00C10191"/>
    <w:rsid w:val="00C24535"/>
    <w:rsid w:val="00C251F6"/>
    <w:rsid w:val="00C3503C"/>
    <w:rsid w:val="00C35113"/>
    <w:rsid w:val="00C60AD6"/>
    <w:rsid w:val="00C668CF"/>
    <w:rsid w:val="00C861D5"/>
    <w:rsid w:val="00C8672F"/>
    <w:rsid w:val="00CA10C8"/>
    <w:rsid w:val="00CB452A"/>
    <w:rsid w:val="00CC679C"/>
    <w:rsid w:val="00CD584C"/>
    <w:rsid w:val="00CE397C"/>
    <w:rsid w:val="00CE3DE8"/>
    <w:rsid w:val="00CF4D7F"/>
    <w:rsid w:val="00D12BE5"/>
    <w:rsid w:val="00D13E59"/>
    <w:rsid w:val="00D16A3E"/>
    <w:rsid w:val="00D16CC0"/>
    <w:rsid w:val="00D241D1"/>
    <w:rsid w:val="00D32068"/>
    <w:rsid w:val="00D34D80"/>
    <w:rsid w:val="00D35FED"/>
    <w:rsid w:val="00D37C40"/>
    <w:rsid w:val="00D46B81"/>
    <w:rsid w:val="00D52A31"/>
    <w:rsid w:val="00D65114"/>
    <w:rsid w:val="00D71421"/>
    <w:rsid w:val="00D7737D"/>
    <w:rsid w:val="00D86607"/>
    <w:rsid w:val="00D92496"/>
    <w:rsid w:val="00DA5185"/>
    <w:rsid w:val="00DB012E"/>
    <w:rsid w:val="00DD29A3"/>
    <w:rsid w:val="00DF09A0"/>
    <w:rsid w:val="00DF3891"/>
    <w:rsid w:val="00E00EF3"/>
    <w:rsid w:val="00E14DDA"/>
    <w:rsid w:val="00E24819"/>
    <w:rsid w:val="00E5222D"/>
    <w:rsid w:val="00E53892"/>
    <w:rsid w:val="00E53A95"/>
    <w:rsid w:val="00E5614A"/>
    <w:rsid w:val="00E63160"/>
    <w:rsid w:val="00E845E8"/>
    <w:rsid w:val="00EB709B"/>
    <w:rsid w:val="00EC0191"/>
    <w:rsid w:val="00EC2CC8"/>
    <w:rsid w:val="00ED199A"/>
    <w:rsid w:val="00ED324F"/>
    <w:rsid w:val="00EF2012"/>
    <w:rsid w:val="00F0442D"/>
    <w:rsid w:val="00F14DC9"/>
    <w:rsid w:val="00F178C3"/>
    <w:rsid w:val="00F2106C"/>
    <w:rsid w:val="00F31456"/>
    <w:rsid w:val="00F575A1"/>
    <w:rsid w:val="00F6081D"/>
    <w:rsid w:val="00F7108A"/>
    <w:rsid w:val="00F72AF6"/>
    <w:rsid w:val="00F74543"/>
    <w:rsid w:val="00F827C4"/>
    <w:rsid w:val="00FA11BD"/>
    <w:rsid w:val="00FA6836"/>
    <w:rsid w:val="00FA704A"/>
    <w:rsid w:val="00FA78F2"/>
    <w:rsid w:val="00FC45B5"/>
    <w:rsid w:val="00FD13AF"/>
    <w:rsid w:val="00FD20D6"/>
    <w:rsid w:val="00FD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E1C99226-0EDA-4DD6-816A-EC9F9939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normaltextrun">
    <w:name w:val="normaltextrun"/>
    <w:basedOn w:val="DefaultParagraphFont"/>
    <w:rsid w:val="004E670B"/>
  </w:style>
  <w:style w:type="character" w:styleId="CommentReference">
    <w:name w:val="annotation reference"/>
    <w:basedOn w:val="DefaultParagraphFont"/>
    <w:uiPriority w:val="99"/>
    <w:semiHidden/>
    <w:unhideWhenUsed/>
    <w:rsid w:val="00953C1D"/>
    <w:rPr>
      <w:sz w:val="16"/>
      <w:szCs w:val="16"/>
    </w:rPr>
  </w:style>
  <w:style w:type="paragraph" w:styleId="CommentText">
    <w:name w:val="annotation text"/>
    <w:basedOn w:val="Normal"/>
    <w:link w:val="CommentTextChar"/>
    <w:uiPriority w:val="99"/>
    <w:unhideWhenUsed/>
    <w:rsid w:val="00953C1D"/>
    <w:pPr>
      <w:spacing w:line="240" w:lineRule="auto"/>
    </w:pPr>
    <w:rPr>
      <w:sz w:val="20"/>
      <w:szCs w:val="20"/>
    </w:rPr>
  </w:style>
  <w:style w:type="character" w:customStyle="1" w:styleId="CommentTextChar">
    <w:name w:val="Comment Text Char"/>
    <w:basedOn w:val="DefaultParagraphFont"/>
    <w:link w:val="CommentText"/>
    <w:uiPriority w:val="99"/>
    <w:rsid w:val="00953C1D"/>
    <w:rPr>
      <w:sz w:val="20"/>
      <w:szCs w:val="20"/>
    </w:rPr>
  </w:style>
  <w:style w:type="paragraph" w:styleId="CommentSubject">
    <w:name w:val="annotation subject"/>
    <w:basedOn w:val="CommentText"/>
    <w:next w:val="CommentText"/>
    <w:link w:val="CommentSubjectChar"/>
    <w:uiPriority w:val="99"/>
    <w:semiHidden/>
    <w:unhideWhenUsed/>
    <w:rsid w:val="00953C1D"/>
    <w:rPr>
      <w:b/>
      <w:bCs/>
    </w:rPr>
  </w:style>
  <w:style w:type="character" w:customStyle="1" w:styleId="CommentSubjectChar">
    <w:name w:val="Comment Subject Char"/>
    <w:basedOn w:val="CommentTextChar"/>
    <w:link w:val="CommentSubject"/>
    <w:uiPriority w:val="99"/>
    <w:semiHidden/>
    <w:rsid w:val="00953C1D"/>
    <w:rPr>
      <w:b/>
      <w:bCs/>
      <w:sz w:val="20"/>
      <w:szCs w:val="20"/>
    </w:rPr>
  </w:style>
  <w:style w:type="character" w:styleId="Mention">
    <w:name w:val="Mention"/>
    <w:basedOn w:val="DefaultParagraphFont"/>
    <w:uiPriority w:val="99"/>
    <w:unhideWhenUsed/>
    <w:rsid w:val="009B75B4"/>
    <w:rPr>
      <w:color w:val="2B579A"/>
      <w:shd w:val="clear" w:color="auto" w:fill="E1DFDD"/>
    </w:rPr>
  </w:style>
  <w:style w:type="character" w:styleId="FollowedHyperlink">
    <w:name w:val="FollowedHyperlink"/>
    <w:basedOn w:val="DefaultParagraphFont"/>
    <w:uiPriority w:val="99"/>
    <w:semiHidden/>
    <w:unhideWhenUsed/>
    <w:rsid w:val="00713869"/>
    <w:rPr>
      <w:color w:val="96607D" w:themeColor="followedHyperlink"/>
      <w:u w:val="single"/>
    </w:rPr>
  </w:style>
  <w:style w:type="paragraph" w:styleId="Revision">
    <w:name w:val="Revision"/>
    <w:hidden/>
    <w:uiPriority w:val="99"/>
    <w:semiHidden/>
    <w:rsid w:val="00184C6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756">
      <w:bodyDiv w:val="1"/>
      <w:marLeft w:val="0"/>
      <w:marRight w:val="0"/>
      <w:marTop w:val="0"/>
      <w:marBottom w:val="0"/>
      <w:divBdr>
        <w:top w:val="none" w:sz="0" w:space="0" w:color="auto"/>
        <w:left w:val="none" w:sz="0" w:space="0" w:color="auto"/>
        <w:bottom w:val="none" w:sz="0" w:space="0" w:color="auto"/>
        <w:right w:val="none" w:sz="0" w:space="0" w:color="auto"/>
      </w:divBdr>
    </w:div>
    <w:div w:id="112407390">
      <w:bodyDiv w:val="1"/>
      <w:marLeft w:val="0"/>
      <w:marRight w:val="0"/>
      <w:marTop w:val="0"/>
      <w:marBottom w:val="0"/>
      <w:divBdr>
        <w:top w:val="none" w:sz="0" w:space="0" w:color="auto"/>
        <w:left w:val="none" w:sz="0" w:space="0" w:color="auto"/>
        <w:bottom w:val="none" w:sz="0" w:space="0" w:color="auto"/>
        <w:right w:val="none" w:sz="0" w:space="0" w:color="auto"/>
      </w:divBdr>
    </w:div>
    <w:div w:id="207881175">
      <w:bodyDiv w:val="1"/>
      <w:marLeft w:val="0"/>
      <w:marRight w:val="0"/>
      <w:marTop w:val="0"/>
      <w:marBottom w:val="0"/>
      <w:divBdr>
        <w:top w:val="none" w:sz="0" w:space="0" w:color="auto"/>
        <w:left w:val="none" w:sz="0" w:space="0" w:color="auto"/>
        <w:bottom w:val="none" w:sz="0" w:space="0" w:color="auto"/>
        <w:right w:val="none" w:sz="0" w:space="0" w:color="auto"/>
      </w:divBdr>
    </w:div>
    <w:div w:id="228929881">
      <w:bodyDiv w:val="1"/>
      <w:marLeft w:val="0"/>
      <w:marRight w:val="0"/>
      <w:marTop w:val="0"/>
      <w:marBottom w:val="0"/>
      <w:divBdr>
        <w:top w:val="none" w:sz="0" w:space="0" w:color="auto"/>
        <w:left w:val="none" w:sz="0" w:space="0" w:color="auto"/>
        <w:bottom w:val="none" w:sz="0" w:space="0" w:color="auto"/>
        <w:right w:val="none" w:sz="0" w:space="0" w:color="auto"/>
      </w:divBdr>
    </w:div>
    <w:div w:id="258485103">
      <w:bodyDiv w:val="1"/>
      <w:marLeft w:val="0"/>
      <w:marRight w:val="0"/>
      <w:marTop w:val="0"/>
      <w:marBottom w:val="0"/>
      <w:divBdr>
        <w:top w:val="none" w:sz="0" w:space="0" w:color="auto"/>
        <w:left w:val="none" w:sz="0" w:space="0" w:color="auto"/>
        <w:bottom w:val="none" w:sz="0" w:space="0" w:color="auto"/>
        <w:right w:val="none" w:sz="0" w:space="0" w:color="auto"/>
      </w:divBdr>
    </w:div>
    <w:div w:id="279067800">
      <w:bodyDiv w:val="1"/>
      <w:marLeft w:val="0"/>
      <w:marRight w:val="0"/>
      <w:marTop w:val="0"/>
      <w:marBottom w:val="0"/>
      <w:divBdr>
        <w:top w:val="none" w:sz="0" w:space="0" w:color="auto"/>
        <w:left w:val="none" w:sz="0" w:space="0" w:color="auto"/>
        <w:bottom w:val="none" w:sz="0" w:space="0" w:color="auto"/>
        <w:right w:val="none" w:sz="0" w:space="0" w:color="auto"/>
      </w:divBdr>
    </w:div>
    <w:div w:id="280459252">
      <w:bodyDiv w:val="1"/>
      <w:marLeft w:val="0"/>
      <w:marRight w:val="0"/>
      <w:marTop w:val="0"/>
      <w:marBottom w:val="0"/>
      <w:divBdr>
        <w:top w:val="none" w:sz="0" w:space="0" w:color="auto"/>
        <w:left w:val="none" w:sz="0" w:space="0" w:color="auto"/>
        <w:bottom w:val="none" w:sz="0" w:space="0" w:color="auto"/>
        <w:right w:val="none" w:sz="0" w:space="0" w:color="auto"/>
      </w:divBdr>
    </w:div>
    <w:div w:id="281309891">
      <w:bodyDiv w:val="1"/>
      <w:marLeft w:val="0"/>
      <w:marRight w:val="0"/>
      <w:marTop w:val="0"/>
      <w:marBottom w:val="0"/>
      <w:divBdr>
        <w:top w:val="none" w:sz="0" w:space="0" w:color="auto"/>
        <w:left w:val="none" w:sz="0" w:space="0" w:color="auto"/>
        <w:bottom w:val="none" w:sz="0" w:space="0" w:color="auto"/>
        <w:right w:val="none" w:sz="0" w:space="0" w:color="auto"/>
      </w:divBdr>
    </w:div>
    <w:div w:id="290869416">
      <w:bodyDiv w:val="1"/>
      <w:marLeft w:val="0"/>
      <w:marRight w:val="0"/>
      <w:marTop w:val="0"/>
      <w:marBottom w:val="0"/>
      <w:divBdr>
        <w:top w:val="none" w:sz="0" w:space="0" w:color="auto"/>
        <w:left w:val="none" w:sz="0" w:space="0" w:color="auto"/>
        <w:bottom w:val="none" w:sz="0" w:space="0" w:color="auto"/>
        <w:right w:val="none" w:sz="0" w:space="0" w:color="auto"/>
      </w:divBdr>
    </w:div>
    <w:div w:id="372577702">
      <w:bodyDiv w:val="1"/>
      <w:marLeft w:val="0"/>
      <w:marRight w:val="0"/>
      <w:marTop w:val="0"/>
      <w:marBottom w:val="0"/>
      <w:divBdr>
        <w:top w:val="none" w:sz="0" w:space="0" w:color="auto"/>
        <w:left w:val="none" w:sz="0" w:space="0" w:color="auto"/>
        <w:bottom w:val="none" w:sz="0" w:space="0" w:color="auto"/>
        <w:right w:val="none" w:sz="0" w:space="0" w:color="auto"/>
      </w:divBdr>
    </w:div>
    <w:div w:id="394015213">
      <w:bodyDiv w:val="1"/>
      <w:marLeft w:val="0"/>
      <w:marRight w:val="0"/>
      <w:marTop w:val="0"/>
      <w:marBottom w:val="0"/>
      <w:divBdr>
        <w:top w:val="none" w:sz="0" w:space="0" w:color="auto"/>
        <w:left w:val="none" w:sz="0" w:space="0" w:color="auto"/>
        <w:bottom w:val="none" w:sz="0" w:space="0" w:color="auto"/>
        <w:right w:val="none" w:sz="0" w:space="0" w:color="auto"/>
      </w:divBdr>
    </w:div>
    <w:div w:id="422065703">
      <w:bodyDiv w:val="1"/>
      <w:marLeft w:val="0"/>
      <w:marRight w:val="0"/>
      <w:marTop w:val="0"/>
      <w:marBottom w:val="0"/>
      <w:divBdr>
        <w:top w:val="none" w:sz="0" w:space="0" w:color="auto"/>
        <w:left w:val="none" w:sz="0" w:space="0" w:color="auto"/>
        <w:bottom w:val="none" w:sz="0" w:space="0" w:color="auto"/>
        <w:right w:val="none" w:sz="0" w:space="0" w:color="auto"/>
      </w:divBdr>
    </w:div>
    <w:div w:id="504132993">
      <w:bodyDiv w:val="1"/>
      <w:marLeft w:val="0"/>
      <w:marRight w:val="0"/>
      <w:marTop w:val="0"/>
      <w:marBottom w:val="0"/>
      <w:divBdr>
        <w:top w:val="none" w:sz="0" w:space="0" w:color="auto"/>
        <w:left w:val="none" w:sz="0" w:space="0" w:color="auto"/>
        <w:bottom w:val="none" w:sz="0" w:space="0" w:color="auto"/>
        <w:right w:val="none" w:sz="0" w:space="0" w:color="auto"/>
      </w:divBdr>
    </w:div>
    <w:div w:id="517230618">
      <w:bodyDiv w:val="1"/>
      <w:marLeft w:val="0"/>
      <w:marRight w:val="0"/>
      <w:marTop w:val="0"/>
      <w:marBottom w:val="0"/>
      <w:divBdr>
        <w:top w:val="none" w:sz="0" w:space="0" w:color="auto"/>
        <w:left w:val="none" w:sz="0" w:space="0" w:color="auto"/>
        <w:bottom w:val="none" w:sz="0" w:space="0" w:color="auto"/>
        <w:right w:val="none" w:sz="0" w:space="0" w:color="auto"/>
      </w:divBdr>
    </w:div>
    <w:div w:id="551037620">
      <w:bodyDiv w:val="1"/>
      <w:marLeft w:val="0"/>
      <w:marRight w:val="0"/>
      <w:marTop w:val="0"/>
      <w:marBottom w:val="0"/>
      <w:divBdr>
        <w:top w:val="none" w:sz="0" w:space="0" w:color="auto"/>
        <w:left w:val="none" w:sz="0" w:space="0" w:color="auto"/>
        <w:bottom w:val="none" w:sz="0" w:space="0" w:color="auto"/>
        <w:right w:val="none" w:sz="0" w:space="0" w:color="auto"/>
      </w:divBdr>
    </w:div>
    <w:div w:id="750277587">
      <w:bodyDiv w:val="1"/>
      <w:marLeft w:val="0"/>
      <w:marRight w:val="0"/>
      <w:marTop w:val="0"/>
      <w:marBottom w:val="0"/>
      <w:divBdr>
        <w:top w:val="none" w:sz="0" w:space="0" w:color="auto"/>
        <w:left w:val="none" w:sz="0" w:space="0" w:color="auto"/>
        <w:bottom w:val="none" w:sz="0" w:space="0" w:color="auto"/>
        <w:right w:val="none" w:sz="0" w:space="0" w:color="auto"/>
      </w:divBdr>
    </w:div>
    <w:div w:id="1056391415">
      <w:bodyDiv w:val="1"/>
      <w:marLeft w:val="0"/>
      <w:marRight w:val="0"/>
      <w:marTop w:val="0"/>
      <w:marBottom w:val="0"/>
      <w:divBdr>
        <w:top w:val="none" w:sz="0" w:space="0" w:color="auto"/>
        <w:left w:val="none" w:sz="0" w:space="0" w:color="auto"/>
        <w:bottom w:val="none" w:sz="0" w:space="0" w:color="auto"/>
        <w:right w:val="none" w:sz="0" w:space="0" w:color="auto"/>
      </w:divBdr>
    </w:div>
    <w:div w:id="1106658730">
      <w:bodyDiv w:val="1"/>
      <w:marLeft w:val="0"/>
      <w:marRight w:val="0"/>
      <w:marTop w:val="0"/>
      <w:marBottom w:val="0"/>
      <w:divBdr>
        <w:top w:val="none" w:sz="0" w:space="0" w:color="auto"/>
        <w:left w:val="none" w:sz="0" w:space="0" w:color="auto"/>
        <w:bottom w:val="none" w:sz="0" w:space="0" w:color="auto"/>
        <w:right w:val="none" w:sz="0" w:space="0" w:color="auto"/>
      </w:divBdr>
    </w:div>
    <w:div w:id="1165315936">
      <w:bodyDiv w:val="1"/>
      <w:marLeft w:val="0"/>
      <w:marRight w:val="0"/>
      <w:marTop w:val="0"/>
      <w:marBottom w:val="0"/>
      <w:divBdr>
        <w:top w:val="none" w:sz="0" w:space="0" w:color="auto"/>
        <w:left w:val="none" w:sz="0" w:space="0" w:color="auto"/>
        <w:bottom w:val="none" w:sz="0" w:space="0" w:color="auto"/>
        <w:right w:val="none" w:sz="0" w:space="0" w:color="auto"/>
      </w:divBdr>
    </w:div>
    <w:div w:id="1187326957">
      <w:bodyDiv w:val="1"/>
      <w:marLeft w:val="0"/>
      <w:marRight w:val="0"/>
      <w:marTop w:val="0"/>
      <w:marBottom w:val="0"/>
      <w:divBdr>
        <w:top w:val="none" w:sz="0" w:space="0" w:color="auto"/>
        <w:left w:val="none" w:sz="0" w:space="0" w:color="auto"/>
        <w:bottom w:val="none" w:sz="0" w:space="0" w:color="auto"/>
        <w:right w:val="none" w:sz="0" w:space="0" w:color="auto"/>
      </w:divBdr>
    </w:div>
    <w:div w:id="1210072555">
      <w:bodyDiv w:val="1"/>
      <w:marLeft w:val="0"/>
      <w:marRight w:val="0"/>
      <w:marTop w:val="0"/>
      <w:marBottom w:val="0"/>
      <w:divBdr>
        <w:top w:val="none" w:sz="0" w:space="0" w:color="auto"/>
        <w:left w:val="none" w:sz="0" w:space="0" w:color="auto"/>
        <w:bottom w:val="none" w:sz="0" w:space="0" w:color="auto"/>
        <w:right w:val="none" w:sz="0" w:space="0" w:color="auto"/>
      </w:divBdr>
    </w:div>
    <w:div w:id="1251426483">
      <w:bodyDiv w:val="1"/>
      <w:marLeft w:val="0"/>
      <w:marRight w:val="0"/>
      <w:marTop w:val="0"/>
      <w:marBottom w:val="0"/>
      <w:divBdr>
        <w:top w:val="none" w:sz="0" w:space="0" w:color="auto"/>
        <w:left w:val="none" w:sz="0" w:space="0" w:color="auto"/>
        <w:bottom w:val="none" w:sz="0" w:space="0" w:color="auto"/>
        <w:right w:val="none" w:sz="0" w:space="0" w:color="auto"/>
      </w:divBdr>
    </w:div>
    <w:div w:id="1254818727">
      <w:bodyDiv w:val="1"/>
      <w:marLeft w:val="0"/>
      <w:marRight w:val="0"/>
      <w:marTop w:val="0"/>
      <w:marBottom w:val="0"/>
      <w:divBdr>
        <w:top w:val="none" w:sz="0" w:space="0" w:color="auto"/>
        <w:left w:val="none" w:sz="0" w:space="0" w:color="auto"/>
        <w:bottom w:val="none" w:sz="0" w:space="0" w:color="auto"/>
        <w:right w:val="none" w:sz="0" w:space="0" w:color="auto"/>
      </w:divBdr>
    </w:div>
    <w:div w:id="1258100494">
      <w:bodyDiv w:val="1"/>
      <w:marLeft w:val="0"/>
      <w:marRight w:val="0"/>
      <w:marTop w:val="0"/>
      <w:marBottom w:val="0"/>
      <w:divBdr>
        <w:top w:val="none" w:sz="0" w:space="0" w:color="auto"/>
        <w:left w:val="none" w:sz="0" w:space="0" w:color="auto"/>
        <w:bottom w:val="none" w:sz="0" w:space="0" w:color="auto"/>
        <w:right w:val="none" w:sz="0" w:space="0" w:color="auto"/>
      </w:divBdr>
    </w:div>
    <w:div w:id="1342927338">
      <w:bodyDiv w:val="1"/>
      <w:marLeft w:val="0"/>
      <w:marRight w:val="0"/>
      <w:marTop w:val="0"/>
      <w:marBottom w:val="0"/>
      <w:divBdr>
        <w:top w:val="none" w:sz="0" w:space="0" w:color="auto"/>
        <w:left w:val="none" w:sz="0" w:space="0" w:color="auto"/>
        <w:bottom w:val="none" w:sz="0" w:space="0" w:color="auto"/>
        <w:right w:val="none" w:sz="0" w:space="0" w:color="auto"/>
      </w:divBdr>
    </w:div>
    <w:div w:id="1400208345">
      <w:bodyDiv w:val="1"/>
      <w:marLeft w:val="0"/>
      <w:marRight w:val="0"/>
      <w:marTop w:val="0"/>
      <w:marBottom w:val="0"/>
      <w:divBdr>
        <w:top w:val="none" w:sz="0" w:space="0" w:color="auto"/>
        <w:left w:val="none" w:sz="0" w:space="0" w:color="auto"/>
        <w:bottom w:val="none" w:sz="0" w:space="0" w:color="auto"/>
        <w:right w:val="none" w:sz="0" w:space="0" w:color="auto"/>
      </w:divBdr>
    </w:div>
    <w:div w:id="1412462028">
      <w:bodyDiv w:val="1"/>
      <w:marLeft w:val="0"/>
      <w:marRight w:val="0"/>
      <w:marTop w:val="0"/>
      <w:marBottom w:val="0"/>
      <w:divBdr>
        <w:top w:val="none" w:sz="0" w:space="0" w:color="auto"/>
        <w:left w:val="none" w:sz="0" w:space="0" w:color="auto"/>
        <w:bottom w:val="none" w:sz="0" w:space="0" w:color="auto"/>
        <w:right w:val="none" w:sz="0" w:space="0" w:color="auto"/>
      </w:divBdr>
    </w:div>
    <w:div w:id="1435632696">
      <w:bodyDiv w:val="1"/>
      <w:marLeft w:val="0"/>
      <w:marRight w:val="0"/>
      <w:marTop w:val="0"/>
      <w:marBottom w:val="0"/>
      <w:divBdr>
        <w:top w:val="none" w:sz="0" w:space="0" w:color="auto"/>
        <w:left w:val="none" w:sz="0" w:space="0" w:color="auto"/>
        <w:bottom w:val="none" w:sz="0" w:space="0" w:color="auto"/>
        <w:right w:val="none" w:sz="0" w:space="0" w:color="auto"/>
      </w:divBdr>
    </w:div>
    <w:div w:id="1651131156">
      <w:bodyDiv w:val="1"/>
      <w:marLeft w:val="0"/>
      <w:marRight w:val="0"/>
      <w:marTop w:val="0"/>
      <w:marBottom w:val="0"/>
      <w:divBdr>
        <w:top w:val="none" w:sz="0" w:space="0" w:color="auto"/>
        <w:left w:val="none" w:sz="0" w:space="0" w:color="auto"/>
        <w:bottom w:val="none" w:sz="0" w:space="0" w:color="auto"/>
        <w:right w:val="none" w:sz="0" w:space="0" w:color="auto"/>
      </w:divBdr>
    </w:div>
    <w:div w:id="1864630647">
      <w:bodyDiv w:val="1"/>
      <w:marLeft w:val="0"/>
      <w:marRight w:val="0"/>
      <w:marTop w:val="0"/>
      <w:marBottom w:val="0"/>
      <w:divBdr>
        <w:top w:val="none" w:sz="0" w:space="0" w:color="auto"/>
        <w:left w:val="none" w:sz="0" w:space="0" w:color="auto"/>
        <w:bottom w:val="none" w:sz="0" w:space="0" w:color="auto"/>
        <w:right w:val="none" w:sz="0" w:space="0" w:color="auto"/>
      </w:divBdr>
    </w:div>
    <w:div w:id="2024897738">
      <w:bodyDiv w:val="1"/>
      <w:marLeft w:val="0"/>
      <w:marRight w:val="0"/>
      <w:marTop w:val="0"/>
      <w:marBottom w:val="0"/>
      <w:divBdr>
        <w:top w:val="none" w:sz="0" w:space="0" w:color="auto"/>
        <w:left w:val="none" w:sz="0" w:space="0" w:color="auto"/>
        <w:bottom w:val="none" w:sz="0" w:space="0" w:color="auto"/>
        <w:right w:val="none" w:sz="0" w:space="0" w:color="auto"/>
      </w:divBdr>
    </w:div>
    <w:div w:id="204486386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courts.gov.uk/media/ts4cexp3/scm-final-evaluation-report.pdf" TargetMode="External"/><Relationship Id="rId18" Type="http://schemas.openxmlformats.org/officeDocument/2006/relationships/hyperlink" Target="https://www.scotcourts.gov.uk/rules-and-practice/rules-councils/criminal-courts-rules-council/" TargetMode="External"/><Relationship Id="rId26" Type="http://schemas.openxmlformats.org/officeDocument/2006/relationships/hyperlink" Target="https://www.gov.scot/publications/new-scots-refugee-integration-strategy-2024/" TargetMode="External"/><Relationship Id="rId3" Type="http://schemas.openxmlformats.org/officeDocument/2006/relationships/customXml" Target="../customXml/item3.xml"/><Relationship Id="rId21" Type="http://schemas.openxmlformats.org/officeDocument/2006/relationships/hyperlink" Target="https://www.ethicalstandards.org.uk/about-us" TargetMode="External"/><Relationship Id="rId7" Type="http://schemas.openxmlformats.org/officeDocument/2006/relationships/settings" Target="settings.xml"/><Relationship Id="rId12" Type="http://schemas.openxmlformats.org/officeDocument/2006/relationships/hyperlink" Target="https://www.lawscot.org.uk/about-us/who-we-are/ourcommittees/regulatory-committee/civil-legal-aid-quality-assurance-sub-committee/" TargetMode="External"/><Relationship Id="rId17" Type="http://schemas.openxmlformats.org/officeDocument/2006/relationships/hyperlink" Target="https://www.scotcourts.gov.uk/about-us/user-groups/adults-with-incapacity-awi/" TargetMode="External"/><Relationship Id="rId25" Type="http://schemas.openxmlformats.org/officeDocument/2006/relationships/hyperlink" Target="https://www.gov.scot/publications/scottish-budget-2025-2026-public-sector-pay-policy/pages/1/" TargetMode="External"/><Relationship Id="rId2" Type="http://schemas.openxmlformats.org/officeDocument/2006/relationships/customXml" Target="../customXml/item2.xml"/><Relationship Id="rId16" Type="http://schemas.openxmlformats.org/officeDocument/2006/relationships/hyperlink" Target="https://scotcourts.gov.uk/about-us/news/news/2025/january/court-initiative-which-improved-experiences-for-victims-to-be-rolled-out-across-scotland/" TargetMode="External"/><Relationship Id="rId20" Type="http://schemas.openxmlformats.org/officeDocument/2006/relationships/hyperlink" Target="https://www.scotland.police.uk/what-s-happening/news/2024/september/summary-case-manageme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scot/publications/scottish-budget-2025-2026/" TargetMode="External"/><Relationship Id="rId5" Type="http://schemas.openxmlformats.org/officeDocument/2006/relationships/numbering" Target="numbering.xml"/><Relationship Id="rId15" Type="http://schemas.openxmlformats.org/officeDocument/2006/relationships/hyperlink" Target="https://www.scottishciviljusticecouncil.gov.uk/council/meetings" TargetMode="External"/><Relationship Id="rId23" Type="http://schemas.openxmlformats.org/officeDocument/2006/relationships/hyperlink" Target="https://www.gov.uk/government/organisations/legal-aid-agen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otcourts.gov.uk/media/ex3bwfwp/all-scotland-scm-pn-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tishciviljusticecouncil.gov.uk/" TargetMode="External"/><Relationship Id="rId22" Type="http://schemas.openxmlformats.org/officeDocument/2006/relationships/hyperlink" Target="https://www.ethicalstandards.org.uk/our-statutory-powers"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52C9E"/>
    <w:rsid w:val="00063F8D"/>
    <w:rsid w:val="000873CD"/>
    <w:rsid w:val="00160979"/>
    <w:rsid w:val="00220EF6"/>
    <w:rsid w:val="00237C07"/>
    <w:rsid w:val="002D3A3F"/>
    <w:rsid w:val="003C5FF9"/>
    <w:rsid w:val="003F7C28"/>
    <w:rsid w:val="0046158B"/>
    <w:rsid w:val="004923F8"/>
    <w:rsid w:val="005746C1"/>
    <w:rsid w:val="005B0DEE"/>
    <w:rsid w:val="005E4C76"/>
    <w:rsid w:val="0061475A"/>
    <w:rsid w:val="00647D80"/>
    <w:rsid w:val="00693BB1"/>
    <w:rsid w:val="007913AD"/>
    <w:rsid w:val="007A3D1F"/>
    <w:rsid w:val="007F3DED"/>
    <w:rsid w:val="00850D7D"/>
    <w:rsid w:val="00903432"/>
    <w:rsid w:val="00BA2650"/>
    <w:rsid w:val="00C054ED"/>
    <w:rsid w:val="00C35113"/>
    <w:rsid w:val="00C861D5"/>
    <w:rsid w:val="00D52A31"/>
    <w:rsid w:val="00D65114"/>
    <w:rsid w:val="00D85551"/>
    <w:rsid w:val="00D92496"/>
    <w:rsid w:val="00E5222D"/>
    <w:rsid w:val="00E53892"/>
    <w:rsid w:val="00ED324F"/>
    <w:rsid w:val="00F7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177E6EA-4AF4-4163-AE98-2E90B9B5F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6E21-D89F-4687-B80D-7F169E8B0DD4}">
  <ds:schemaRefs>
    <ds:schemaRef ds:uri="http://purl.org/dc/terms/"/>
    <ds:schemaRef ds:uri="http://purl.org/dc/elements/1.1/"/>
    <ds:schemaRef ds:uri="http://schemas.microsoft.com/office/2006/documentManagement/types"/>
    <ds:schemaRef ds:uri="http://purl.org/dc/dcmitype/"/>
    <ds:schemaRef ds:uri="f77c8e73-1a92-43ae-87b4-1041e4b5416f"/>
    <ds:schemaRef ds:uri="ddc97c0f-92d3-40cc-8a88-afbef9d2f08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12148</Characters>
  <Application>Microsoft Office Word</Application>
  <DocSecurity>2</DocSecurity>
  <Lines>101</Lines>
  <Paragraphs>28</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Stakeholder Engagement Update March 2025</dc:title>
  <dc:subject>Board papers</dc:subject>
  <dc:creator>Scottish Legal Aid Board</dc:creator>
  <cp:keywords/>
  <dc:description/>
  <cp:lastModifiedBy>Lindsay Corr</cp:lastModifiedBy>
  <cp:revision>2</cp:revision>
  <dcterms:created xsi:type="dcterms:W3CDTF">2025-08-12T11:55:00Z</dcterms:created>
  <dcterms:modified xsi:type="dcterms:W3CDTF">2025-08-12T11:55:00Z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