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F837" w14:textId="5B636E3A" w:rsidR="00F6458F" w:rsidRPr="00F05301" w:rsidRDefault="009D0693" w:rsidP="3284190D">
      <w:pPr>
        <w:rPr>
          <w:rStyle w:val="Heading1Char"/>
          <w:color w:val="auto"/>
        </w:rPr>
      </w:pPr>
      <w:r>
        <w:rPr>
          <w:noProof/>
        </w:rPr>
        <w:drawing>
          <wp:inline distT="0" distB="0" distL="0" distR="0" wp14:anchorId="73270E38" wp14:editId="574D71A0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58F" w:rsidRPr="3284190D">
        <w:rPr>
          <w:b/>
          <w:bCs/>
        </w:rPr>
        <w:t xml:space="preserve"> </w:t>
      </w:r>
      <w:r>
        <w:tab/>
      </w:r>
      <w:r>
        <w:tab/>
      </w:r>
      <w:r w:rsidR="00F6458F" w:rsidRPr="3284190D">
        <w:rPr>
          <w:rStyle w:val="Heading1Char"/>
          <w:color w:val="auto"/>
        </w:rPr>
        <w:t>News release for immediate release</w:t>
      </w:r>
    </w:p>
    <w:p w14:paraId="7338115A" w14:textId="32BB5C71" w:rsidR="00E83B47" w:rsidRDefault="1CC3D775" w:rsidP="00F6458F">
      <w:pPr>
        <w:pStyle w:val="Heading1"/>
      </w:pPr>
      <w:r>
        <w:t>R</w:t>
      </w:r>
      <w:r w:rsidR="2B9CCBD6">
        <w:t>eform</w:t>
      </w:r>
      <w:r w:rsidR="6CA1B121">
        <w:t xml:space="preserve"> vital</w:t>
      </w:r>
      <w:r w:rsidR="78145297">
        <w:t xml:space="preserve"> </w:t>
      </w:r>
      <w:r w:rsidR="01DC3D1F">
        <w:t>for</w:t>
      </w:r>
      <w:r w:rsidR="2B9CCBD6">
        <w:t xml:space="preserve"> Scotland’s legal aid system </w:t>
      </w:r>
      <w:r w:rsidR="78145297">
        <w:t>despite r</w:t>
      </w:r>
      <w:r>
        <w:t>ecord</w:t>
      </w:r>
      <w:r w:rsidR="28F99F36">
        <w:t xml:space="preserve"> annual </w:t>
      </w:r>
      <w:r>
        <w:t>spend</w:t>
      </w:r>
    </w:p>
    <w:p w14:paraId="78583E96" w14:textId="13E39F63" w:rsidR="00BD6D90" w:rsidRDefault="5AE3303A" w:rsidP="00BD6D90">
      <w:r>
        <w:t>The Scottish Legal Aid Board’s (SLAB) Annual Report and Accounts for the financial year ending 31 March 2025 reveals record legal aid spending of £169 million</w:t>
      </w:r>
      <w:r w:rsidR="228AE539">
        <w:t>.</w:t>
      </w:r>
    </w:p>
    <w:p w14:paraId="16FD1A70" w14:textId="6447A51B" w:rsidR="00BD6D90" w:rsidRDefault="228AE539" w:rsidP="00BD6D90">
      <w:r>
        <w:t>This is</w:t>
      </w:r>
      <w:r w:rsidR="5AE3303A">
        <w:t xml:space="preserve"> a 12% increase from the previous year</w:t>
      </w:r>
      <w:r w:rsidR="716AEAD6">
        <w:t xml:space="preserve">, </w:t>
      </w:r>
      <w:r w:rsidR="5AE3303A">
        <w:t>the highest ever in cash terms</w:t>
      </w:r>
      <w:r w:rsidR="716AEAD6">
        <w:t xml:space="preserve"> and the highest since </w:t>
      </w:r>
      <w:r w:rsidR="0AD194BA">
        <w:t xml:space="preserve">2016-17 </w:t>
      </w:r>
      <w:r w:rsidR="716AEAD6">
        <w:t>in real terms</w:t>
      </w:r>
      <w:r w:rsidR="5AE3303A">
        <w:t>.</w:t>
      </w:r>
    </w:p>
    <w:p w14:paraId="708CC41E" w14:textId="7E07665E" w:rsidR="3027AC8C" w:rsidRDefault="3027AC8C" w:rsidP="3284190D">
      <w:pPr>
        <w:spacing w:line="257" w:lineRule="auto"/>
      </w:pPr>
      <w:r>
        <w:t>Yet d</w:t>
      </w:r>
      <w:r w:rsidR="5AE3303A">
        <w:t xml:space="preserve">espite </w:t>
      </w:r>
      <w:bookmarkStart w:id="0" w:name="_Hlk210824129"/>
      <w:r w:rsidR="2E2E21F1">
        <w:t>th</w:t>
      </w:r>
      <w:r w:rsidR="32F3D6CC">
        <w:t xml:space="preserve">e 170,000 grants of legal assistance made in the </w:t>
      </w:r>
      <w:r w:rsidR="5E498617">
        <w:t>year</w:t>
      </w:r>
      <w:bookmarkEnd w:id="0"/>
      <w:r w:rsidR="2E2E21F1">
        <w:t>,</w:t>
      </w:r>
      <w:r w:rsidR="5AE3303A">
        <w:t xml:space="preserve"> the current legal aid system cannot guarantee access to a solicitor for everyone who needs one.</w:t>
      </w:r>
      <w:r w:rsidR="6CA1B121">
        <w:t xml:space="preserve"> </w:t>
      </w:r>
      <w:r w:rsidR="7B16C3A3" w:rsidRPr="3284190D">
        <w:rPr>
          <w:rFonts w:ascii="Aptos" w:eastAsia="Aptos" w:hAnsi="Aptos" w:cs="Aptos"/>
          <w:szCs w:val="24"/>
        </w:rPr>
        <w:t>The legislation does not require a solicitor registered for legal aid to provide a service.</w:t>
      </w:r>
    </w:p>
    <w:p w14:paraId="3F0D8A79" w14:textId="4EDBBD6D" w:rsidR="00BD6D90" w:rsidRPr="008643A4" w:rsidRDefault="5AE3303A" w:rsidP="067C2556">
      <w:r w:rsidRPr="56D968FD">
        <w:rPr>
          <w:b/>
          <w:bCs/>
        </w:rPr>
        <w:t>Chief Executive</w:t>
      </w:r>
      <w:r>
        <w:t xml:space="preserve"> </w:t>
      </w:r>
      <w:r w:rsidRPr="56D968FD">
        <w:rPr>
          <w:b/>
          <w:bCs/>
        </w:rPr>
        <w:t>Colin Lancaster</w:t>
      </w:r>
      <w:r>
        <w:t xml:space="preserve"> said the report underscores legal aid’s vital role in </w:t>
      </w:r>
      <w:r w:rsidR="04BAED17">
        <w:t>supporting</w:t>
      </w:r>
      <w:r>
        <w:t xml:space="preserve"> access to justice but also highlights systemic limitations.</w:t>
      </w:r>
    </w:p>
    <w:p w14:paraId="4A234A1D" w14:textId="1EDA9BCE" w:rsidR="004A3710" w:rsidRPr="008643A4" w:rsidRDefault="5AE3303A" w:rsidP="067C2556">
      <w:r>
        <w:t xml:space="preserve">“While </w:t>
      </w:r>
      <w:r w:rsidR="28EF49FB">
        <w:t xml:space="preserve">our </w:t>
      </w:r>
      <w:r>
        <w:t xml:space="preserve">analysis doesn’t point to a national crisis, there are </w:t>
      </w:r>
      <w:r w:rsidR="28EF49FB">
        <w:t xml:space="preserve">clear </w:t>
      </w:r>
      <w:r>
        <w:t>areas of concern</w:t>
      </w:r>
      <w:r w:rsidR="5818A005">
        <w:t xml:space="preserve"> that need to be addressed</w:t>
      </w:r>
      <w:r>
        <w:t xml:space="preserve">,” he said. “The </w:t>
      </w:r>
      <w:r w:rsidR="5818A005">
        <w:t xml:space="preserve">current </w:t>
      </w:r>
      <w:r>
        <w:t xml:space="preserve">system </w:t>
      </w:r>
      <w:r w:rsidR="2085790F">
        <w:t xml:space="preserve">doesn’t let us </w:t>
      </w:r>
      <w:r w:rsidR="41837FAF">
        <w:t xml:space="preserve">secure </w:t>
      </w:r>
      <w:r w:rsidR="6B4EDB51">
        <w:t xml:space="preserve">services where </w:t>
      </w:r>
      <w:r w:rsidR="510218AA">
        <w:t xml:space="preserve">and when </w:t>
      </w:r>
      <w:r w:rsidR="6B4EDB51">
        <w:t>they are needed or</w:t>
      </w:r>
      <w:r w:rsidR="41837FAF">
        <w:t xml:space="preserve"> </w:t>
      </w:r>
      <w:r w:rsidR="44562F4F">
        <w:t xml:space="preserve">easily </w:t>
      </w:r>
      <w:r w:rsidR="0F2D42F9">
        <w:t>connect people to th</w:t>
      </w:r>
      <w:r w:rsidR="3ABD5873">
        <w:t>ose services</w:t>
      </w:r>
      <w:r>
        <w:t xml:space="preserve">. </w:t>
      </w:r>
    </w:p>
    <w:p w14:paraId="05862CDC" w14:textId="4677AB97" w:rsidR="00BD6D90" w:rsidRPr="008643A4" w:rsidRDefault="28EF49FB" w:rsidP="067C2556">
      <w:r>
        <w:t>“</w:t>
      </w:r>
      <w:r w:rsidR="5AE3303A">
        <w:t xml:space="preserve">A </w:t>
      </w:r>
      <w:r w:rsidR="6CA1B121">
        <w:t>system created</w:t>
      </w:r>
      <w:r w:rsidR="02610076">
        <w:t xml:space="preserve"> </w:t>
      </w:r>
      <w:r w:rsidR="6CA1B121">
        <w:t>in</w:t>
      </w:r>
      <w:r w:rsidR="55747CB2">
        <w:t xml:space="preserve"> </w:t>
      </w:r>
      <w:r w:rsidR="5AE3303A">
        <w:t>the</w:t>
      </w:r>
      <w:r w:rsidR="23A9ABA1">
        <w:t xml:space="preserve"> </w:t>
      </w:r>
      <w:r w:rsidR="5AE3303A">
        <w:t xml:space="preserve">1950s cannot </w:t>
      </w:r>
      <w:r w:rsidR="4C6734E6">
        <w:t xml:space="preserve">solve problems </w:t>
      </w:r>
      <w:r w:rsidR="1C29117E">
        <w:t>it wasn</w:t>
      </w:r>
      <w:r w:rsidR="1108603A">
        <w:t>’</w:t>
      </w:r>
      <w:r w:rsidR="1C29117E">
        <w:t>t designed for</w:t>
      </w:r>
      <w:r w:rsidR="1108603A">
        <w:t xml:space="preserve">, or </w:t>
      </w:r>
      <w:r w:rsidR="1B1DE419">
        <w:t xml:space="preserve">do so </w:t>
      </w:r>
      <w:r w:rsidR="1108603A">
        <w:t xml:space="preserve">in </w:t>
      </w:r>
      <w:r w:rsidR="1B1DE419">
        <w:t xml:space="preserve">the accessible, customer-focused </w:t>
      </w:r>
      <w:r w:rsidR="1108603A">
        <w:t>way</w:t>
      </w:r>
      <w:r w:rsidR="1B1DE419">
        <w:t>s</w:t>
      </w:r>
      <w:r w:rsidR="1108603A">
        <w:t xml:space="preserve"> we rightly expect of modern public services</w:t>
      </w:r>
      <w:r w:rsidR="5AE3303A">
        <w:t>.”</w:t>
      </w:r>
    </w:p>
    <w:p w14:paraId="2AA876C5" w14:textId="77777777" w:rsidR="00B600DC" w:rsidRPr="00F05301" w:rsidRDefault="715B284E" w:rsidP="067C2556">
      <w:r>
        <w:t>The report highlights achievements, financial performance and contributions to Scotland’s justice system over the past year - and challenges faced in delivering legal aid services.</w:t>
      </w:r>
    </w:p>
    <w:p w14:paraId="0773B2CA" w14:textId="4A49BF52" w:rsidR="00BD6D90" w:rsidRPr="00404058" w:rsidRDefault="004A3710" w:rsidP="00BD6D90">
      <w:r>
        <w:t xml:space="preserve">Mr </w:t>
      </w:r>
      <w:r w:rsidR="00BD6D90">
        <w:t xml:space="preserve">Lancaster welcomed the </w:t>
      </w:r>
      <w:r w:rsidR="00BD6D90" w:rsidRPr="18DD1F4C">
        <w:rPr>
          <w:b/>
          <w:bCs/>
        </w:rPr>
        <w:t>Equality, Human Rights and Civil Justice Committee’s</w:t>
      </w:r>
      <w:r w:rsidR="00BD6D90">
        <w:t xml:space="preserve"> recommendations following its inquiry into civil legal aid and reiterated SLAB’s commitment to </w:t>
      </w:r>
      <w:r w:rsidR="00EF2DD6">
        <w:t xml:space="preserve">playing its part in delivering a </w:t>
      </w:r>
      <w:r w:rsidR="00BD6D90">
        <w:t>reform</w:t>
      </w:r>
      <w:r w:rsidR="00EF2DD6">
        <w:t>ed system</w:t>
      </w:r>
      <w:r w:rsidR="00BD6D90">
        <w:t>.</w:t>
      </w:r>
    </w:p>
    <w:p w14:paraId="0E651BCC" w14:textId="095C802D" w:rsidR="00CD198E" w:rsidRPr="00404058" w:rsidRDefault="00404058" w:rsidP="00404058">
      <w:r w:rsidRPr="00404058">
        <w:t xml:space="preserve">He said he was looking forward to working with the Law Society of Scotland’s new chief executive Ben Kemp towards </w:t>
      </w:r>
      <w:r w:rsidR="00176A5E">
        <w:t>the</w:t>
      </w:r>
      <w:r w:rsidRPr="00404058">
        <w:t xml:space="preserve"> shared goal of a more responsive, equitable, and sustainable legal aid system.</w:t>
      </w:r>
    </w:p>
    <w:p w14:paraId="355655D7" w14:textId="50E9E01F" w:rsidR="004A3710" w:rsidRDefault="00BD6D90" w:rsidP="00BD6D90">
      <w:r>
        <w:t>“We’ve made progress</w:t>
      </w:r>
      <w:r w:rsidR="1E5709BF">
        <w:t xml:space="preserve"> – </w:t>
      </w:r>
      <w:r w:rsidR="3E66DA95">
        <w:t xml:space="preserve">proposing changes </w:t>
      </w:r>
      <w:r w:rsidR="002D680B">
        <w:t>to</w:t>
      </w:r>
      <w:r w:rsidR="145D343F">
        <w:t xml:space="preserve"> </w:t>
      </w:r>
      <w:r>
        <w:t xml:space="preserve">simplify </w:t>
      </w:r>
      <w:r w:rsidR="588C0613">
        <w:t xml:space="preserve">civil </w:t>
      </w:r>
      <w:r>
        <w:t xml:space="preserve">financial assessments, improving customer service, and supporting the Scottish Government’s reform agenda. </w:t>
      </w:r>
    </w:p>
    <w:p w14:paraId="58F44818" w14:textId="115FA387" w:rsidR="3284190D" w:rsidRDefault="28EF49FB" w:rsidP="007029B2">
      <w:pPr>
        <w:spacing w:before="100" w:beforeAutospacing="1" w:after="100" w:afterAutospacing="1" w:line="240" w:lineRule="auto"/>
      </w:pPr>
      <w:r w:rsidRPr="7031270A">
        <w:rPr>
          <w:rFonts w:eastAsia="Times New Roman" w:cs="Times New Roman"/>
          <w:kern w:val="0"/>
          <w:lang w:eastAsia="en-GB"/>
          <w14:ligatures w14:val="none"/>
        </w:rPr>
        <w:t xml:space="preserve">“I want to thank our staff for their dedication and hard work, which has been instrumental in achieving these outcomes. </w:t>
      </w:r>
      <w:r w:rsidR="5AE3303A" w:rsidRPr="00F725C5">
        <w:t>But meaningful change requires legislative action.”</w:t>
      </w:r>
    </w:p>
    <w:p w14:paraId="1F8A9085" w14:textId="575F17DF" w:rsidR="00E97B30" w:rsidRPr="002F5CB5" w:rsidRDefault="18363B2B" w:rsidP="067C2556">
      <w:pPr>
        <w:spacing w:before="100" w:beforeAutospacing="1" w:after="100" w:afterAutospacing="1" w:line="240" w:lineRule="auto"/>
      </w:pPr>
      <w:r>
        <w:t xml:space="preserve">The Board’s </w:t>
      </w:r>
      <w:r w:rsidR="1920FEFF" w:rsidRPr="56D968FD">
        <w:rPr>
          <w:b/>
          <w:bCs/>
        </w:rPr>
        <w:t>Chair Bill Moyes</w:t>
      </w:r>
      <w:r w:rsidR="1920FEFF">
        <w:t xml:space="preserve"> </w:t>
      </w:r>
      <w:r w:rsidR="56DD3C90">
        <w:t>is</w:t>
      </w:r>
      <w:r w:rsidR="46E45C1E">
        <w:t xml:space="preserve"> call</w:t>
      </w:r>
      <w:r w:rsidR="03167294">
        <w:t>ing</w:t>
      </w:r>
      <w:r w:rsidR="46E45C1E">
        <w:t xml:space="preserve"> for a unified approach to reforming Scotland’s legal aid system</w:t>
      </w:r>
      <w:r w:rsidR="39615F08">
        <w:t xml:space="preserve">: </w:t>
      </w:r>
      <w:r w:rsidR="1920FEFF">
        <w:t xml:space="preserve">“In my first year as Chair, I’ve been struck </w:t>
      </w:r>
      <w:r w:rsidR="30588247">
        <w:t xml:space="preserve">by </w:t>
      </w:r>
      <w:r w:rsidR="26EAD64B">
        <w:t xml:space="preserve">the range and amount of help that </w:t>
      </w:r>
      <w:r w:rsidR="30588247">
        <w:t xml:space="preserve">legal </w:t>
      </w:r>
      <w:r w:rsidR="51872788">
        <w:t xml:space="preserve">aid delivers, but also how it </w:t>
      </w:r>
      <w:r w:rsidR="30588247">
        <w:t xml:space="preserve">needs to </w:t>
      </w:r>
      <w:r w:rsidR="1920FEFF">
        <w:t xml:space="preserve">adapt to meet new challenges. </w:t>
      </w:r>
    </w:p>
    <w:p w14:paraId="35ED58E2" w14:textId="1D11249F" w:rsidR="067C2556" w:rsidRDefault="29B4A27A" w:rsidP="007029B2">
      <w:pPr>
        <w:spacing w:before="100" w:beforeAutospacing="1" w:after="100" w:afterAutospacing="1" w:line="240" w:lineRule="auto"/>
      </w:pPr>
      <w:r>
        <w:lastRenderedPageBreak/>
        <w:t>“</w:t>
      </w:r>
      <w:r w:rsidR="51872788">
        <w:t xml:space="preserve">Our Board </w:t>
      </w:r>
      <w:r w:rsidR="61F6761B">
        <w:t xml:space="preserve">has </w:t>
      </w:r>
      <w:r w:rsidR="46E45C1E">
        <w:t xml:space="preserve">emphasised to </w:t>
      </w:r>
      <w:r w:rsidR="62E392DC">
        <w:t xml:space="preserve">the </w:t>
      </w:r>
      <w:r w:rsidR="46E45C1E">
        <w:t>Minister that reform is essential</w:t>
      </w:r>
      <w:r w:rsidR="18363B2B">
        <w:t>,</w:t>
      </w:r>
      <w:r w:rsidR="62E392DC">
        <w:t xml:space="preserve"> and w</w:t>
      </w:r>
      <w:r w:rsidR="46E45C1E">
        <w:t xml:space="preserve">e are encouraged by </w:t>
      </w:r>
      <w:r w:rsidR="62E392DC">
        <w:t xml:space="preserve">her </w:t>
      </w:r>
      <w:r w:rsidR="46E45C1E">
        <w:t>recognition of this</w:t>
      </w:r>
      <w:r w:rsidR="62E392DC">
        <w:t xml:space="preserve"> and commitment to act</w:t>
      </w:r>
      <w:r w:rsidR="492271A0">
        <w:t xml:space="preserve">. Reform </w:t>
      </w:r>
      <w:r w:rsidR="46E45C1E">
        <w:t>is a complex issue and there needs to be a collaborative approach</w:t>
      </w:r>
      <w:r w:rsidR="492271A0">
        <w:t xml:space="preserve"> between us, </w:t>
      </w:r>
      <w:r w:rsidR="363A8BA6">
        <w:t xml:space="preserve">Scottish </w:t>
      </w:r>
      <w:r w:rsidR="492271A0">
        <w:t xml:space="preserve">Government, the Law Society </w:t>
      </w:r>
      <w:r w:rsidR="286885BF">
        <w:t xml:space="preserve">of Scotland </w:t>
      </w:r>
      <w:r w:rsidR="492271A0">
        <w:t xml:space="preserve">and </w:t>
      </w:r>
      <w:r w:rsidR="59CABD1F">
        <w:t>service providers</w:t>
      </w:r>
      <w:r w:rsidR="1EB1E550">
        <w:t>.</w:t>
      </w:r>
      <w:r w:rsidR="46E45C1E">
        <w:t>”</w:t>
      </w:r>
    </w:p>
    <w:p w14:paraId="76CCB59D" w14:textId="77777777" w:rsidR="00F6458F" w:rsidRDefault="00F6458F" w:rsidP="00F6458F">
      <w:pPr>
        <w:pStyle w:val="Heading2"/>
      </w:pPr>
      <w:r w:rsidRPr="00F05301">
        <w:t>Key highlights from the 2024-25 report include:</w:t>
      </w:r>
    </w:p>
    <w:p w14:paraId="4A232303" w14:textId="77777777" w:rsidR="004A3710" w:rsidRPr="004A3710" w:rsidRDefault="004A3710" w:rsidP="004A3710"/>
    <w:p w14:paraId="16A062FE" w14:textId="66409ECF" w:rsidR="004A3710" w:rsidRPr="00F725C5" w:rsidRDefault="28EF49FB" w:rsidP="004A3710">
      <w:pPr>
        <w:numPr>
          <w:ilvl w:val="0"/>
          <w:numId w:val="7"/>
        </w:numPr>
      </w:pPr>
      <w:r w:rsidRPr="067C2556">
        <w:rPr>
          <w:b/>
          <w:bCs/>
        </w:rPr>
        <w:t>Record expenditure:</w:t>
      </w:r>
      <w:r>
        <w:t xml:space="preserve"> £169 million spent on legal aid, up 12% from 2023–24</w:t>
      </w:r>
    </w:p>
    <w:p w14:paraId="220275BA" w14:textId="2BD46EE3" w:rsidR="004A3710" w:rsidRPr="00F725C5" w:rsidRDefault="28EF49FB" w:rsidP="004A3710">
      <w:pPr>
        <w:numPr>
          <w:ilvl w:val="0"/>
          <w:numId w:val="7"/>
        </w:numPr>
      </w:pPr>
      <w:r w:rsidRPr="067C2556">
        <w:rPr>
          <w:b/>
          <w:bCs/>
        </w:rPr>
        <w:t>Grants of assistance:</w:t>
      </w:r>
      <w:r>
        <w:t xml:space="preserve"> 170,000 grants </w:t>
      </w:r>
      <w:r w:rsidR="32F3D6CC">
        <w:t>made</w:t>
      </w:r>
      <w:r>
        <w:t>. Children’s legal aid rose 1%; civil and criminal grants fell by 4% and 3% respectively</w:t>
      </w:r>
    </w:p>
    <w:p w14:paraId="536B3709" w14:textId="1E2AB5EA" w:rsidR="004A3710" w:rsidRPr="00F725C5" w:rsidRDefault="28EF49FB" w:rsidP="004A3710">
      <w:pPr>
        <w:numPr>
          <w:ilvl w:val="0"/>
          <w:numId w:val="7"/>
        </w:numPr>
      </w:pPr>
      <w:r w:rsidRPr="067C2556">
        <w:rPr>
          <w:b/>
          <w:bCs/>
        </w:rPr>
        <w:t>Payments to legal professionals:</w:t>
      </w:r>
      <w:r>
        <w:t xml:space="preserve"> £126 million paid to solicitors and solicitor advocates (up 11%); £16 million to advocates (up 8%). Criminal legal assistance rose 15% to £81 million</w:t>
      </w:r>
    </w:p>
    <w:p w14:paraId="532B45A3" w14:textId="165F0B75" w:rsidR="004A3710" w:rsidRPr="00F725C5" w:rsidRDefault="28EF49FB" w:rsidP="004A3710">
      <w:pPr>
        <w:numPr>
          <w:ilvl w:val="0"/>
          <w:numId w:val="7"/>
        </w:numPr>
      </w:pPr>
      <w:r w:rsidRPr="067C2556">
        <w:rPr>
          <w:b/>
          <w:bCs/>
        </w:rPr>
        <w:t>Operational performance:</w:t>
      </w:r>
      <w:r>
        <w:t xml:space="preserve"> Application</w:t>
      </w:r>
      <w:r w:rsidR="128C198A">
        <w:t>s</w:t>
      </w:r>
      <w:r>
        <w:t xml:space="preserve"> p</w:t>
      </w:r>
      <w:r w:rsidR="25A99D1D">
        <w:t xml:space="preserve">erformance against 14 KPIs </w:t>
      </w:r>
      <w:r>
        <w:t xml:space="preserve">improved to 96%; accounts performance </w:t>
      </w:r>
      <w:r w:rsidR="39924D40">
        <w:t xml:space="preserve">against 19 KPIs </w:t>
      </w:r>
      <w:r>
        <w:t>rose to 85%</w:t>
      </w:r>
    </w:p>
    <w:p w14:paraId="3E1B513C" w14:textId="124C2B59" w:rsidR="004A3710" w:rsidRPr="00F725C5" w:rsidRDefault="01DC3D1F" w:rsidP="004A3710">
      <w:pPr>
        <w:numPr>
          <w:ilvl w:val="0"/>
          <w:numId w:val="7"/>
        </w:numPr>
      </w:pPr>
      <w:r w:rsidRPr="067C2556">
        <w:rPr>
          <w:b/>
          <w:bCs/>
        </w:rPr>
        <w:t xml:space="preserve">Legal Aid </w:t>
      </w:r>
      <w:r w:rsidR="28EF49FB" w:rsidRPr="067C2556">
        <w:rPr>
          <w:b/>
          <w:bCs/>
        </w:rPr>
        <w:t>Reform contribution:</w:t>
      </w:r>
      <w:r w:rsidR="28EF49FB">
        <w:t xml:space="preserve"> SLAB’s advice informed the Scottish Government’s February 2025 </w:t>
      </w:r>
      <w:hyperlink r:id="rId12">
        <w:r w:rsidR="28EF49FB" w:rsidRPr="067C2556">
          <w:rPr>
            <w:rStyle w:val="Hyperlink"/>
          </w:rPr>
          <w:t>legal aid discussion paper</w:t>
        </w:r>
      </w:hyperlink>
    </w:p>
    <w:p w14:paraId="33396486" w14:textId="69267BB9" w:rsidR="004A3710" w:rsidRPr="00F725C5" w:rsidRDefault="01DC3D1F" w:rsidP="004A3710">
      <w:pPr>
        <w:numPr>
          <w:ilvl w:val="0"/>
          <w:numId w:val="7"/>
        </w:numPr>
      </w:pPr>
      <w:r w:rsidRPr="067C2556">
        <w:rPr>
          <w:b/>
          <w:bCs/>
        </w:rPr>
        <w:t xml:space="preserve">Legal Aid </w:t>
      </w:r>
      <w:r w:rsidR="0023ECB3" w:rsidRPr="067C2556">
        <w:rPr>
          <w:b/>
          <w:bCs/>
        </w:rPr>
        <w:t>Reform engagement:</w:t>
      </w:r>
      <w:r w:rsidR="0023ECB3">
        <w:t xml:space="preserve"> Continued collaboration with stakeholders to shape effective legal aid reform</w:t>
      </w:r>
    </w:p>
    <w:p w14:paraId="39084E87" w14:textId="0D7A8F34" w:rsidR="004A3710" w:rsidRPr="00F725C5" w:rsidRDefault="004A3710" w:rsidP="004A3710">
      <w:pPr>
        <w:numPr>
          <w:ilvl w:val="0"/>
          <w:numId w:val="7"/>
        </w:numPr>
      </w:pPr>
      <w:r w:rsidRPr="00F725C5">
        <w:rPr>
          <w:b/>
          <w:bCs/>
        </w:rPr>
        <w:t>Sustainability:</w:t>
      </w:r>
      <w:r w:rsidRPr="00F725C5">
        <w:t xml:space="preserve"> Carbon emissions cut by 44% from 2015–16 baseline.</w:t>
      </w:r>
    </w:p>
    <w:p w14:paraId="0A187847" w14:textId="3F83D04E" w:rsidR="00F6458F" w:rsidRDefault="00F6458F" w:rsidP="004A3710">
      <w:pPr>
        <w:pStyle w:val="Heading2"/>
        <w:tabs>
          <w:tab w:val="left" w:pos="5505"/>
        </w:tabs>
        <w:rPr>
          <w:rFonts w:eastAsia="Times New Roman"/>
          <w:lang w:eastAsia="en-GB"/>
        </w:rPr>
      </w:pPr>
      <w:r w:rsidRPr="3DCA14A2">
        <w:rPr>
          <w:rFonts w:eastAsia="Times New Roman"/>
          <w:lang w:eastAsia="en-GB"/>
        </w:rPr>
        <w:t>Challenges faced in 2024-25</w:t>
      </w:r>
      <w:r w:rsidR="008D00A5" w:rsidRPr="3DCA14A2">
        <w:rPr>
          <w:rFonts w:eastAsia="Times New Roman"/>
          <w:lang w:eastAsia="en-GB"/>
        </w:rPr>
        <w:t xml:space="preserve"> include</w:t>
      </w:r>
      <w:r w:rsidRPr="3DCA14A2">
        <w:rPr>
          <w:rFonts w:eastAsia="Times New Roman"/>
          <w:lang w:eastAsia="en-GB"/>
        </w:rPr>
        <w:t>:</w:t>
      </w:r>
    </w:p>
    <w:p w14:paraId="6B7CDA3C" w14:textId="77777777" w:rsidR="002F5CB5" w:rsidRPr="002F5CB5" w:rsidRDefault="002F5CB5" w:rsidP="002F5CB5">
      <w:pPr>
        <w:rPr>
          <w:lang w:eastAsia="en-GB"/>
        </w:rPr>
      </w:pPr>
    </w:p>
    <w:p w14:paraId="28637591" w14:textId="3A8649CD" w:rsidR="004A3710" w:rsidRPr="00F725C5" w:rsidRDefault="28EF49FB" w:rsidP="004A3710">
      <w:pPr>
        <w:numPr>
          <w:ilvl w:val="0"/>
          <w:numId w:val="8"/>
        </w:numPr>
      </w:pPr>
      <w:r w:rsidRPr="067C2556">
        <w:rPr>
          <w:b/>
          <w:bCs/>
        </w:rPr>
        <w:t>Civil supply gaps:</w:t>
      </w:r>
      <w:r>
        <w:t xml:space="preserve"> </w:t>
      </w:r>
      <w:r w:rsidR="4B03C05D">
        <w:t xml:space="preserve">Difficulties reported in </w:t>
      </w:r>
      <w:r>
        <w:t xml:space="preserve">accessing solicitors for family law and </w:t>
      </w:r>
      <w:r w:rsidR="04B486AE">
        <w:t xml:space="preserve">housing </w:t>
      </w:r>
      <w:r>
        <w:t>cases</w:t>
      </w:r>
    </w:p>
    <w:p w14:paraId="0AA1FA52" w14:textId="2F412AEF" w:rsidR="004A3710" w:rsidRPr="00F725C5" w:rsidRDefault="28EF49FB" w:rsidP="004A3710">
      <w:pPr>
        <w:numPr>
          <w:ilvl w:val="0"/>
          <w:numId w:val="8"/>
        </w:numPr>
      </w:pPr>
      <w:r w:rsidRPr="067C2556">
        <w:rPr>
          <w:b/>
          <w:bCs/>
        </w:rPr>
        <w:t>Economic pressures:</w:t>
      </w:r>
      <w:r>
        <w:t xml:space="preserve"> Rising costs required careful financial management</w:t>
      </w:r>
      <w:r w:rsidR="4DFCE88A">
        <w:t xml:space="preserve"> and the risk for future years remains</w:t>
      </w:r>
    </w:p>
    <w:p w14:paraId="030CC993" w14:textId="60B4D6BD" w:rsidR="004A3710" w:rsidRPr="00F725C5" w:rsidRDefault="28EF49FB" w:rsidP="004A3710">
      <w:pPr>
        <w:numPr>
          <w:ilvl w:val="0"/>
          <w:numId w:val="8"/>
        </w:numPr>
      </w:pPr>
      <w:r w:rsidRPr="067C2556">
        <w:rPr>
          <w:b/>
          <w:bCs/>
        </w:rPr>
        <w:t>Cybersecurity:</w:t>
      </w:r>
      <w:r>
        <w:t xml:space="preserve"> Ongoing investment in training and system upgrades to counter rising threats</w:t>
      </w:r>
      <w:r w:rsidR="2409FC40">
        <w:t>.</w:t>
      </w:r>
    </w:p>
    <w:p w14:paraId="6B7EF0C4" w14:textId="29302D7D" w:rsidR="02D61BE2" w:rsidRDefault="02D61BE2" w:rsidP="3284190D">
      <w:pPr>
        <w:spacing w:beforeAutospacing="1" w:afterAutospacing="1" w:line="240" w:lineRule="auto"/>
        <w:rPr>
          <w:rFonts w:ascii="Aptos" w:eastAsia="Aptos" w:hAnsi="Aptos" w:cs="Aptos"/>
          <w:color w:val="000000" w:themeColor="text1"/>
          <w:szCs w:val="24"/>
        </w:rPr>
      </w:pPr>
      <w:r w:rsidRPr="3284190D">
        <w:rPr>
          <w:rFonts w:ascii="Aptos" w:eastAsia="Aptos" w:hAnsi="Aptos" w:cs="Aptos"/>
          <w:color w:val="000000" w:themeColor="text1"/>
          <w:szCs w:val="24"/>
        </w:rPr>
        <w:t xml:space="preserve">The full Annual Report and Accounts for 2024-25 is available on the </w:t>
      </w:r>
      <w:hyperlink r:id="rId13">
        <w:r w:rsidRPr="3284190D">
          <w:rPr>
            <w:rStyle w:val="Hyperlink"/>
            <w:rFonts w:ascii="Aptos" w:eastAsia="Aptos" w:hAnsi="Aptos" w:cs="Aptos"/>
            <w:szCs w:val="24"/>
          </w:rPr>
          <w:t>Annual Report and Accounts</w:t>
        </w:r>
      </w:hyperlink>
      <w:r w:rsidRPr="3284190D">
        <w:rPr>
          <w:rFonts w:ascii="Aptos" w:eastAsia="Aptos" w:hAnsi="Aptos" w:cs="Aptos"/>
          <w:color w:val="000000" w:themeColor="text1"/>
          <w:szCs w:val="24"/>
        </w:rPr>
        <w:t xml:space="preserve"> page of our website. There are also earnings tables for the profession and key statistics.</w:t>
      </w:r>
    </w:p>
    <w:p w14:paraId="1937FAA1" w14:textId="525D5A03" w:rsidR="00F6458F" w:rsidRDefault="4D152797" w:rsidP="17790E41">
      <w:pPr>
        <w:spacing w:before="100" w:beforeAutospacing="1" w:after="100" w:afterAutospacing="1" w:line="240" w:lineRule="auto"/>
        <w:rPr>
          <w:rFonts w:ascii="Aptos Display" w:eastAsia="Aptos Display" w:hAnsi="Aptos Display" w:cs="Aptos Display"/>
          <w:color w:val="000000" w:themeColor="text1"/>
          <w:sz w:val="32"/>
          <w:szCs w:val="32"/>
        </w:rPr>
      </w:pPr>
      <w:r w:rsidRPr="17790E41">
        <w:rPr>
          <w:rStyle w:val="Heading2Char"/>
          <w:rFonts w:ascii="Aptos Display" w:eastAsia="Aptos Display" w:hAnsi="Aptos Display" w:cs="Aptos Display"/>
          <w:bCs/>
          <w:color w:val="000000" w:themeColor="text1"/>
          <w:szCs w:val="32"/>
        </w:rPr>
        <w:t xml:space="preserve">For further information, please contact: </w:t>
      </w:r>
    </w:p>
    <w:p w14:paraId="34C75B74" w14:textId="5530181E" w:rsidR="00F6458F" w:rsidRDefault="4D152797" w:rsidP="17790E41">
      <w:pPr>
        <w:spacing w:before="100" w:beforeAutospacing="1" w:after="100" w:afterAutospacing="1" w:line="24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17790E41">
        <w:rPr>
          <w:rFonts w:ascii="Aptos" w:eastAsia="Aptos" w:hAnsi="Aptos" w:cs="Aptos"/>
          <w:color w:val="000000" w:themeColor="text1"/>
          <w:szCs w:val="24"/>
        </w:rPr>
        <w:t xml:space="preserve">Communications Email: </w:t>
      </w:r>
      <w:hyperlink r:id="rId14">
        <w:r w:rsidRPr="17790E41">
          <w:rPr>
            <w:rStyle w:val="Hyperlink"/>
            <w:rFonts w:ascii="Aptos" w:eastAsia="Aptos" w:hAnsi="Aptos" w:cs="Aptos"/>
            <w:szCs w:val="24"/>
          </w:rPr>
          <w:t>communications@slab.org.uk</w:t>
        </w:r>
      </w:hyperlink>
      <w:r w:rsidRPr="17790E41">
        <w:rPr>
          <w:rFonts w:ascii="Aptos" w:eastAsia="Aptos" w:hAnsi="Aptos" w:cs="Aptos"/>
          <w:color w:val="000000" w:themeColor="text1"/>
          <w:szCs w:val="24"/>
        </w:rPr>
        <w:t xml:space="preserve">  Phone: 07887 633738</w:t>
      </w:r>
    </w:p>
    <w:p w14:paraId="7FC25957" w14:textId="579EBEB0" w:rsidR="00F6458F" w:rsidRDefault="00F6458F" w:rsidP="17790E4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sectPr w:rsidR="00F6458F" w:rsidSect="00114434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0003" w14:textId="77777777" w:rsidR="00967E1C" w:rsidRDefault="00967E1C" w:rsidP="00432B96">
      <w:pPr>
        <w:spacing w:after="0" w:line="240" w:lineRule="auto"/>
      </w:pPr>
      <w:r>
        <w:separator/>
      </w:r>
    </w:p>
  </w:endnote>
  <w:endnote w:type="continuationSeparator" w:id="0">
    <w:p w14:paraId="3300B7A2" w14:textId="77777777" w:rsidR="00967E1C" w:rsidRDefault="00967E1C" w:rsidP="0043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32A" w14:textId="77777777" w:rsidR="00432B96" w:rsidRDefault="00432B96">
    <w:pPr>
      <w:pStyle w:val="Footer"/>
      <w:jc w:val="right"/>
    </w:pPr>
  </w:p>
  <w:p w14:paraId="6A1C7A99" w14:textId="6FE4FB37" w:rsidR="00432B96" w:rsidRDefault="3284190D" w:rsidP="008F7C78">
    <w:r>
      <w:t xml:space="preserve">Scottish Legal Aid Board                                                                                                  </w:t>
    </w:r>
    <w:r w:rsidR="00432B96">
      <w:tab/>
    </w:r>
    <w:r w:rsidR="00432B96">
      <w:tab/>
    </w:r>
    <w:r w:rsidR="00432B96">
      <w:tab/>
    </w:r>
    <w:r w:rsidR="00432B96">
      <w:tab/>
    </w:r>
    <w:r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 w:rsidRPr="3284190D">
          <w:rPr>
            <w:noProof/>
          </w:rPr>
          <w:fldChar w:fldCharType="begin"/>
        </w:r>
        <w:r w:rsidR="00432B96">
          <w:instrText xml:space="preserve"> PAGE   \* MERGEFORMAT </w:instrText>
        </w:r>
        <w:r w:rsidR="00432B96" w:rsidRPr="3284190D">
          <w:fldChar w:fldCharType="separate"/>
        </w:r>
        <w:r w:rsidRPr="3284190D">
          <w:rPr>
            <w:noProof/>
          </w:rPr>
          <w:t>2</w:t>
        </w:r>
        <w:r w:rsidR="00432B96" w:rsidRPr="3284190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23E7" w14:textId="77777777" w:rsidR="00967E1C" w:rsidRDefault="00967E1C" w:rsidP="00432B96">
      <w:pPr>
        <w:spacing w:after="0" w:line="240" w:lineRule="auto"/>
      </w:pPr>
      <w:r>
        <w:separator/>
      </w:r>
    </w:p>
  </w:footnote>
  <w:footnote w:type="continuationSeparator" w:id="0">
    <w:p w14:paraId="7EEF136C" w14:textId="77777777" w:rsidR="00967E1C" w:rsidRDefault="00967E1C" w:rsidP="0043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284190D" w14:paraId="26677C50" w14:textId="77777777" w:rsidTr="3284190D">
      <w:trPr>
        <w:trHeight w:val="300"/>
      </w:trPr>
      <w:tc>
        <w:tcPr>
          <w:tcW w:w="3485" w:type="dxa"/>
        </w:tcPr>
        <w:p w14:paraId="031F060C" w14:textId="524FFFEE" w:rsidR="3284190D" w:rsidRDefault="3284190D" w:rsidP="3284190D">
          <w:pPr>
            <w:pStyle w:val="Header"/>
            <w:ind w:left="-115"/>
          </w:pPr>
        </w:p>
      </w:tc>
      <w:tc>
        <w:tcPr>
          <w:tcW w:w="3485" w:type="dxa"/>
        </w:tcPr>
        <w:p w14:paraId="453A8CD9" w14:textId="5DAAA5C6" w:rsidR="3284190D" w:rsidRDefault="3284190D" w:rsidP="3284190D">
          <w:pPr>
            <w:pStyle w:val="Header"/>
            <w:jc w:val="center"/>
          </w:pPr>
        </w:p>
      </w:tc>
      <w:tc>
        <w:tcPr>
          <w:tcW w:w="3485" w:type="dxa"/>
        </w:tcPr>
        <w:p w14:paraId="62A23E06" w14:textId="418D4B3E" w:rsidR="3284190D" w:rsidRDefault="3284190D" w:rsidP="3284190D">
          <w:pPr>
            <w:pStyle w:val="Header"/>
            <w:ind w:right="-115"/>
            <w:jc w:val="right"/>
          </w:pPr>
        </w:p>
      </w:tc>
    </w:tr>
  </w:tbl>
  <w:p w14:paraId="72AFB874" w14:textId="128660D3" w:rsidR="3284190D" w:rsidRDefault="3284190D" w:rsidP="3284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338FD"/>
    <w:multiLevelType w:val="multilevel"/>
    <w:tmpl w:val="E91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7DF2"/>
    <w:multiLevelType w:val="multilevel"/>
    <w:tmpl w:val="041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7BBC"/>
    <w:multiLevelType w:val="multilevel"/>
    <w:tmpl w:val="377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42799"/>
    <w:multiLevelType w:val="multilevel"/>
    <w:tmpl w:val="9C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417704">
    <w:abstractNumId w:val="5"/>
  </w:num>
  <w:num w:numId="2" w16cid:durableId="2012100725">
    <w:abstractNumId w:val="0"/>
  </w:num>
  <w:num w:numId="3" w16cid:durableId="2097942416">
    <w:abstractNumId w:val="2"/>
  </w:num>
  <w:num w:numId="4" w16cid:durableId="135951669">
    <w:abstractNumId w:val="4"/>
  </w:num>
  <w:num w:numId="5" w16cid:durableId="1803498234">
    <w:abstractNumId w:val="6"/>
  </w:num>
  <w:num w:numId="6" w16cid:durableId="2133328212">
    <w:abstractNumId w:val="7"/>
  </w:num>
  <w:num w:numId="7" w16cid:durableId="1862743751">
    <w:abstractNumId w:val="1"/>
  </w:num>
  <w:num w:numId="8" w16cid:durableId="18031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8F"/>
    <w:rsid w:val="00007FF6"/>
    <w:rsid w:val="00033010"/>
    <w:rsid w:val="0003640A"/>
    <w:rsid w:val="00051ACD"/>
    <w:rsid w:val="00052257"/>
    <w:rsid w:val="00053815"/>
    <w:rsid w:val="0006059C"/>
    <w:rsid w:val="00060BCE"/>
    <w:rsid w:val="00074A9F"/>
    <w:rsid w:val="000902C7"/>
    <w:rsid w:val="00093430"/>
    <w:rsid w:val="000A61CE"/>
    <w:rsid w:val="000A632B"/>
    <w:rsid w:val="000B122B"/>
    <w:rsid w:val="000C5EE3"/>
    <w:rsid w:val="000D0FA6"/>
    <w:rsid w:val="0010253A"/>
    <w:rsid w:val="00102EB3"/>
    <w:rsid w:val="00104549"/>
    <w:rsid w:val="001053A4"/>
    <w:rsid w:val="00110573"/>
    <w:rsid w:val="00112F04"/>
    <w:rsid w:val="00113DE9"/>
    <w:rsid w:val="00114434"/>
    <w:rsid w:val="00130C97"/>
    <w:rsid w:val="0015102B"/>
    <w:rsid w:val="00152E61"/>
    <w:rsid w:val="001637D7"/>
    <w:rsid w:val="00167E8C"/>
    <w:rsid w:val="00176A5E"/>
    <w:rsid w:val="00177350"/>
    <w:rsid w:val="001775B9"/>
    <w:rsid w:val="001806A5"/>
    <w:rsid w:val="00184C4D"/>
    <w:rsid w:val="001A2FEC"/>
    <w:rsid w:val="001A71DC"/>
    <w:rsid w:val="001B68A2"/>
    <w:rsid w:val="001C1894"/>
    <w:rsid w:val="001E1C0C"/>
    <w:rsid w:val="00203B61"/>
    <w:rsid w:val="00207C53"/>
    <w:rsid w:val="00226AE8"/>
    <w:rsid w:val="00230C7E"/>
    <w:rsid w:val="0023506B"/>
    <w:rsid w:val="0023ECB3"/>
    <w:rsid w:val="00240E15"/>
    <w:rsid w:val="00242BDC"/>
    <w:rsid w:val="00244DA1"/>
    <w:rsid w:val="002522E6"/>
    <w:rsid w:val="00254C54"/>
    <w:rsid w:val="00260061"/>
    <w:rsid w:val="002621F1"/>
    <w:rsid w:val="00263278"/>
    <w:rsid w:val="00272DBD"/>
    <w:rsid w:val="00280C72"/>
    <w:rsid w:val="002832CF"/>
    <w:rsid w:val="00295731"/>
    <w:rsid w:val="002A0BFF"/>
    <w:rsid w:val="002B021F"/>
    <w:rsid w:val="002D680B"/>
    <w:rsid w:val="002F5CB5"/>
    <w:rsid w:val="00302CF0"/>
    <w:rsid w:val="003046AA"/>
    <w:rsid w:val="00310C5F"/>
    <w:rsid w:val="0031646B"/>
    <w:rsid w:val="003227FB"/>
    <w:rsid w:val="00323A4D"/>
    <w:rsid w:val="00323C61"/>
    <w:rsid w:val="00326594"/>
    <w:rsid w:val="003305CE"/>
    <w:rsid w:val="003359DB"/>
    <w:rsid w:val="003536B6"/>
    <w:rsid w:val="00363D37"/>
    <w:rsid w:val="003B0592"/>
    <w:rsid w:val="003B0883"/>
    <w:rsid w:val="003C3860"/>
    <w:rsid w:val="003C38FE"/>
    <w:rsid w:val="003C40E2"/>
    <w:rsid w:val="003D22B9"/>
    <w:rsid w:val="003D2617"/>
    <w:rsid w:val="003D2ED2"/>
    <w:rsid w:val="003E3B6C"/>
    <w:rsid w:val="003F18E6"/>
    <w:rsid w:val="003F34AF"/>
    <w:rsid w:val="004017F4"/>
    <w:rsid w:val="00404058"/>
    <w:rsid w:val="00410501"/>
    <w:rsid w:val="004143C3"/>
    <w:rsid w:val="00417B9C"/>
    <w:rsid w:val="00432B96"/>
    <w:rsid w:val="0043541F"/>
    <w:rsid w:val="00436225"/>
    <w:rsid w:val="00460934"/>
    <w:rsid w:val="00464C77"/>
    <w:rsid w:val="00466F1B"/>
    <w:rsid w:val="00475089"/>
    <w:rsid w:val="00477B40"/>
    <w:rsid w:val="0048248C"/>
    <w:rsid w:val="00486A41"/>
    <w:rsid w:val="00497BAD"/>
    <w:rsid w:val="004A3710"/>
    <w:rsid w:val="004B05FE"/>
    <w:rsid w:val="004B5052"/>
    <w:rsid w:val="004C0DD2"/>
    <w:rsid w:val="004E4DD7"/>
    <w:rsid w:val="004E7A72"/>
    <w:rsid w:val="005159BF"/>
    <w:rsid w:val="005231C3"/>
    <w:rsid w:val="005308B4"/>
    <w:rsid w:val="00532469"/>
    <w:rsid w:val="00566834"/>
    <w:rsid w:val="00575DA6"/>
    <w:rsid w:val="00584C5E"/>
    <w:rsid w:val="005917E3"/>
    <w:rsid w:val="005A2B6B"/>
    <w:rsid w:val="005A4D61"/>
    <w:rsid w:val="005A6422"/>
    <w:rsid w:val="005C1624"/>
    <w:rsid w:val="005D0FA7"/>
    <w:rsid w:val="005D49D8"/>
    <w:rsid w:val="005D710C"/>
    <w:rsid w:val="005E6607"/>
    <w:rsid w:val="005E7627"/>
    <w:rsid w:val="005F1C51"/>
    <w:rsid w:val="00615574"/>
    <w:rsid w:val="006162F1"/>
    <w:rsid w:val="006303F3"/>
    <w:rsid w:val="00631DCF"/>
    <w:rsid w:val="00635058"/>
    <w:rsid w:val="00652118"/>
    <w:rsid w:val="0065276B"/>
    <w:rsid w:val="00656123"/>
    <w:rsid w:val="0066221B"/>
    <w:rsid w:val="00671A99"/>
    <w:rsid w:val="006761D4"/>
    <w:rsid w:val="006851FB"/>
    <w:rsid w:val="00686DFD"/>
    <w:rsid w:val="0068715E"/>
    <w:rsid w:val="006907C6"/>
    <w:rsid w:val="00693A17"/>
    <w:rsid w:val="00694B82"/>
    <w:rsid w:val="006D1D29"/>
    <w:rsid w:val="006E015A"/>
    <w:rsid w:val="006E1860"/>
    <w:rsid w:val="006E2013"/>
    <w:rsid w:val="007029B2"/>
    <w:rsid w:val="0071677C"/>
    <w:rsid w:val="007238F8"/>
    <w:rsid w:val="007275EB"/>
    <w:rsid w:val="007325D4"/>
    <w:rsid w:val="00735393"/>
    <w:rsid w:val="00742FB8"/>
    <w:rsid w:val="00743235"/>
    <w:rsid w:val="0074496B"/>
    <w:rsid w:val="0075223A"/>
    <w:rsid w:val="00782742"/>
    <w:rsid w:val="00782B41"/>
    <w:rsid w:val="007830BF"/>
    <w:rsid w:val="007C797A"/>
    <w:rsid w:val="0080303F"/>
    <w:rsid w:val="008031B1"/>
    <w:rsid w:val="0081048C"/>
    <w:rsid w:val="00816433"/>
    <w:rsid w:val="00816BBB"/>
    <w:rsid w:val="008176A7"/>
    <w:rsid w:val="00850D7D"/>
    <w:rsid w:val="008514D7"/>
    <w:rsid w:val="00851E7A"/>
    <w:rsid w:val="008643A4"/>
    <w:rsid w:val="00871E8B"/>
    <w:rsid w:val="00885930"/>
    <w:rsid w:val="0088597C"/>
    <w:rsid w:val="00892A3B"/>
    <w:rsid w:val="008A06EA"/>
    <w:rsid w:val="008A29F8"/>
    <w:rsid w:val="008B13CE"/>
    <w:rsid w:val="008B2669"/>
    <w:rsid w:val="008C74F2"/>
    <w:rsid w:val="008D00A5"/>
    <w:rsid w:val="008D6399"/>
    <w:rsid w:val="008F0EAA"/>
    <w:rsid w:val="008F610F"/>
    <w:rsid w:val="008F7C78"/>
    <w:rsid w:val="008F7FDB"/>
    <w:rsid w:val="0090646E"/>
    <w:rsid w:val="009114CE"/>
    <w:rsid w:val="00916587"/>
    <w:rsid w:val="009306CB"/>
    <w:rsid w:val="00947C5E"/>
    <w:rsid w:val="009512DD"/>
    <w:rsid w:val="00954EC5"/>
    <w:rsid w:val="00967E1C"/>
    <w:rsid w:val="0098C31D"/>
    <w:rsid w:val="009937E6"/>
    <w:rsid w:val="009A033B"/>
    <w:rsid w:val="009B2929"/>
    <w:rsid w:val="009D0693"/>
    <w:rsid w:val="009E3E3D"/>
    <w:rsid w:val="00A1488A"/>
    <w:rsid w:val="00A24468"/>
    <w:rsid w:val="00A27FC5"/>
    <w:rsid w:val="00A37E87"/>
    <w:rsid w:val="00A52AFC"/>
    <w:rsid w:val="00A771A0"/>
    <w:rsid w:val="00AA29FA"/>
    <w:rsid w:val="00AA3BFD"/>
    <w:rsid w:val="00AD22DD"/>
    <w:rsid w:val="00AF3524"/>
    <w:rsid w:val="00AF4A7B"/>
    <w:rsid w:val="00AF5F70"/>
    <w:rsid w:val="00B07A6C"/>
    <w:rsid w:val="00B17104"/>
    <w:rsid w:val="00B20333"/>
    <w:rsid w:val="00B2602F"/>
    <w:rsid w:val="00B2708E"/>
    <w:rsid w:val="00B40D78"/>
    <w:rsid w:val="00B440FA"/>
    <w:rsid w:val="00B53036"/>
    <w:rsid w:val="00B600DC"/>
    <w:rsid w:val="00B71B24"/>
    <w:rsid w:val="00B83622"/>
    <w:rsid w:val="00B84B31"/>
    <w:rsid w:val="00BB2442"/>
    <w:rsid w:val="00BD2768"/>
    <w:rsid w:val="00BD6D90"/>
    <w:rsid w:val="00BF37E5"/>
    <w:rsid w:val="00C00BFB"/>
    <w:rsid w:val="00C10A74"/>
    <w:rsid w:val="00C1518B"/>
    <w:rsid w:val="00C26D4F"/>
    <w:rsid w:val="00C35113"/>
    <w:rsid w:val="00C53A2F"/>
    <w:rsid w:val="00C75233"/>
    <w:rsid w:val="00C837DE"/>
    <w:rsid w:val="00C94CD2"/>
    <w:rsid w:val="00CA67CF"/>
    <w:rsid w:val="00CB2042"/>
    <w:rsid w:val="00CB4C2B"/>
    <w:rsid w:val="00CB67E5"/>
    <w:rsid w:val="00CC5C55"/>
    <w:rsid w:val="00CD198E"/>
    <w:rsid w:val="00CD4E16"/>
    <w:rsid w:val="00CF0FE6"/>
    <w:rsid w:val="00CF520D"/>
    <w:rsid w:val="00D01A92"/>
    <w:rsid w:val="00D07456"/>
    <w:rsid w:val="00D15B97"/>
    <w:rsid w:val="00D16A3E"/>
    <w:rsid w:val="00D21C0E"/>
    <w:rsid w:val="00D250A9"/>
    <w:rsid w:val="00D41FAB"/>
    <w:rsid w:val="00D67D2B"/>
    <w:rsid w:val="00D77B6B"/>
    <w:rsid w:val="00D84B3E"/>
    <w:rsid w:val="00D92052"/>
    <w:rsid w:val="00DA341D"/>
    <w:rsid w:val="00DB012E"/>
    <w:rsid w:val="00DB180C"/>
    <w:rsid w:val="00DB3DF4"/>
    <w:rsid w:val="00DB649E"/>
    <w:rsid w:val="00DD5849"/>
    <w:rsid w:val="00DD70D8"/>
    <w:rsid w:val="00DF71E5"/>
    <w:rsid w:val="00E14DDA"/>
    <w:rsid w:val="00E36445"/>
    <w:rsid w:val="00E4115B"/>
    <w:rsid w:val="00E54863"/>
    <w:rsid w:val="00E55940"/>
    <w:rsid w:val="00E657C6"/>
    <w:rsid w:val="00E76565"/>
    <w:rsid w:val="00E83B47"/>
    <w:rsid w:val="00E97B30"/>
    <w:rsid w:val="00E97CE5"/>
    <w:rsid w:val="00EA4708"/>
    <w:rsid w:val="00EB108D"/>
    <w:rsid w:val="00ED0B0C"/>
    <w:rsid w:val="00EE1649"/>
    <w:rsid w:val="00EE3833"/>
    <w:rsid w:val="00EE4244"/>
    <w:rsid w:val="00EF2C37"/>
    <w:rsid w:val="00EF2DD6"/>
    <w:rsid w:val="00EF3014"/>
    <w:rsid w:val="00EF4B7D"/>
    <w:rsid w:val="00F00326"/>
    <w:rsid w:val="00F07B05"/>
    <w:rsid w:val="00F07F81"/>
    <w:rsid w:val="00F1184A"/>
    <w:rsid w:val="00F24087"/>
    <w:rsid w:val="00F348EC"/>
    <w:rsid w:val="00F37094"/>
    <w:rsid w:val="00F371AE"/>
    <w:rsid w:val="00F410FF"/>
    <w:rsid w:val="00F6458F"/>
    <w:rsid w:val="00F76CA8"/>
    <w:rsid w:val="00F92ED4"/>
    <w:rsid w:val="00FA704A"/>
    <w:rsid w:val="00FA7E3B"/>
    <w:rsid w:val="00FD55D5"/>
    <w:rsid w:val="00FE1BF9"/>
    <w:rsid w:val="00FE1DC9"/>
    <w:rsid w:val="00FE7B7D"/>
    <w:rsid w:val="00FF6080"/>
    <w:rsid w:val="01DC3D1F"/>
    <w:rsid w:val="02610076"/>
    <w:rsid w:val="02D61BE2"/>
    <w:rsid w:val="03167294"/>
    <w:rsid w:val="032CA00E"/>
    <w:rsid w:val="03A12E06"/>
    <w:rsid w:val="03CEE99D"/>
    <w:rsid w:val="03FB722D"/>
    <w:rsid w:val="04B486AE"/>
    <w:rsid w:val="04BAED17"/>
    <w:rsid w:val="067C2556"/>
    <w:rsid w:val="0A0C7845"/>
    <w:rsid w:val="0AD194BA"/>
    <w:rsid w:val="0C62ACCD"/>
    <w:rsid w:val="0F2D42F9"/>
    <w:rsid w:val="10487013"/>
    <w:rsid w:val="1108603A"/>
    <w:rsid w:val="128C198A"/>
    <w:rsid w:val="13C1C4DD"/>
    <w:rsid w:val="145D343F"/>
    <w:rsid w:val="15FBF1EA"/>
    <w:rsid w:val="1751EB24"/>
    <w:rsid w:val="17790E41"/>
    <w:rsid w:val="18363B2B"/>
    <w:rsid w:val="18DD1F4C"/>
    <w:rsid w:val="1920FEFF"/>
    <w:rsid w:val="1AE80912"/>
    <w:rsid w:val="1B1DE419"/>
    <w:rsid w:val="1C29117E"/>
    <w:rsid w:val="1C9D7347"/>
    <w:rsid w:val="1CC3D775"/>
    <w:rsid w:val="1D0D806A"/>
    <w:rsid w:val="1E5709BF"/>
    <w:rsid w:val="1EB1E550"/>
    <w:rsid w:val="1FD38038"/>
    <w:rsid w:val="2085790F"/>
    <w:rsid w:val="219E0554"/>
    <w:rsid w:val="228AE539"/>
    <w:rsid w:val="22F5E89E"/>
    <w:rsid w:val="23A9ABA1"/>
    <w:rsid w:val="2409FC40"/>
    <w:rsid w:val="25A99D1D"/>
    <w:rsid w:val="25BC0D0E"/>
    <w:rsid w:val="26EAD64B"/>
    <w:rsid w:val="286885BF"/>
    <w:rsid w:val="28EF49FB"/>
    <w:rsid w:val="28F99F36"/>
    <w:rsid w:val="29B4A27A"/>
    <w:rsid w:val="2B632B40"/>
    <w:rsid w:val="2B9CCBD6"/>
    <w:rsid w:val="2DA6436C"/>
    <w:rsid w:val="2DB88DFD"/>
    <w:rsid w:val="2E2E21F1"/>
    <w:rsid w:val="2F15E8D6"/>
    <w:rsid w:val="3027AC8C"/>
    <w:rsid w:val="30588247"/>
    <w:rsid w:val="30FEB89C"/>
    <w:rsid w:val="326136F7"/>
    <w:rsid w:val="3284190D"/>
    <w:rsid w:val="32F3D6CC"/>
    <w:rsid w:val="33B8AC71"/>
    <w:rsid w:val="33EE95AD"/>
    <w:rsid w:val="363A8BA6"/>
    <w:rsid w:val="374BD57C"/>
    <w:rsid w:val="39279B74"/>
    <w:rsid w:val="39615F08"/>
    <w:rsid w:val="39924D40"/>
    <w:rsid w:val="3ABD5873"/>
    <w:rsid w:val="3C1F1FFE"/>
    <w:rsid w:val="3CB539D3"/>
    <w:rsid w:val="3DCA14A2"/>
    <w:rsid w:val="3E02321F"/>
    <w:rsid w:val="3E66DA95"/>
    <w:rsid w:val="3F15D9D6"/>
    <w:rsid w:val="3F632811"/>
    <w:rsid w:val="41837FAF"/>
    <w:rsid w:val="43003A38"/>
    <w:rsid w:val="436EC435"/>
    <w:rsid w:val="44562F4F"/>
    <w:rsid w:val="46E45C1E"/>
    <w:rsid w:val="48F5E622"/>
    <w:rsid w:val="492271A0"/>
    <w:rsid w:val="4A4E43AF"/>
    <w:rsid w:val="4B03C05D"/>
    <w:rsid w:val="4C0CB3D5"/>
    <w:rsid w:val="4C6734E6"/>
    <w:rsid w:val="4D152797"/>
    <w:rsid w:val="4DFCE88A"/>
    <w:rsid w:val="4E5F6358"/>
    <w:rsid w:val="4E78F4EE"/>
    <w:rsid w:val="5031A9FD"/>
    <w:rsid w:val="510218AA"/>
    <w:rsid w:val="51872788"/>
    <w:rsid w:val="522C5841"/>
    <w:rsid w:val="540A3147"/>
    <w:rsid w:val="54A9C0D9"/>
    <w:rsid w:val="55747CB2"/>
    <w:rsid w:val="5625D2E0"/>
    <w:rsid w:val="56D968FD"/>
    <w:rsid w:val="56DD3C90"/>
    <w:rsid w:val="5818A005"/>
    <w:rsid w:val="588C0613"/>
    <w:rsid w:val="58928D87"/>
    <w:rsid w:val="59CABD1F"/>
    <w:rsid w:val="5AE3303A"/>
    <w:rsid w:val="5B52FF3E"/>
    <w:rsid w:val="5E498617"/>
    <w:rsid w:val="61F6761B"/>
    <w:rsid w:val="626352F1"/>
    <w:rsid w:val="62E392DC"/>
    <w:rsid w:val="632C4024"/>
    <w:rsid w:val="65C31CA4"/>
    <w:rsid w:val="662D8D7F"/>
    <w:rsid w:val="68AA9CFC"/>
    <w:rsid w:val="6B4EDB51"/>
    <w:rsid w:val="6B97C988"/>
    <w:rsid w:val="6CA1B121"/>
    <w:rsid w:val="6DC06CC5"/>
    <w:rsid w:val="7031270A"/>
    <w:rsid w:val="70EDE98A"/>
    <w:rsid w:val="715B284E"/>
    <w:rsid w:val="71616734"/>
    <w:rsid w:val="716AEAD6"/>
    <w:rsid w:val="77A1B917"/>
    <w:rsid w:val="78145297"/>
    <w:rsid w:val="7B16C3A3"/>
    <w:rsid w:val="7B38DE7E"/>
    <w:rsid w:val="7C611487"/>
    <w:rsid w:val="7D04B38B"/>
    <w:rsid w:val="7F8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2DABB"/>
  <w15:chartTrackingRefBased/>
  <w15:docId w15:val="{DC6DA3BC-D109-4AA7-8C16-2C3A21DA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F6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F0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30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A6422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corporate-information/publications/corporate-information/annual-repor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scot/publications/legal-aid-reform-discussion-pape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munications@sla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gomeryDa\Download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016B442DA8442BB08D977E29428A9" ma:contentTypeVersion="7" ma:contentTypeDescription="Create a new document." ma:contentTypeScope="" ma:versionID="fe4b4325831d799bb1ec0969fa33cb9e">
  <xsd:schema xmlns:xsd="http://www.w3.org/2001/XMLSchema" xmlns:xs="http://www.w3.org/2001/XMLSchema" xmlns:p="http://schemas.microsoft.com/office/2006/metadata/properties" xmlns:ns2="79f6df23-f901-4483-bde8-30309a68ddcf" targetNamespace="http://schemas.microsoft.com/office/2006/metadata/properties" ma:root="true" ma:fieldsID="6b6351727892f0b80321e7a513161394" ns2:_="">
    <xsd:import namespace="79f6df23-f901-4483-bde8-30309a68d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f23-f901-4483-bde8-30309a68d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609D14-6D90-4561-9D50-D3373404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df23-f901-4483-bde8-30309a68d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0</TotalTime>
  <Pages>2</Pages>
  <Words>649</Words>
  <Characters>3586</Characters>
  <Application>Microsoft Office Word</Application>
  <DocSecurity>0</DocSecurity>
  <Lines>59</Lines>
  <Paragraphs>30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simple accessible template</dc:title>
  <dc:subject/>
  <dc:creator>David Montgomery</dc:creator>
  <cp:keywords/>
  <dc:description/>
  <cp:lastModifiedBy>David Montgomery</cp:lastModifiedBy>
  <cp:revision>2</cp:revision>
  <dcterms:created xsi:type="dcterms:W3CDTF">2025-10-29T16:29:00Z</dcterms:created>
  <dcterms:modified xsi:type="dcterms:W3CDTF">2025-10-29T16:29:00Z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0x0101008A7016B442DA8442BB08D977E29428A9</vt:lpwstr>
  </property>
</Properties>
</file>