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393" w14:textId="05DC4FE0" w:rsidR="00B2602F" w:rsidRPr="004B1105" w:rsidRDefault="009D0693" w:rsidP="00CC679C">
      <w:pPr>
        <w:pStyle w:val="Title"/>
      </w:pPr>
      <w:r>
        <w:rPr>
          <w:noProof/>
          <w:lang w:eastAsia="en-GB"/>
        </w:rPr>
        <w:drawing>
          <wp:inline distT="0" distB="0" distL="0" distR="0" wp14:anchorId="7C65EDB6" wp14:editId="17F7AA70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27AC19">
        <w:rPr>
          <w:lang w:val="en-US"/>
        </w:rPr>
        <w:t xml:space="preserve"> </w:t>
      </w:r>
      <w:r w:rsidR="00450AC2">
        <w:t xml:space="preserve">Board </w:t>
      </w:r>
      <w:r w:rsidR="00A80ACB">
        <w:t>R</w:t>
      </w:r>
      <w:r w:rsidR="00450AC2">
        <w:t>eport</w:t>
      </w:r>
    </w:p>
    <w:p w14:paraId="79B9D02E" w14:textId="042730E5" w:rsidR="00450AC2" w:rsidRPr="00F470F0" w:rsidRDefault="000F272F" w:rsidP="72326AF9">
      <w:pPr>
        <w:rPr>
          <w:rStyle w:val="Strong"/>
        </w:rPr>
      </w:pPr>
      <w:r w:rsidRPr="004B1105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2F0DE1EB" wp14:editId="42A0C1EC">
                <wp:simplePos x="0" y="0"/>
                <wp:positionH relativeFrom="margin">
                  <wp:posOffset>0</wp:posOffset>
                </wp:positionH>
                <wp:positionV relativeFrom="paragraph">
                  <wp:posOffset>118745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4B7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9.3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2KE4pdwAAAAHAQAADwAAAGRy&#10;cy9kb3ducmV2LnhtbEyPwU7DMAyG70h7h8iTuCCWgmDrStNpQuPAAdDGHiBrvLbQOFWSdt3b44kD&#10;HP391u/P+Wq0rRjQh8aRgrtZAgKpdKahSsH+8+U2BRGiJqNbR6jgjAFWxeQq15lxJ9risIuV4BIK&#10;mVZQx9hlUoayRqvDzHVInB2dtzry6CtpvD5xuW3lfZLMpdUN8YVad/hcY/m9662CTfox3PhF/7B5&#10;te/rc3xLv7pjqdT1dFw/gYg4xr9luOizOhTsdHA9mSBaBfxIZJouQFzS5HHJ5PBLZJHL//7FDwA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DYoTil3AAAAAc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Pr="004B1105">
        <w:rPr>
          <w:noProof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2C3C5480" wp14:editId="21827D35">
                <wp:simplePos x="0" y="0"/>
                <wp:positionH relativeFrom="margin">
                  <wp:posOffset>0</wp:posOffset>
                </wp:positionH>
                <wp:positionV relativeFrom="paragraph">
                  <wp:posOffset>683260</wp:posOffset>
                </wp:positionV>
                <wp:extent cx="6724650" cy="0"/>
                <wp:effectExtent l="0" t="0" r="0" b="0"/>
                <wp:wrapNone/>
                <wp:docPr id="971420388" name="Straight Arrow Connector 9714203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51892" id="Straight Arrow Connector 971420388" o:spid="_x0000_s1026" type="#_x0000_t32" alt="&quot;&quot;" style="position:absolute;margin-left:0;margin-top:53.8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" strokecolor="#2758a8">
                <v:shadow color="#eeece1"/>
                <w10:wrap anchorx="margin"/>
              </v:shape>
            </w:pict>
          </mc:Fallback>
        </mc:AlternateContent>
      </w:r>
      <w:r w:rsidR="00450AC2" w:rsidRPr="004B1105">
        <w:rPr>
          <w:lang w:val="en-US"/>
        </w:rPr>
        <w:br/>
      </w:r>
      <w:r w:rsidR="61FE9C7C" w:rsidRPr="004B1105">
        <w:rPr>
          <w:rStyle w:val="Strong"/>
          <w:lang w:val="en-US"/>
        </w:rPr>
        <w:t xml:space="preserve">AGENDA ITEM: </w:t>
      </w:r>
      <w:r w:rsidR="00450AC2" w:rsidRPr="004B1105">
        <w:rPr>
          <w:rStyle w:val="Strong"/>
        </w:rPr>
        <w:tab/>
      </w:r>
      <w:r w:rsidR="00450AC2" w:rsidRPr="004B1105">
        <w:rPr>
          <w:rStyle w:val="Strong"/>
        </w:rPr>
        <w:tab/>
      </w:r>
      <w:r w:rsidR="006203C5">
        <w:rPr>
          <w:rStyle w:val="Strong"/>
        </w:rPr>
        <w:t>11</w:t>
      </w:r>
      <w:r w:rsidR="00F470F0">
        <w:rPr>
          <w:rStyle w:val="Strong"/>
        </w:rPr>
        <w:br/>
      </w:r>
      <w:r w:rsidR="61FE9C7C" w:rsidRPr="004B1105">
        <w:rPr>
          <w:rStyle w:val="Strong"/>
          <w:lang w:val="en-US"/>
        </w:rPr>
        <w:t xml:space="preserve">REPORT NUMBER: </w:t>
      </w:r>
      <w:r w:rsidR="00450AC2" w:rsidRPr="004B1105">
        <w:rPr>
          <w:rStyle w:val="Strong"/>
        </w:rPr>
        <w:tab/>
      </w:r>
      <w:r w:rsidR="00450AC2" w:rsidRPr="004B1105">
        <w:rPr>
          <w:rStyle w:val="Strong"/>
        </w:rPr>
        <w:tab/>
      </w:r>
      <w:r w:rsidR="61FE9C7C" w:rsidRPr="004B1105">
        <w:rPr>
          <w:rStyle w:val="Strong"/>
          <w:lang w:val="en-US"/>
        </w:rPr>
        <w:t>SLAB</w:t>
      </w:r>
      <w:r w:rsidR="43ADA173" w:rsidRPr="004B1105">
        <w:rPr>
          <w:rStyle w:val="Strong"/>
          <w:lang w:val="en-US"/>
        </w:rPr>
        <w:t xml:space="preserve"> </w:t>
      </w:r>
      <w:r w:rsidR="61FE9C7C" w:rsidRPr="004B1105">
        <w:rPr>
          <w:rStyle w:val="Strong"/>
          <w:lang w:val="en-US"/>
        </w:rPr>
        <w:t>/</w:t>
      </w:r>
      <w:r w:rsidR="43ADA173" w:rsidRPr="004B1105">
        <w:rPr>
          <w:rStyle w:val="Strong"/>
          <w:lang w:val="en-US"/>
        </w:rPr>
        <w:t xml:space="preserve"> </w:t>
      </w:r>
      <w:r w:rsidR="0C1FAEE4" w:rsidRPr="004B1105">
        <w:rPr>
          <w:rStyle w:val="Strong"/>
          <w:lang w:val="en-US"/>
        </w:rPr>
        <w:t>20</w:t>
      </w:r>
      <w:r w:rsidR="00ED4A74" w:rsidRPr="004B1105">
        <w:rPr>
          <w:rStyle w:val="Strong"/>
          <w:lang w:val="en-US"/>
        </w:rPr>
        <w:t>25</w:t>
      </w:r>
      <w:r w:rsidR="43ADA173" w:rsidRPr="004B1105">
        <w:rPr>
          <w:rStyle w:val="Strong"/>
          <w:lang w:val="en-US"/>
        </w:rPr>
        <w:t xml:space="preserve"> /</w:t>
      </w:r>
      <w:r w:rsidR="00BF76F3">
        <w:rPr>
          <w:rStyle w:val="Strong"/>
          <w:lang w:val="en-US"/>
        </w:rPr>
        <w:t>28</w:t>
      </w:r>
    </w:p>
    <w:p w14:paraId="6874767C" w14:textId="2451F39B" w:rsidR="00F14DC9" w:rsidRPr="004B1105" w:rsidRDefault="00F14DC9" w:rsidP="000F272F">
      <w:pPr>
        <w:rPr>
          <w:rStyle w:val="Strong"/>
          <w:b w:val="0"/>
          <w:bCs w:val="0"/>
          <w:lang w:val="en-US"/>
        </w:rPr>
      </w:pPr>
      <w:r w:rsidRPr="004B1105">
        <w:rPr>
          <w:rStyle w:val="Strong"/>
          <w:rFonts w:asciiTheme="majorHAnsi" w:hAnsiTheme="majorHAnsi"/>
          <w:color w:val="174DA3"/>
          <w:sz w:val="40"/>
          <w:szCs w:val="40"/>
        </w:rPr>
        <w:t>Report details</w:t>
      </w:r>
    </w:p>
    <w:p w14:paraId="56F263F6" w14:textId="758E6064" w:rsidR="006F4385" w:rsidRPr="004B1105" w:rsidRDefault="006F4385" w:rsidP="00CC679C">
      <w:pPr>
        <w:rPr>
          <w:lang w:val="en-US"/>
        </w:rPr>
      </w:pPr>
      <w:r w:rsidRPr="4A27AC19">
        <w:rPr>
          <w:rStyle w:val="Strong"/>
          <w:lang w:val="en-US"/>
        </w:rPr>
        <w:t>Report to:</w:t>
      </w:r>
      <w:r>
        <w:tab/>
      </w:r>
      <w:r>
        <w:tab/>
      </w:r>
      <w:r>
        <w:tab/>
      </w:r>
      <w:sdt>
        <w:sdtPr>
          <w:rPr>
            <w:lang w:val="en-US"/>
          </w:rPr>
          <w:id w:val="-1334070625"/>
          <w:lock w:val="sdtLocked"/>
          <w:placeholder>
            <w:docPart w:val="137DEEF7D268474D894B6BBC11E37F24"/>
          </w:placeholder>
          <w15:color w:val="000000"/>
          <w:comboBox>
            <w:listItem w:value="Choose an item."/>
            <w:listItem w:displayText="The Board" w:value="The Board"/>
            <w:listItem w:displayText="Legal Assistance Policy Committee" w:value="Legal Assistance Policy Committee"/>
            <w:listItem w:displayText="Remuneration and Applications Committee" w:value="Remuneration and Applications Committee"/>
            <w:listItem w:displayText="Audit Committee" w:value="Audit Committee"/>
            <w:listItem w:displayText="Section 31 Committee" w:value="Section 31 Committee"/>
            <w:listItem w:displayText="Review Committee" w:value="Review Committee"/>
          </w:comboBox>
        </w:sdtPr>
        <w:sdtEndPr/>
        <w:sdtContent>
          <w:r w:rsidR="00026071" w:rsidRPr="4A27AC19">
            <w:rPr>
              <w:lang w:val="en-US"/>
            </w:rPr>
            <w:t>The Board</w:t>
          </w:r>
        </w:sdtContent>
      </w:sdt>
    </w:p>
    <w:p w14:paraId="2BF1CA4E" w14:textId="248F610F" w:rsidR="006F4385" w:rsidRPr="004B1105" w:rsidRDefault="006F4385" w:rsidP="00CC679C">
      <w:pPr>
        <w:rPr>
          <w:lang w:val="en-US"/>
        </w:rPr>
      </w:pPr>
      <w:r w:rsidRPr="004B1105">
        <w:rPr>
          <w:rStyle w:val="Strong"/>
          <w:lang w:val="en-US"/>
        </w:rPr>
        <w:t>Meeting date</w:t>
      </w:r>
      <w:r w:rsidR="006203C5" w:rsidRPr="004B1105">
        <w:rPr>
          <w:rStyle w:val="Strong"/>
          <w:lang w:val="en-US"/>
        </w:rPr>
        <w:t>:</w:t>
      </w:r>
      <w:r w:rsidR="006203C5" w:rsidRPr="004B1105">
        <w:rPr>
          <w:lang w:val="en-US"/>
        </w:rPr>
        <w:t xml:space="preserve"> </w:t>
      </w:r>
      <w:r w:rsidR="006203C5">
        <w:rPr>
          <w:lang w:val="en-US"/>
        </w:rPr>
        <w:tab/>
      </w:r>
      <w:r w:rsidR="006203C5">
        <w:rPr>
          <w:lang w:val="en-US"/>
        </w:rPr>
        <w:tab/>
      </w:r>
      <w:r w:rsidR="006203C5" w:rsidRPr="004B1105">
        <w:rPr>
          <w:lang w:val="en-US"/>
        </w:rPr>
        <w:t>4</w:t>
      </w:r>
      <w:r w:rsidR="005E5C42">
        <w:rPr>
          <w:lang w:val="en-US"/>
        </w:rPr>
        <w:t xml:space="preserve"> Aug </w:t>
      </w:r>
      <w:r w:rsidR="00FB7476" w:rsidRPr="004B1105">
        <w:t>2025</w:t>
      </w:r>
    </w:p>
    <w:p w14:paraId="75EAE86D" w14:textId="488799D3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Report title</w:t>
      </w:r>
      <w:r w:rsidRPr="004B1105">
        <w:rPr>
          <w:rStyle w:val="Strong"/>
        </w:rPr>
        <w:t>:</w:t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r w:rsidR="00026071" w:rsidRPr="004B1105">
        <w:t xml:space="preserve">Performance </w:t>
      </w:r>
      <w:r w:rsidR="00BE5C1D">
        <w:t xml:space="preserve">Update </w:t>
      </w:r>
      <w:r w:rsidR="00026071" w:rsidRPr="004B1105">
        <w:t>Report</w:t>
      </w:r>
    </w:p>
    <w:p w14:paraId="4FE3927C" w14:textId="79A4BE05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Report category</w:t>
      </w:r>
      <w:r w:rsidRPr="004B1105">
        <w:rPr>
          <w:rStyle w:val="Strong"/>
        </w:rPr>
        <w:t>:</w:t>
      </w:r>
      <w:r w:rsidR="00D35FED" w:rsidRPr="004B1105">
        <w:rPr>
          <w:rStyle w:val="Strong"/>
        </w:rPr>
        <w:tab/>
      </w:r>
      <w:r w:rsidR="00D35FED" w:rsidRPr="004B1105">
        <w:rPr>
          <w:rStyle w:val="Strong"/>
        </w:rPr>
        <w:tab/>
      </w:r>
      <w:sdt>
        <w:sdtPr>
          <w:rPr>
            <w:lang w:val="en-US"/>
          </w:rPr>
          <w:id w:val="833499362"/>
          <w:placeholder>
            <w:docPart w:val="B34AE064AB074A19B83E73984D470930"/>
          </w:placeholder>
          <w15:color w:val="000000"/>
          <w:comboBox>
            <w:listItem w:value="Choose an item."/>
            <w:listItem w:displayText="For information" w:value="For information"/>
            <w:listItem w:displayText="For decision" w:value="For decision"/>
            <w:listItem w:displayText="For discussion" w:value="For discussion"/>
          </w:comboBox>
        </w:sdtPr>
        <w:sdtEndPr/>
        <w:sdtContent>
          <w:r w:rsidR="00026071" w:rsidRPr="004B1105">
            <w:rPr>
              <w:lang w:val="en-US"/>
            </w:rPr>
            <w:t>For information</w:t>
          </w:r>
        </w:sdtContent>
      </w:sdt>
    </w:p>
    <w:p w14:paraId="687786AC" w14:textId="5EE65715" w:rsidR="00450AC2" w:rsidRPr="004B1105" w:rsidRDefault="006F4385" w:rsidP="00CC679C">
      <w:pPr>
        <w:rPr>
          <w:rStyle w:val="Strong"/>
        </w:rPr>
      </w:pPr>
      <w:r w:rsidRPr="004B1105">
        <w:rPr>
          <w:rStyle w:val="Strong"/>
          <w:lang w:val="en-US"/>
        </w:rPr>
        <w:t>Issue status: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sdt>
        <w:sdtPr>
          <w:rPr>
            <w:lang w:val="en-US"/>
          </w:rPr>
          <w:id w:val="-134107502"/>
          <w:placeholder>
            <w:docPart w:val="95B69821B90249A3A88C78919150EE43"/>
          </w:placeholder>
          <w15:color w:val="000000"/>
          <w:comboBox>
            <w:listItem w:value="Choose an item."/>
            <w:listItem w:displayText="Business as usual" w:value="Business as usual"/>
            <w:listItem w:displayText="Project business" w:value="Project business"/>
            <w:listItem w:displayText="Directorate project" w:value="Directorate project"/>
          </w:comboBox>
        </w:sdtPr>
        <w:sdtEndPr/>
        <w:sdtContent>
          <w:r w:rsidR="00026071" w:rsidRPr="004B1105">
            <w:rPr>
              <w:lang w:val="en-US"/>
            </w:rPr>
            <w:t>Business as usual</w:t>
          </w:r>
        </w:sdtContent>
      </w:sdt>
    </w:p>
    <w:p w14:paraId="4C765657" w14:textId="15CEEE64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Written by: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026071" w:rsidRPr="004B1105">
        <w:rPr>
          <w:lang w:val="en-US"/>
        </w:rPr>
        <w:t>Adam Ford and Linda Ross</w:t>
      </w:r>
    </w:p>
    <w:p w14:paraId="72DB29FC" w14:textId="0865D5DF" w:rsidR="006F4385" w:rsidRPr="004B1105" w:rsidRDefault="006F4385" w:rsidP="00CC679C">
      <w:pPr>
        <w:rPr>
          <w:rStyle w:val="Strong"/>
          <w:lang w:val="en-US"/>
        </w:rPr>
      </w:pPr>
      <w:r w:rsidRPr="004B1105">
        <w:rPr>
          <w:rStyle w:val="Strong"/>
          <w:lang w:val="en-US"/>
        </w:rPr>
        <w:t>Director responsible:</w:t>
      </w:r>
      <w:r w:rsidR="00D35FED" w:rsidRPr="004B1105">
        <w:rPr>
          <w:rStyle w:val="Strong"/>
          <w:lang w:val="en-US"/>
        </w:rPr>
        <w:tab/>
      </w:r>
      <w:sdt>
        <w:sdtPr>
          <w:rPr>
            <w:lang w:val="en-US"/>
          </w:rPr>
          <w:id w:val="412276126"/>
          <w:placeholder>
            <w:docPart w:val="88CE74A55F8D4FDB962AF7A1308DAE4D"/>
          </w:placeholder>
          <w15:color w:val="000000"/>
          <w:comboBox>
            <w:listItem w:value="Choose an item."/>
            <w:listItem w:displayText="Colin Lancaster" w:value="Colin Lancaster"/>
            <w:listItem w:displayText="Ian Dickson" w:value="Ian Dickson"/>
            <w:listItem w:displayText="Adam Ford" w:value="Adam Ford"/>
            <w:listItem w:displayText="Marie-Louise Fox" w:value="Marie-Louise Fox"/>
            <w:listItem w:displayText="Carolyn McLeod" w:value="Carolyn McLeod"/>
            <w:listItem w:displayText="Linda Ross" w:value="Linda Ross"/>
          </w:comboBox>
        </w:sdtPr>
        <w:sdtEndPr/>
        <w:sdtContent>
          <w:r w:rsidR="00026071" w:rsidRPr="004B1105">
            <w:rPr>
              <w:lang w:val="en-US"/>
            </w:rPr>
            <w:t>Adam Ford</w:t>
          </w:r>
        </w:sdtContent>
      </w:sdt>
    </w:p>
    <w:p w14:paraId="5CE69557" w14:textId="4BA7480A" w:rsidR="006F4385" w:rsidRPr="004B1105" w:rsidRDefault="006F4385" w:rsidP="00CC679C">
      <w:pPr>
        <w:rPr>
          <w:lang w:val="en-US"/>
        </w:rPr>
      </w:pPr>
      <w:r w:rsidRPr="004B1105">
        <w:rPr>
          <w:rStyle w:val="Strong"/>
          <w:lang w:val="en-US"/>
        </w:rPr>
        <w:t>Presented by</w:t>
      </w:r>
      <w:r w:rsidR="00D74A9D" w:rsidRPr="004B1105">
        <w:rPr>
          <w:rStyle w:val="Strong"/>
          <w:lang w:val="en-US"/>
        </w:rPr>
        <w:t xml:space="preserve">: </w:t>
      </w:r>
      <w:r w:rsidR="00D74A9D">
        <w:rPr>
          <w:rStyle w:val="Strong"/>
          <w:lang w:val="en-US"/>
        </w:rPr>
        <w:t xml:space="preserve">   </w:t>
      </w:r>
      <w:r w:rsidR="00D74A9D">
        <w:rPr>
          <w:rStyle w:val="Strong"/>
          <w:lang w:val="en-US"/>
        </w:rPr>
        <w:tab/>
      </w:r>
      <w:r w:rsidR="00D74A9D">
        <w:rPr>
          <w:rStyle w:val="Strong"/>
          <w:lang w:val="en-US"/>
        </w:rPr>
        <w:tab/>
      </w:r>
      <w:r w:rsidR="00D74A9D" w:rsidRPr="00D74A9D">
        <w:rPr>
          <w:rStyle w:val="Strong"/>
          <w:b w:val="0"/>
          <w:bCs w:val="0"/>
          <w:lang w:val="en-US"/>
        </w:rPr>
        <w:t>Linda</w:t>
      </w:r>
      <w:r w:rsidR="00BE5C1D" w:rsidRPr="00D74A9D">
        <w:rPr>
          <w:b/>
          <w:bCs/>
          <w:lang w:val="en-US"/>
        </w:rPr>
        <w:t xml:space="preserve"> </w:t>
      </w:r>
      <w:r w:rsidR="00BE5C1D" w:rsidRPr="00D74A9D">
        <w:rPr>
          <w:lang w:val="en-US"/>
        </w:rPr>
        <w:t>Ross</w:t>
      </w:r>
    </w:p>
    <w:p w14:paraId="14FC20EC" w14:textId="190C80D7" w:rsidR="006F4385" w:rsidRPr="004B1105" w:rsidRDefault="006F4385" w:rsidP="00CC679C">
      <w:pPr>
        <w:rPr>
          <w:rStyle w:val="Strong"/>
          <w:b w:val="0"/>
          <w:bCs w:val="0"/>
        </w:rPr>
      </w:pPr>
      <w:r w:rsidRPr="004B1105">
        <w:rPr>
          <w:rStyle w:val="Strong"/>
          <w:lang w:val="en-US"/>
        </w:rPr>
        <w:t>Contact details:</w:t>
      </w:r>
      <w:r w:rsidR="00D35FED" w:rsidRPr="004B1105">
        <w:rPr>
          <w:rStyle w:val="Strong"/>
          <w:lang w:val="en-US"/>
        </w:rPr>
        <w:tab/>
      </w:r>
      <w:r w:rsidR="00D35FED" w:rsidRPr="004B1105">
        <w:rPr>
          <w:rStyle w:val="Strong"/>
          <w:lang w:val="en-US"/>
        </w:rPr>
        <w:tab/>
      </w:r>
      <w:r w:rsidR="001847CB">
        <w:t>r</w:t>
      </w:r>
      <w:r w:rsidR="00D74A9D" w:rsidRPr="001847CB">
        <w:t>ossli@slab.org.uk</w:t>
      </w:r>
      <w:r w:rsidR="001847CB">
        <w:t>;</w:t>
      </w:r>
      <w:r w:rsidR="00D74A9D">
        <w:t xml:space="preserve"> </w:t>
      </w:r>
      <w:r w:rsidR="00D74A9D" w:rsidRPr="001847CB">
        <w:t>fordad@slab.org.uk</w:t>
      </w:r>
      <w:r w:rsidR="00D74A9D">
        <w:t xml:space="preserve"> </w:t>
      </w:r>
    </w:p>
    <w:p w14:paraId="143C3410" w14:textId="0976A5C1" w:rsidR="00026071" w:rsidRPr="004B1105" w:rsidRDefault="00A16CB9" w:rsidP="00CC679C">
      <w:pPr>
        <w:rPr>
          <w:lang w:val="en-US"/>
        </w:rPr>
      </w:pPr>
      <w:r w:rsidRPr="004B1105">
        <w:rPr>
          <w:rStyle w:val="Strong"/>
        </w:rPr>
        <w:t>Delivery of Strategic Objectives</w:t>
      </w:r>
      <w:r w:rsidR="00171BD5">
        <w:rPr>
          <w:rStyle w:val="Strong"/>
        </w:rPr>
        <w:br/>
      </w:r>
      <w:r w:rsidR="00171BD5" w:rsidRPr="00171BD5">
        <w:rPr>
          <w:rStyle w:val="Strong"/>
          <w:b w:val="0"/>
          <w:bCs w:val="0"/>
          <w:i/>
          <w:iCs/>
        </w:rPr>
        <w:t>Select our relevant Strategic Objective(s).</w:t>
      </w:r>
      <w:r w:rsidRPr="004B1105">
        <w:rPr>
          <w:rStyle w:val="Strong"/>
        </w:rPr>
        <w:br/>
      </w:r>
      <w:sdt>
        <w:sdtPr>
          <w:rPr>
            <w:lang w:val="en-US"/>
          </w:rPr>
          <w:id w:val="-1025477534"/>
          <w:placeholder>
            <w:docPart w:val="267E9C4A89DD4CDEBEDC2E171ED23459"/>
          </w:placeholder>
          <w15:color w:val="000000"/>
          <w:comboBox>
            <w:listItem w:value="Strategic Objective"/>
            <w:listItem w:displayText="1 – Administration: Our timely, clear, and consistent decisions on legal aid applications and accounts deliver a positive customer experience." w:value="1 – Administration: Our timely, clear, and consistent decisions on legal aid applications and accounts deliver a positive customer experience."/>
            <w:listItem w:displayText="2 – Delivery: Our client legal services and targeted funding deliver high quality and accessible information, advice, and representation." w:value="2 – Delivery: Our client legal services and targeted funding deliver high quality and accessible information, advice, and representation."/>
            <w:listItem w:displayText="3 – Investing: We support our people to develop the skills and ways of working needed to deliver our mission, both now and in the future." w:value="3 – Investing: We support our people to develop the skills and ways of working needed to deliver our mission, both now and in the future."/>
            <w:listItem w:displayText="4 – Shaping: Our insightful, evidence-based and outcome-focused advice to Ministers supports their decision-making on the future of legal aid and SLAB." w:value="4 – Shaping: Our insightful, evidence-based and outcome-focused advice to Ministers supports their decision-making on the future of legal aid and SLAB."/>
          </w:comboBox>
        </w:sdtPr>
        <w:sdtEndPr/>
        <w:sdtContent>
          <w:r w:rsidR="00026071" w:rsidRPr="00171BD5">
            <w:rPr>
              <w:lang w:val="en-US"/>
            </w:rPr>
            <w:t>1 – Administration: Our timely, clear, and consistent decisions on legal aid applications and accounts deliver a positive customer experience.</w:t>
          </w:r>
        </w:sdtContent>
      </w:sdt>
      <w:r w:rsidR="00F14DC9" w:rsidRPr="004B1105">
        <w:rPr>
          <w:lang w:val="en-US"/>
        </w:rPr>
        <w:tab/>
      </w:r>
    </w:p>
    <w:p w14:paraId="1A8F62D6" w14:textId="54FF1B14" w:rsidR="00CC679C" w:rsidRPr="004B1105" w:rsidRDefault="00CC679C" w:rsidP="00CC679C">
      <w:r w:rsidRPr="004B1105">
        <w:rPr>
          <w:rStyle w:val="Strong"/>
          <w:lang w:val="en-US"/>
        </w:rPr>
        <w:t>Link to Board or Committee remit</w:t>
      </w:r>
      <w:r w:rsidRPr="004B1105">
        <w:rPr>
          <w:rStyle w:val="Strong"/>
        </w:rPr>
        <w:t>:</w:t>
      </w:r>
      <w:r w:rsidRPr="004B1105">
        <w:rPr>
          <w:lang w:val="en-US"/>
        </w:rPr>
        <w:tab/>
      </w:r>
      <w:r w:rsidR="00821617" w:rsidRPr="004B1105">
        <w:rPr>
          <w:lang w:val="en-US"/>
        </w:rPr>
        <w:br/>
      </w:r>
      <w:r w:rsidR="00455AA6" w:rsidRPr="004B1105">
        <w:t>To monitor the performance of the operational departments.</w:t>
      </w:r>
    </w:p>
    <w:p w14:paraId="09CF6EE2" w14:textId="4DF1926D" w:rsidR="00CC679C" w:rsidRPr="004B1105" w:rsidRDefault="00CC679C" w:rsidP="00CC679C">
      <w:pPr>
        <w:rPr>
          <w:rStyle w:val="Strong"/>
        </w:rPr>
      </w:pPr>
      <w:r w:rsidRPr="004B1105">
        <w:rPr>
          <w:rStyle w:val="Strong"/>
        </w:rPr>
        <w:t>Link to Risk Management:</w:t>
      </w:r>
      <w:r w:rsidRPr="004B1105">
        <w:rPr>
          <w:rStyle w:val="Strong"/>
        </w:rPr>
        <w:tab/>
      </w:r>
      <w:r w:rsidRPr="004B1105">
        <w:rPr>
          <w:rStyle w:val="Strong"/>
        </w:rPr>
        <w:tab/>
      </w:r>
      <w:r w:rsidRPr="004B1105">
        <w:rPr>
          <w:rStyle w:val="Strong"/>
        </w:rPr>
        <w:tab/>
      </w:r>
      <w:r w:rsidR="00821617" w:rsidRPr="004B1105">
        <w:rPr>
          <w:rStyle w:val="Strong"/>
        </w:rPr>
        <w:br/>
      </w:r>
      <w:r w:rsidR="00455AA6" w:rsidRPr="004B1105">
        <w:t xml:space="preserve">A range of risks that we face may result in our resource being diverted from the delivery of our corporate objective to deliver a high quality customer service. Our </w:t>
      </w:r>
      <w:r w:rsidR="00354810" w:rsidRPr="004B1105">
        <w:t xml:space="preserve">performance </w:t>
      </w:r>
      <w:r w:rsidR="00455AA6" w:rsidRPr="004B1105">
        <w:t>benchmarks are a direct way in which we can measure whether this is happening.</w:t>
      </w:r>
    </w:p>
    <w:p w14:paraId="75DD7DFC" w14:textId="46C68EAF" w:rsidR="00CC679C" w:rsidRPr="005F43C5" w:rsidRDefault="00CC679C" w:rsidP="00CC679C">
      <w:pPr>
        <w:rPr>
          <w:rStyle w:val="Strong"/>
        </w:rPr>
      </w:pPr>
      <w:r w:rsidRPr="004B1105">
        <w:rPr>
          <w:rStyle w:val="Strong"/>
        </w:rPr>
        <w:t>Publication of the paper:</w:t>
      </w:r>
      <w:r w:rsidRPr="004B1105">
        <w:rPr>
          <w:rStyle w:val="Strong"/>
        </w:rPr>
        <w:tab/>
      </w:r>
      <w:r w:rsidRPr="004B1105">
        <w:rPr>
          <w:rStyle w:val="Strong"/>
        </w:rPr>
        <w:tab/>
      </w:r>
      <w:r w:rsidRPr="004B1105">
        <w:rPr>
          <w:rStyle w:val="Strong"/>
        </w:rPr>
        <w:tab/>
      </w:r>
      <w:r w:rsidR="00821617" w:rsidRPr="004B1105">
        <w:rPr>
          <w:rStyle w:val="Strong"/>
        </w:rPr>
        <w:br/>
      </w:r>
      <w:r w:rsidR="00455AA6" w:rsidRPr="004B1105">
        <w:t xml:space="preserve">The Board has previously </w:t>
      </w:r>
      <w:r w:rsidR="00455AA6" w:rsidRPr="005F43C5">
        <w:t>agreed that this paper should be published as a matter of course. It will be published on our website.</w:t>
      </w:r>
      <w:r w:rsidRPr="005F43C5">
        <w:rPr>
          <w:rStyle w:val="Strong"/>
        </w:rPr>
        <w:tab/>
      </w:r>
    </w:p>
    <w:p w14:paraId="2FB68A44" w14:textId="50BEA174" w:rsidR="002240BA" w:rsidRDefault="00CC679C" w:rsidP="00CC679C">
      <w:r w:rsidRPr="26C81E90">
        <w:rPr>
          <w:rStyle w:val="Strong"/>
        </w:rPr>
        <w:t>Executive Summary:</w:t>
      </w:r>
      <w:r w:rsidR="00455AA6">
        <w:tab/>
      </w:r>
      <w:r w:rsidR="00455AA6">
        <w:tab/>
      </w:r>
      <w:r w:rsidR="00455AA6">
        <w:tab/>
      </w:r>
      <w:r w:rsidR="00455AA6">
        <w:br/>
      </w:r>
      <w:r w:rsidR="002240BA" w:rsidRPr="004944EB">
        <w:t xml:space="preserve">Members should note that the figures reported are a three month average </w:t>
      </w:r>
      <w:r w:rsidR="00171BD5">
        <w:t xml:space="preserve">– that is, they </w:t>
      </w:r>
      <w:r w:rsidR="002240BA" w:rsidRPr="004944EB">
        <w:t xml:space="preserve">reflect the position </w:t>
      </w:r>
      <w:r w:rsidR="005E4451">
        <w:t>April</w:t>
      </w:r>
      <w:r w:rsidR="002240BA">
        <w:t xml:space="preserve">, </w:t>
      </w:r>
      <w:r w:rsidR="005E4451">
        <w:t>May</w:t>
      </w:r>
      <w:r w:rsidR="002240BA">
        <w:t xml:space="preserve"> and </w:t>
      </w:r>
      <w:r w:rsidR="005E4451">
        <w:t>June</w:t>
      </w:r>
      <w:r w:rsidR="00171BD5">
        <w:t xml:space="preserve"> 2025</w:t>
      </w:r>
      <w:r w:rsidR="002240BA" w:rsidRPr="004944EB">
        <w:t xml:space="preserve"> as a whole.</w:t>
      </w:r>
      <w:r w:rsidR="002240BA" w:rsidRPr="00455AA6">
        <w:t> </w:t>
      </w:r>
    </w:p>
    <w:p w14:paraId="2C6A0C43" w14:textId="3EE20364" w:rsidR="002240BA" w:rsidRDefault="005E4451" w:rsidP="00CC679C">
      <w:r w:rsidRPr="00A00C4D">
        <w:rPr>
          <w:b/>
          <w:bCs/>
        </w:rPr>
        <w:t>Applications:</w:t>
      </w:r>
      <w:r>
        <w:t xml:space="preserve"> Overall performance is very good with </w:t>
      </w:r>
      <w:r w:rsidR="00171BD5">
        <w:t>12 benchmarks</w:t>
      </w:r>
      <w:r>
        <w:t xml:space="preserve"> </w:t>
      </w:r>
      <w:r w:rsidR="00A00C4D">
        <w:t>‘</w:t>
      </w:r>
      <w:r>
        <w:t>met</w:t>
      </w:r>
      <w:r w:rsidR="00A00C4D">
        <w:t>’</w:t>
      </w:r>
      <w:r>
        <w:t xml:space="preserve"> or </w:t>
      </w:r>
      <w:r w:rsidR="00A00C4D">
        <w:t>‘</w:t>
      </w:r>
      <w:r>
        <w:t>better than</w:t>
      </w:r>
      <w:r w:rsidR="00A00C4D">
        <w:t>’</w:t>
      </w:r>
      <w:r w:rsidR="00684A11">
        <w:t xml:space="preserve">. </w:t>
      </w:r>
    </w:p>
    <w:p w14:paraId="5B27D1BB" w14:textId="6C70A016" w:rsidR="00430578" w:rsidRPr="00A00C4D" w:rsidRDefault="00455AA6" w:rsidP="00CC679C">
      <w:r w:rsidRPr="00A00C4D">
        <w:rPr>
          <w:b/>
          <w:bCs/>
        </w:rPr>
        <w:lastRenderedPageBreak/>
        <w:t>Accounts:</w:t>
      </w:r>
      <w:r w:rsidRPr="00A54C31">
        <w:t xml:space="preserve"> </w:t>
      </w:r>
      <w:r w:rsidR="00A54C31" w:rsidRPr="00A54C31">
        <w:t>For 2025-26 we significantly improved many benchmarks and the performance in the quarter to June 2025</w:t>
      </w:r>
      <w:r w:rsidR="2B51024A" w:rsidRPr="00A54C31">
        <w:t xml:space="preserve"> </w:t>
      </w:r>
      <w:r w:rsidRPr="00A54C31">
        <w:tab/>
      </w:r>
      <w:r w:rsidR="00A54C31" w:rsidRPr="00A54C31">
        <w:t>has overall been very strong</w:t>
      </w:r>
      <w:r w:rsidR="00A00C4D">
        <w:t>,</w:t>
      </w:r>
      <w:r w:rsidR="00A54C31" w:rsidRPr="00A54C31">
        <w:t xml:space="preserve"> with</w:t>
      </w:r>
      <w:r w:rsidR="00A54C31">
        <w:t xml:space="preserve"> four reported as ‘better than’</w:t>
      </w:r>
      <w:r w:rsidR="00430578">
        <w:t xml:space="preserve"> benchmark, 12 ‘met’ and three ‘worse than’.</w:t>
      </w:r>
    </w:p>
    <w:p w14:paraId="0DD3457A" w14:textId="77777777" w:rsidR="00A00C4D" w:rsidRDefault="00CC679C" w:rsidP="005E5C42">
      <w:pPr>
        <w:spacing w:after="0"/>
      </w:pPr>
      <w:r w:rsidRPr="005F43C5">
        <w:rPr>
          <w:rStyle w:val="Strong"/>
        </w:rPr>
        <w:t xml:space="preserve">Previous Consideration </w:t>
      </w:r>
      <w:r w:rsidRPr="005F43C5">
        <w:rPr>
          <w:rStyle w:val="Strong"/>
        </w:rPr>
        <w:br/>
        <w:t>Meeting:</w:t>
      </w:r>
      <w:r w:rsidRPr="005F43C5">
        <w:tab/>
      </w:r>
      <w:r w:rsidR="005F43C5" w:rsidRPr="005F43C5">
        <w:t>Ma</w:t>
      </w:r>
      <w:r w:rsidR="00DF520E">
        <w:t>y</w:t>
      </w:r>
      <w:r w:rsidR="00A508C6" w:rsidRPr="005F43C5">
        <w:t xml:space="preserve"> </w:t>
      </w:r>
      <w:r w:rsidR="00455AA6" w:rsidRPr="005F43C5">
        <w:t>202</w:t>
      </w:r>
      <w:r w:rsidR="005F43C5" w:rsidRPr="005F43C5">
        <w:t>5</w:t>
      </w:r>
      <w:r w:rsidRPr="005F43C5">
        <w:rPr>
          <w:rStyle w:val="Strong"/>
        </w:rPr>
        <w:br/>
        <w:t xml:space="preserve">Details: </w:t>
      </w:r>
      <w:r w:rsidR="00EA068D">
        <w:tab/>
      </w:r>
    </w:p>
    <w:p w14:paraId="42741D44" w14:textId="6BB7D528" w:rsidR="00AC43AF" w:rsidRDefault="008E6BC7" w:rsidP="00A00C4D">
      <w:pPr>
        <w:spacing w:after="0"/>
      </w:pPr>
      <w:r w:rsidRPr="00A00C4D">
        <w:rPr>
          <w:b/>
          <w:bCs/>
        </w:rPr>
        <w:t>Applications:</w:t>
      </w:r>
      <w:r>
        <w:t xml:space="preserve"> Overall performance is good with 12 benchmarks </w:t>
      </w:r>
      <w:r w:rsidR="00A00C4D">
        <w:t>‘</w:t>
      </w:r>
      <w:r>
        <w:t>met</w:t>
      </w:r>
      <w:r w:rsidR="00A00C4D">
        <w:t>’</w:t>
      </w:r>
      <w:r>
        <w:t xml:space="preserve"> or </w:t>
      </w:r>
      <w:r w:rsidR="00A00C4D">
        <w:t>‘</w:t>
      </w:r>
      <w:r>
        <w:t>better than</w:t>
      </w:r>
      <w:r w:rsidR="00A00C4D">
        <w:t>’</w:t>
      </w:r>
      <w:r>
        <w:t xml:space="preserve"> and </w:t>
      </w:r>
      <w:r w:rsidR="00A00C4D">
        <w:t>two</w:t>
      </w:r>
      <w:r w:rsidR="00EA068D">
        <w:t xml:space="preserve"> </w:t>
      </w:r>
      <w:r w:rsidR="00A00C4D">
        <w:t>‘</w:t>
      </w:r>
      <w:r>
        <w:t>worse than</w:t>
      </w:r>
      <w:r w:rsidR="00A00C4D">
        <w:t>’</w:t>
      </w:r>
      <w:r>
        <w:t>.</w:t>
      </w:r>
    </w:p>
    <w:p w14:paraId="0589D14B" w14:textId="74C8AF71" w:rsidR="005E5C42" w:rsidRDefault="005E5C42" w:rsidP="005E5C42">
      <w:pPr>
        <w:spacing w:after="0"/>
      </w:pPr>
      <w:r w:rsidRPr="00A00C4D">
        <w:rPr>
          <w:b/>
          <w:bCs/>
        </w:rPr>
        <w:t>Accounts:</w:t>
      </w:r>
      <w:r w:rsidRPr="00DF520E">
        <w:t xml:space="preserve"> Strong performance has continued with 10 of the 19 benchmarks reported as ‘better than’ </w:t>
      </w:r>
      <w:r w:rsidR="00A00C4D">
        <w:t>and</w:t>
      </w:r>
      <w:r w:rsidRPr="00DF520E">
        <w:t xml:space="preserve"> the other nine reported as ‘met’. Performance through 2024-25 has improved in all areas. As reported previously, embedding the April 2024 solemn fee changes and cross team training has helped improve performance.</w:t>
      </w:r>
      <w:r>
        <w:t xml:space="preserve"> </w:t>
      </w:r>
    </w:p>
    <w:p w14:paraId="6BE1C037" w14:textId="445D003F" w:rsidR="005B1F72" w:rsidRDefault="00F14DC9" w:rsidP="00A00C4D">
      <w:pPr>
        <w:pStyle w:val="Heading1"/>
      </w:pPr>
      <w:r w:rsidRPr="00FA73D2">
        <w:t>Report</w:t>
      </w:r>
    </w:p>
    <w:p w14:paraId="3976F29E" w14:textId="4A4FA109" w:rsidR="005B1F72" w:rsidRDefault="005B1F72" w:rsidP="005B1F72">
      <w:pPr>
        <w:pStyle w:val="Heading2"/>
        <w:rPr>
          <w:lang w:val="en-US"/>
        </w:rPr>
      </w:pPr>
      <w:r>
        <w:rPr>
          <w:lang w:val="en-US"/>
        </w:rPr>
        <w:t xml:space="preserve">Application Performance </w:t>
      </w:r>
    </w:p>
    <w:p w14:paraId="23467715" w14:textId="77777777" w:rsidR="005B1F72" w:rsidRPr="007457CD" w:rsidRDefault="005B1F72" w:rsidP="005B1F72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7457CD">
        <w:rPr>
          <w:color w:val="000000" w:themeColor="text1"/>
          <w:lang w:val="en-US"/>
        </w:rPr>
        <w:t>Civil Applications</w:t>
      </w:r>
    </w:p>
    <w:p w14:paraId="615338BE" w14:textId="79D359B4" w:rsidR="005B1F72" w:rsidRPr="007457CD" w:rsidRDefault="005B1F72" w:rsidP="00A00C4D">
      <w:pPr>
        <w:rPr>
          <w:lang w:val="en-US"/>
        </w:rPr>
      </w:pPr>
      <w:r w:rsidRPr="007457CD">
        <w:t xml:space="preserve">The overall </w:t>
      </w:r>
      <w:r w:rsidR="007457CD" w:rsidRPr="007457CD">
        <w:t xml:space="preserve">performance in civil applications remains very good with all civil benchmarks recorded as </w:t>
      </w:r>
      <w:r w:rsidR="00A00C4D">
        <w:t>‘</w:t>
      </w:r>
      <w:r w:rsidR="00A00C4D" w:rsidRPr="007457CD">
        <w:t>better than</w:t>
      </w:r>
      <w:r w:rsidR="00A00C4D">
        <w:t>’</w:t>
      </w:r>
      <w:r w:rsidR="00A00C4D" w:rsidRPr="007457CD">
        <w:t xml:space="preserve"> </w:t>
      </w:r>
      <w:r w:rsidR="007457CD" w:rsidRPr="007457CD">
        <w:t xml:space="preserve">or </w:t>
      </w:r>
      <w:r w:rsidR="00A00C4D">
        <w:t>‘m</w:t>
      </w:r>
      <w:r w:rsidR="007457CD" w:rsidRPr="007457CD">
        <w:t>et</w:t>
      </w:r>
      <w:r w:rsidR="00A00C4D">
        <w:t>’.</w:t>
      </w:r>
    </w:p>
    <w:p w14:paraId="50B4C23D" w14:textId="77777777" w:rsidR="005B1F72" w:rsidRPr="007457CD" w:rsidRDefault="005B1F72" w:rsidP="005B1F72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7457CD">
        <w:rPr>
          <w:color w:val="000000" w:themeColor="text1"/>
          <w:lang w:val="en-US"/>
        </w:rPr>
        <w:t>Criminal Applications</w:t>
      </w:r>
    </w:p>
    <w:p w14:paraId="418C899C" w14:textId="118E58D8" w:rsidR="005B1F72" w:rsidRPr="007457CD" w:rsidRDefault="00B24DCD" w:rsidP="00A00C4D">
      <w:pPr>
        <w:rPr>
          <w:lang w:val="en-US"/>
        </w:rPr>
      </w:pPr>
      <w:r w:rsidRPr="007457CD">
        <w:t xml:space="preserve">Performance has been good, with all but one of the benchmarks recorded as </w:t>
      </w:r>
      <w:r w:rsidR="00A00C4D">
        <w:t>‘</w:t>
      </w:r>
      <w:r w:rsidR="00A00C4D" w:rsidRPr="007457CD">
        <w:t>better than</w:t>
      </w:r>
      <w:r w:rsidR="00A00C4D">
        <w:t>’</w:t>
      </w:r>
      <w:r w:rsidR="00A00C4D" w:rsidRPr="007457CD">
        <w:t xml:space="preserve"> or </w:t>
      </w:r>
      <w:r w:rsidR="00A00C4D">
        <w:t>‘m</w:t>
      </w:r>
      <w:r w:rsidR="00A00C4D" w:rsidRPr="007457CD">
        <w:t>et</w:t>
      </w:r>
      <w:r w:rsidR="00A00C4D">
        <w:t>’</w:t>
      </w:r>
      <w:r w:rsidRPr="007457CD">
        <w:t xml:space="preserve">. </w:t>
      </w:r>
      <w:r w:rsidR="005B1F72" w:rsidRPr="007457CD">
        <w:rPr>
          <w:lang w:val="en-US"/>
        </w:rPr>
        <w:t xml:space="preserve">The </w:t>
      </w:r>
      <w:r w:rsidR="005A7FE3">
        <w:rPr>
          <w:lang w:val="en-US"/>
        </w:rPr>
        <w:t>percentage for f</w:t>
      </w:r>
      <w:r w:rsidR="005B1F72" w:rsidRPr="007457CD">
        <w:rPr>
          <w:lang w:val="en-US"/>
        </w:rPr>
        <w:t xml:space="preserve">urther </w:t>
      </w:r>
      <w:r w:rsidR="005A7FE3">
        <w:rPr>
          <w:lang w:val="en-US"/>
        </w:rPr>
        <w:t>w</w:t>
      </w:r>
      <w:r w:rsidR="005B1F72" w:rsidRPr="007457CD">
        <w:rPr>
          <w:lang w:val="en-US"/>
        </w:rPr>
        <w:t xml:space="preserve">ork in Solemn applications </w:t>
      </w:r>
      <w:r w:rsidRPr="007457CD">
        <w:rPr>
          <w:lang w:val="en-US"/>
        </w:rPr>
        <w:t xml:space="preserve">in April was </w:t>
      </w:r>
      <w:r w:rsidR="005B1F72" w:rsidRPr="007457CD">
        <w:rPr>
          <w:lang w:val="en-US"/>
        </w:rPr>
        <w:t>13.</w:t>
      </w:r>
      <w:r w:rsidRPr="007457CD">
        <w:rPr>
          <w:lang w:val="en-US"/>
        </w:rPr>
        <w:t>5</w:t>
      </w:r>
      <w:r w:rsidR="005B1F72" w:rsidRPr="007457CD">
        <w:rPr>
          <w:lang w:val="en-US"/>
        </w:rPr>
        <w:t>%, c</w:t>
      </w:r>
      <w:r w:rsidRPr="007457CD">
        <w:rPr>
          <w:lang w:val="en-US"/>
        </w:rPr>
        <w:t xml:space="preserve">ompared to the benchmark of 12%. </w:t>
      </w:r>
      <w:r w:rsidR="005B1F72" w:rsidRPr="007457CD">
        <w:rPr>
          <w:lang w:val="en-US"/>
        </w:rPr>
        <w:t xml:space="preserve">This measures the number of applications continued by us for additional </w:t>
      </w:r>
      <w:r w:rsidR="005A7FE3" w:rsidRPr="007457CD">
        <w:rPr>
          <w:lang w:val="en-US"/>
        </w:rPr>
        <w:t>information and</w:t>
      </w:r>
      <w:r w:rsidR="005B1F72" w:rsidRPr="007457CD">
        <w:rPr>
          <w:lang w:val="en-US"/>
        </w:rPr>
        <w:t xml:space="preserve"> is largely dependent on the quality of applications submitted.</w:t>
      </w:r>
      <w:r w:rsidRPr="007457CD">
        <w:rPr>
          <w:lang w:val="en-US"/>
        </w:rPr>
        <w:t xml:space="preserve"> However, it was </w:t>
      </w:r>
      <w:r w:rsidR="00C806B9">
        <w:t>‘m</w:t>
      </w:r>
      <w:r w:rsidR="00C806B9" w:rsidRPr="007457CD">
        <w:t>et</w:t>
      </w:r>
      <w:r w:rsidR="00C806B9">
        <w:t>’</w:t>
      </w:r>
      <w:r w:rsidRPr="007457CD">
        <w:rPr>
          <w:lang w:val="en-US"/>
        </w:rPr>
        <w:t xml:space="preserve"> in May, and </w:t>
      </w:r>
      <w:r w:rsidR="00C806B9">
        <w:t>‘</w:t>
      </w:r>
      <w:r w:rsidR="00C806B9" w:rsidRPr="007457CD">
        <w:t>better than</w:t>
      </w:r>
      <w:r w:rsidR="00C806B9">
        <w:t>’</w:t>
      </w:r>
      <w:r w:rsidRPr="007457CD">
        <w:rPr>
          <w:lang w:val="en-US"/>
        </w:rPr>
        <w:t xml:space="preserve"> in June.</w:t>
      </w:r>
    </w:p>
    <w:p w14:paraId="243730E0" w14:textId="77777777" w:rsidR="007457CD" w:rsidRPr="007457CD" w:rsidRDefault="007457CD" w:rsidP="007457C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7457CD">
        <w:rPr>
          <w:color w:val="000000" w:themeColor="text1"/>
          <w:lang w:val="en-US"/>
        </w:rPr>
        <w:t>Children’s Applications</w:t>
      </w:r>
    </w:p>
    <w:p w14:paraId="745AD465" w14:textId="1FFD099B" w:rsidR="007457CD" w:rsidRPr="002156AB" w:rsidRDefault="007457CD" w:rsidP="00C806B9">
      <w:pPr>
        <w:rPr>
          <w:lang w:val="en-US"/>
        </w:rPr>
      </w:pPr>
      <w:r>
        <w:t>Overall performance in children’s applications remains good with all benchmarks recorded as</w:t>
      </w:r>
      <w:r w:rsidR="00C806B9">
        <w:t xml:space="preserve"> </w:t>
      </w:r>
      <w:r w:rsidR="00C806B9">
        <w:t>‘</w:t>
      </w:r>
      <w:r w:rsidR="00C806B9" w:rsidRPr="007457CD">
        <w:t>better than</w:t>
      </w:r>
      <w:r w:rsidR="00C806B9">
        <w:t>’</w:t>
      </w:r>
      <w:r w:rsidR="00C806B9" w:rsidRPr="007457CD">
        <w:t xml:space="preserve"> or </w:t>
      </w:r>
      <w:r w:rsidR="00C806B9">
        <w:t>‘m</w:t>
      </w:r>
      <w:r w:rsidR="00C806B9" w:rsidRPr="007457CD">
        <w:t>et</w:t>
      </w:r>
      <w:r w:rsidR="00C806B9">
        <w:t>’</w:t>
      </w:r>
      <w:r w:rsidR="00C806B9" w:rsidRPr="007457CD">
        <w:t>.</w:t>
      </w:r>
    </w:p>
    <w:p w14:paraId="5B930A6B" w14:textId="77777777" w:rsidR="007457CD" w:rsidRPr="002156AB" w:rsidRDefault="007457CD" w:rsidP="007457CD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Surveys and Quality</w:t>
      </w:r>
    </w:p>
    <w:p w14:paraId="111B83C9" w14:textId="77777777" w:rsidR="00897248" w:rsidRDefault="007457CD" w:rsidP="00C806B9">
      <w:pPr>
        <w:rPr>
          <w:lang w:val="en-US"/>
        </w:rPr>
      </w:pPr>
      <w:r>
        <w:t xml:space="preserve">The latest micro customer satisfaction survey was carried out in November </w:t>
      </w:r>
      <w:r w:rsidR="00897248">
        <w:t>2023,</w:t>
      </w:r>
      <w:r>
        <w:t xml:space="preserve"> and </w:t>
      </w:r>
      <w:r w:rsidR="00897248">
        <w:t xml:space="preserve">a </w:t>
      </w:r>
      <w:r>
        <w:t>detail</w:t>
      </w:r>
      <w:r w:rsidR="00897248">
        <w:t>ed</w:t>
      </w:r>
      <w:r>
        <w:t xml:space="preserve"> update can be found in </w:t>
      </w:r>
      <w:r w:rsidR="00897248">
        <w:t xml:space="preserve">the </w:t>
      </w:r>
      <w:r>
        <w:t>February 2024 Board performance report</w:t>
      </w:r>
      <w:r w:rsidR="58BCAD49" w:rsidRPr="6754BC08">
        <w:rPr>
          <w:lang w:val="en-US"/>
        </w:rPr>
        <w:t xml:space="preserve">. </w:t>
      </w:r>
      <w:r w:rsidR="1CE675B5" w:rsidRPr="6754BC08">
        <w:rPr>
          <w:lang w:val="en-US"/>
        </w:rPr>
        <w:t xml:space="preserve">Surveys had been suspended due to poor response rate and survey </w:t>
      </w:r>
      <w:r w:rsidR="59FFAD6E" w:rsidRPr="6754BC08">
        <w:rPr>
          <w:lang w:val="en-US"/>
        </w:rPr>
        <w:t>fatigue</w:t>
      </w:r>
      <w:r w:rsidR="6290BC5B" w:rsidRPr="6754BC08">
        <w:rPr>
          <w:lang w:val="en-US"/>
        </w:rPr>
        <w:t xml:space="preserve">. </w:t>
      </w:r>
    </w:p>
    <w:p w14:paraId="57040435" w14:textId="3F619C0A" w:rsidR="009C3866" w:rsidRPr="009C3866" w:rsidRDefault="6290BC5B" w:rsidP="00897248">
      <w:pPr>
        <w:rPr>
          <w:lang w:val="en-US"/>
        </w:rPr>
      </w:pPr>
      <w:r w:rsidRPr="6754BC08">
        <w:rPr>
          <w:lang w:val="en-US"/>
        </w:rPr>
        <w:t xml:space="preserve">A new baseline </w:t>
      </w:r>
      <w:r w:rsidR="00E1153A">
        <w:rPr>
          <w:lang w:val="en-US"/>
        </w:rPr>
        <w:t>check</w:t>
      </w:r>
      <w:r w:rsidRPr="6754BC08">
        <w:rPr>
          <w:lang w:val="en-US"/>
        </w:rPr>
        <w:t xml:space="preserve"> will be carried out in the next few months in </w:t>
      </w:r>
      <w:r w:rsidR="49461FCD" w:rsidRPr="6754BC08">
        <w:rPr>
          <w:lang w:val="en-US"/>
        </w:rPr>
        <w:t>preparation</w:t>
      </w:r>
      <w:r w:rsidRPr="6754BC08">
        <w:rPr>
          <w:lang w:val="en-US"/>
        </w:rPr>
        <w:t xml:space="preserve"> for a new approach as part of the Customer Insight Strategy.</w:t>
      </w:r>
      <w:r w:rsidR="007457CD">
        <w:rPr>
          <w:lang w:val="en-US"/>
        </w:rPr>
        <w:t xml:space="preserve"> Quality checks across all application types remain high between 98-99%.</w:t>
      </w:r>
    </w:p>
    <w:p w14:paraId="3FC0C630" w14:textId="2D5AEA86" w:rsidR="002156AB" w:rsidRPr="00FA73D2" w:rsidRDefault="002156AB" w:rsidP="002156AB">
      <w:pPr>
        <w:pStyle w:val="Heading2"/>
        <w:rPr>
          <w:lang w:val="en-US"/>
        </w:rPr>
      </w:pPr>
      <w:r w:rsidRPr="00FA73D2">
        <w:rPr>
          <w:lang w:val="en-US"/>
        </w:rPr>
        <w:t xml:space="preserve">Accounts Performance </w:t>
      </w:r>
    </w:p>
    <w:p w14:paraId="6180002B" w14:textId="2F31CAE5" w:rsidR="002156AB" w:rsidRPr="004444BC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FA73D2">
        <w:rPr>
          <w:color w:val="000000" w:themeColor="text1"/>
          <w:lang w:val="en-US"/>
        </w:rPr>
        <w:t xml:space="preserve">Civil </w:t>
      </w:r>
      <w:r w:rsidRPr="004444BC">
        <w:rPr>
          <w:color w:val="000000" w:themeColor="text1"/>
          <w:lang w:val="en-US"/>
        </w:rPr>
        <w:t>Accounts</w:t>
      </w:r>
    </w:p>
    <w:p w14:paraId="5EACAB97" w14:textId="69FFABB9" w:rsidR="003155BA" w:rsidRPr="008819BC" w:rsidRDefault="00496C2F" w:rsidP="00897248">
      <w:pPr>
        <w:rPr>
          <w:rStyle w:val="normaltextrun"/>
          <w:rFonts w:cs="Segoe UI"/>
          <w:color w:val="000000"/>
        </w:rPr>
      </w:pPr>
      <w:r w:rsidRPr="008819BC">
        <w:rPr>
          <w:rStyle w:val="normaltextrun"/>
          <w:rFonts w:cs="Segoe UI"/>
          <w:color w:val="000000"/>
        </w:rPr>
        <w:t xml:space="preserve">The overall performance of civil accounts has </w:t>
      </w:r>
      <w:r w:rsidR="00DF520E" w:rsidRPr="008819BC">
        <w:rPr>
          <w:rStyle w:val="normaltextrun"/>
          <w:rFonts w:cs="Segoe UI"/>
          <w:color w:val="000000"/>
        </w:rPr>
        <w:t xml:space="preserve">remained very good. For 2025-26 we significantly improved </w:t>
      </w:r>
      <w:r w:rsidR="00897248">
        <w:rPr>
          <w:rStyle w:val="normaltextrun"/>
          <w:rFonts w:cs="Segoe UI"/>
          <w:color w:val="000000"/>
        </w:rPr>
        <w:t>four</w:t>
      </w:r>
      <w:r w:rsidR="00DF520E" w:rsidRPr="008819BC">
        <w:rPr>
          <w:rStyle w:val="normaltextrun"/>
          <w:rFonts w:cs="Segoe UI"/>
          <w:color w:val="000000"/>
        </w:rPr>
        <w:t xml:space="preserve"> of the </w:t>
      </w:r>
      <w:r w:rsidR="00897248">
        <w:rPr>
          <w:rStyle w:val="normaltextrun"/>
          <w:rFonts w:cs="Segoe UI"/>
          <w:color w:val="000000"/>
        </w:rPr>
        <w:t>five</w:t>
      </w:r>
      <w:r w:rsidR="00DF520E" w:rsidRPr="008819BC">
        <w:rPr>
          <w:rStyle w:val="normaltextrun"/>
          <w:rFonts w:cs="Segoe UI"/>
          <w:color w:val="000000"/>
        </w:rPr>
        <w:t xml:space="preserve"> benchmarks and each of these are </w:t>
      </w:r>
      <w:r w:rsidR="003155BA" w:rsidRPr="008819BC">
        <w:rPr>
          <w:rStyle w:val="normaltextrun"/>
          <w:rFonts w:cs="Segoe UI"/>
          <w:color w:val="000000"/>
        </w:rPr>
        <w:t xml:space="preserve">reported as </w:t>
      </w:r>
      <w:r w:rsidR="00DF520E" w:rsidRPr="008819BC">
        <w:rPr>
          <w:rStyle w:val="normaltextrun"/>
          <w:rFonts w:cs="Segoe UI"/>
          <w:color w:val="000000"/>
        </w:rPr>
        <w:t xml:space="preserve">being </w:t>
      </w:r>
      <w:r w:rsidR="003155BA" w:rsidRPr="008819BC">
        <w:rPr>
          <w:rStyle w:val="normaltextrun"/>
          <w:rFonts w:cs="Segoe UI"/>
          <w:color w:val="000000"/>
        </w:rPr>
        <w:t>‘</w:t>
      </w:r>
      <w:r w:rsidR="00DF520E" w:rsidRPr="008819BC">
        <w:rPr>
          <w:rStyle w:val="normaltextrun"/>
          <w:rFonts w:cs="Segoe UI"/>
          <w:color w:val="000000"/>
        </w:rPr>
        <w:t>met</w:t>
      </w:r>
      <w:r w:rsidR="003155BA" w:rsidRPr="008819BC">
        <w:rPr>
          <w:rStyle w:val="normaltextrun"/>
          <w:rFonts w:cs="Segoe UI"/>
          <w:color w:val="000000"/>
        </w:rPr>
        <w:t>’</w:t>
      </w:r>
      <w:r w:rsidR="00DF520E" w:rsidRPr="008819BC">
        <w:rPr>
          <w:rStyle w:val="normaltextrun"/>
          <w:rFonts w:cs="Segoe UI"/>
          <w:color w:val="000000"/>
        </w:rPr>
        <w:t xml:space="preserve">. </w:t>
      </w:r>
    </w:p>
    <w:p w14:paraId="504538BB" w14:textId="09B0D027" w:rsidR="002156AB" w:rsidRPr="008819BC" w:rsidRDefault="00DF520E" w:rsidP="0089724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8819BC">
        <w:rPr>
          <w:rStyle w:val="normaltextrun"/>
          <w:rFonts w:asciiTheme="minorHAnsi" w:hAnsiTheme="minorHAnsi" w:cs="Segoe UI"/>
          <w:color w:val="000000"/>
        </w:rPr>
        <w:t xml:space="preserve">Unfortunately, </w:t>
      </w:r>
      <w:r w:rsidR="003155BA" w:rsidRPr="008819BC">
        <w:rPr>
          <w:rStyle w:val="normaltextrun"/>
          <w:rFonts w:asciiTheme="minorHAnsi" w:hAnsiTheme="minorHAnsi" w:cs="Segoe UI"/>
          <w:color w:val="000000"/>
        </w:rPr>
        <w:t>for</w:t>
      </w:r>
      <w:r w:rsidRPr="008819BC">
        <w:rPr>
          <w:rStyle w:val="normaltextrun"/>
          <w:rFonts w:asciiTheme="minorHAnsi" w:hAnsiTheme="minorHAnsi" w:cs="Segoe UI"/>
          <w:color w:val="000000"/>
        </w:rPr>
        <w:t xml:space="preserve"> civil legal aid durations</w:t>
      </w:r>
      <w:r w:rsidR="00897248">
        <w:rPr>
          <w:rStyle w:val="normaltextrun"/>
          <w:rFonts w:asciiTheme="minorHAnsi" w:hAnsiTheme="minorHAnsi" w:cs="Segoe UI"/>
          <w:color w:val="000000"/>
        </w:rPr>
        <w:t xml:space="preserve">, </w:t>
      </w:r>
      <w:r w:rsidR="003155BA" w:rsidRPr="008819BC">
        <w:rPr>
          <w:rStyle w:val="normaltextrun"/>
          <w:rFonts w:asciiTheme="minorHAnsi" w:hAnsiTheme="minorHAnsi" w:cs="Segoe UI"/>
          <w:color w:val="000000"/>
        </w:rPr>
        <w:t xml:space="preserve">the performance is being impacted by some firms taking lengthy periods to respond to us. This has been further compounded by the increase in volumes registered in the first </w:t>
      </w:r>
      <w:r w:rsidR="00897248">
        <w:rPr>
          <w:rStyle w:val="normaltextrun"/>
          <w:rFonts w:asciiTheme="minorHAnsi" w:hAnsiTheme="minorHAnsi" w:cs="Segoe UI"/>
          <w:color w:val="000000"/>
        </w:rPr>
        <w:t>five</w:t>
      </w:r>
      <w:r w:rsidR="003155BA" w:rsidRPr="008819BC">
        <w:rPr>
          <w:rStyle w:val="normaltextrun"/>
          <w:rFonts w:asciiTheme="minorHAnsi" w:hAnsiTheme="minorHAnsi" w:cs="Segoe UI"/>
          <w:color w:val="000000"/>
        </w:rPr>
        <w:t xml:space="preserve"> months of 2025 and whilst the teams were able to process more than normal in April and May (</w:t>
      </w:r>
      <w:r w:rsidR="001D1FB6">
        <w:rPr>
          <w:rStyle w:val="normaltextrun"/>
          <w:rFonts w:asciiTheme="minorHAnsi" w:hAnsiTheme="minorHAnsi" w:cs="Segoe UI"/>
          <w:color w:val="000000"/>
        </w:rPr>
        <w:t>impacting</w:t>
      </w:r>
      <w:r w:rsidR="003155BA" w:rsidRPr="008819BC">
        <w:rPr>
          <w:rStyle w:val="normaltextrun"/>
          <w:rFonts w:asciiTheme="minorHAnsi" w:hAnsiTheme="minorHAnsi" w:cs="Segoe UI"/>
          <w:color w:val="000000"/>
        </w:rPr>
        <w:t xml:space="preserve"> the spend and requiring an increase to the civil forecast</w:t>
      </w:r>
      <w:r w:rsidR="001D1FB6">
        <w:rPr>
          <w:rStyle w:val="normaltextrun"/>
          <w:rFonts w:asciiTheme="minorHAnsi" w:hAnsiTheme="minorHAnsi" w:cs="Segoe UI"/>
          <w:color w:val="000000"/>
        </w:rPr>
        <w:t xml:space="preserve">, as </w:t>
      </w:r>
      <w:r w:rsidR="003155BA" w:rsidRPr="008819BC">
        <w:rPr>
          <w:rStyle w:val="normaltextrun"/>
          <w:rFonts w:asciiTheme="minorHAnsi" w:hAnsiTheme="minorHAnsi" w:cs="Segoe UI"/>
          <w:color w:val="000000"/>
        </w:rPr>
        <w:lastRenderedPageBreak/>
        <w:t>mentioned in the Fund paper)</w:t>
      </w:r>
      <w:r w:rsidR="00D734D8">
        <w:rPr>
          <w:rStyle w:val="normaltextrun"/>
          <w:rFonts w:asciiTheme="minorHAnsi" w:hAnsiTheme="minorHAnsi" w:cs="Segoe UI"/>
          <w:color w:val="000000"/>
        </w:rPr>
        <w:t xml:space="preserve">, the combination of factors </w:t>
      </w:r>
      <w:r w:rsidR="00FA7BE9">
        <w:rPr>
          <w:rStyle w:val="normaltextrun"/>
          <w:rFonts w:asciiTheme="minorHAnsi" w:hAnsiTheme="minorHAnsi" w:cs="Segoe UI"/>
          <w:color w:val="000000"/>
        </w:rPr>
        <w:t xml:space="preserve">has led to the performance being </w:t>
      </w:r>
      <w:r w:rsidR="00897248">
        <w:rPr>
          <w:rStyle w:val="normaltextrun"/>
          <w:rFonts w:asciiTheme="minorHAnsi" w:hAnsiTheme="minorHAnsi" w:cs="Segoe UI"/>
          <w:color w:val="000000"/>
        </w:rPr>
        <w:t>‘</w:t>
      </w:r>
      <w:r w:rsidR="00FA7BE9">
        <w:rPr>
          <w:rStyle w:val="normaltextrun"/>
          <w:rFonts w:asciiTheme="minorHAnsi" w:hAnsiTheme="minorHAnsi" w:cs="Segoe UI"/>
          <w:color w:val="000000"/>
        </w:rPr>
        <w:t>worse than</w:t>
      </w:r>
      <w:r w:rsidR="00897248">
        <w:rPr>
          <w:rStyle w:val="normaltextrun"/>
          <w:rFonts w:asciiTheme="minorHAnsi" w:hAnsiTheme="minorHAnsi" w:cs="Segoe UI"/>
          <w:color w:val="000000"/>
        </w:rPr>
        <w:t>’</w:t>
      </w:r>
      <w:r w:rsidR="00FA7BE9">
        <w:rPr>
          <w:rStyle w:val="normaltextrun"/>
          <w:rFonts w:asciiTheme="minorHAnsi" w:hAnsiTheme="minorHAnsi" w:cs="Segoe UI"/>
          <w:color w:val="000000"/>
        </w:rPr>
        <w:t xml:space="preserve"> for both May and June</w:t>
      </w:r>
      <w:r w:rsidRPr="008819BC">
        <w:rPr>
          <w:rStyle w:val="normaltextrun"/>
          <w:rFonts w:asciiTheme="minorHAnsi" w:hAnsiTheme="minorHAnsi" w:cs="Segoe UI"/>
          <w:color w:val="000000"/>
        </w:rPr>
        <w:t xml:space="preserve">. </w:t>
      </w:r>
    </w:p>
    <w:p w14:paraId="1B9E1302" w14:textId="77777777" w:rsidR="002156AB" w:rsidRPr="008819BC" w:rsidRDefault="002156AB" w:rsidP="008C0AF1">
      <w:pPr>
        <w:spacing w:after="0"/>
        <w:ind w:left="357"/>
      </w:pPr>
    </w:p>
    <w:p w14:paraId="6892ADE4" w14:textId="2AC4F82A" w:rsidR="002156AB" w:rsidRPr="008819BC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8819BC">
        <w:rPr>
          <w:color w:val="000000" w:themeColor="text1"/>
          <w:lang w:val="en-US"/>
        </w:rPr>
        <w:t>Criminal Accounts</w:t>
      </w:r>
    </w:p>
    <w:p w14:paraId="4AD0FF13" w14:textId="470676E8" w:rsidR="002156AB" w:rsidRPr="008819BC" w:rsidRDefault="00161CC0" w:rsidP="00897248">
      <w:r w:rsidRPr="008819BC">
        <w:t xml:space="preserve">The overall performance in criminal accounts has </w:t>
      </w:r>
      <w:r w:rsidR="00012996" w:rsidRPr="008819BC">
        <w:t>remained very good with two reported as ‘better than’ and six reported as ‘met’. Of the two that were ‘better than’</w:t>
      </w:r>
      <w:r w:rsidR="00912A6C">
        <w:t>,</w:t>
      </w:r>
      <w:r w:rsidR="00012996" w:rsidRPr="008819BC">
        <w:t xml:space="preserve"> one of them (negotiations) was against a significantly improved benchmark.</w:t>
      </w:r>
    </w:p>
    <w:p w14:paraId="14571DE4" w14:textId="083337C2" w:rsidR="00FF36CC" w:rsidRPr="008819BC" w:rsidRDefault="00012996" w:rsidP="00897248">
      <w:pPr>
        <w:spacing w:after="0"/>
        <w:rPr>
          <w:lang w:val="en-US"/>
        </w:rPr>
      </w:pPr>
      <w:r w:rsidRPr="008819BC">
        <w:rPr>
          <w:lang w:val="en-US"/>
        </w:rPr>
        <w:t xml:space="preserve">Whilst Criminal </w:t>
      </w:r>
      <w:r w:rsidR="00D1200E" w:rsidRPr="008819BC">
        <w:rPr>
          <w:lang w:val="en-US"/>
        </w:rPr>
        <w:t xml:space="preserve">ABWOR non-auto durations </w:t>
      </w:r>
      <w:r w:rsidR="008819BC" w:rsidRPr="008819BC">
        <w:rPr>
          <w:lang w:val="en-US"/>
        </w:rPr>
        <w:t>are</w:t>
      </w:r>
      <w:r w:rsidR="00D1200E" w:rsidRPr="008819BC">
        <w:rPr>
          <w:lang w:val="en-US"/>
        </w:rPr>
        <w:t xml:space="preserve"> reported as ‘worse </w:t>
      </w:r>
      <w:r w:rsidR="00912A6C" w:rsidRPr="008819BC">
        <w:rPr>
          <w:lang w:val="en-US"/>
        </w:rPr>
        <w:t>than</w:t>
      </w:r>
      <w:r w:rsidR="00912A6C">
        <w:rPr>
          <w:lang w:val="en-US"/>
        </w:rPr>
        <w:t>’</w:t>
      </w:r>
      <w:r w:rsidR="00D1200E" w:rsidRPr="008819BC">
        <w:rPr>
          <w:lang w:val="en-US"/>
        </w:rPr>
        <w:t xml:space="preserve"> it is worth noting that this is against an improved benchmark</w:t>
      </w:r>
      <w:r w:rsidR="00912A6C">
        <w:rPr>
          <w:lang w:val="en-US"/>
        </w:rPr>
        <w:t>;</w:t>
      </w:r>
      <w:r w:rsidR="00D1200E" w:rsidRPr="008819BC">
        <w:rPr>
          <w:lang w:val="en-US"/>
        </w:rPr>
        <w:t xml:space="preserve"> it is only marginally out</w:t>
      </w:r>
      <w:r w:rsidR="00912A6C">
        <w:rPr>
          <w:lang w:val="en-US"/>
        </w:rPr>
        <w:t>side</w:t>
      </w:r>
      <w:r w:rsidR="00D1200E" w:rsidRPr="008819BC">
        <w:rPr>
          <w:lang w:val="en-US"/>
        </w:rPr>
        <w:t xml:space="preserve"> the upper end of the ‘met’ range and it is lower than the benchmark from last year.</w:t>
      </w:r>
      <w:r w:rsidR="008819BC" w:rsidRPr="008819BC">
        <w:rPr>
          <w:lang w:val="en-US"/>
        </w:rPr>
        <w:t xml:space="preserve"> Like </w:t>
      </w:r>
      <w:r w:rsidR="008819BC" w:rsidRPr="008819BC">
        <w:rPr>
          <w:rStyle w:val="normaltextrun"/>
          <w:rFonts w:cs="Segoe UI"/>
          <w:color w:val="000000"/>
        </w:rPr>
        <w:t xml:space="preserve">civil legal aid durations, the performance is being impacted by some firms taking lengthy periods to respond to us. </w:t>
      </w:r>
      <w:r w:rsidR="008819BC" w:rsidRPr="008819BC">
        <w:rPr>
          <w:lang w:val="en-US"/>
        </w:rPr>
        <w:t xml:space="preserve"> </w:t>
      </w:r>
    </w:p>
    <w:p w14:paraId="5B7E9BA6" w14:textId="77777777" w:rsidR="008C0AF1" w:rsidRPr="008819BC" w:rsidRDefault="008C0AF1" w:rsidP="008C0AF1">
      <w:pPr>
        <w:spacing w:after="0"/>
        <w:ind w:left="357"/>
      </w:pPr>
    </w:p>
    <w:p w14:paraId="73B4B5BB" w14:textId="1E0E3A98" w:rsidR="002156AB" w:rsidRPr="008819BC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8819BC">
        <w:rPr>
          <w:color w:val="000000" w:themeColor="text1"/>
          <w:lang w:val="en-US"/>
        </w:rPr>
        <w:t>Children’s Accounts</w:t>
      </w:r>
    </w:p>
    <w:p w14:paraId="7EF4E3FA" w14:textId="39664C56" w:rsidR="008C0AF1" w:rsidRPr="008819BC" w:rsidRDefault="29EF6F2F" w:rsidP="00897248">
      <w:r w:rsidRPr="008819BC">
        <w:rPr>
          <w:rStyle w:val="normaltextrun"/>
          <w:rFonts w:ascii="Aptos" w:hAnsi="Aptos" w:cs="Segoe UI"/>
        </w:rPr>
        <w:t xml:space="preserve">Overall performance in children’s </w:t>
      </w:r>
      <w:r w:rsidR="00E82234" w:rsidRPr="008819BC">
        <w:rPr>
          <w:rStyle w:val="normaltextrun"/>
          <w:rFonts w:ascii="Aptos" w:hAnsi="Aptos" w:cs="Segoe UI"/>
        </w:rPr>
        <w:t>accounts</w:t>
      </w:r>
      <w:r w:rsidRPr="008819BC">
        <w:rPr>
          <w:rStyle w:val="normaltextrun"/>
          <w:rFonts w:ascii="Aptos" w:hAnsi="Aptos" w:cs="Segoe UI"/>
        </w:rPr>
        <w:t xml:space="preserve"> remains very good with </w:t>
      </w:r>
      <w:r w:rsidR="008819BC" w:rsidRPr="008819BC">
        <w:t>two reported as ‘better than’ and two reported as ‘met’. Of the two that were ‘better than’</w:t>
      </w:r>
      <w:r w:rsidR="00912A6C">
        <w:t>,</w:t>
      </w:r>
      <w:r w:rsidR="008819BC" w:rsidRPr="008819BC">
        <w:t xml:space="preserve"> one of them (Ratio of Negotiations to Initial Assessments) was against a significantly improved benchmark.</w:t>
      </w:r>
    </w:p>
    <w:p w14:paraId="6946D1E0" w14:textId="2733008A" w:rsidR="008819BC" w:rsidRPr="008C0AF1" w:rsidRDefault="008819BC" w:rsidP="00897248">
      <w:r w:rsidRPr="008819BC">
        <w:rPr>
          <w:rStyle w:val="normaltextrun"/>
          <w:rFonts w:ascii="Aptos" w:hAnsi="Aptos" w:cs="Segoe UI"/>
        </w:rPr>
        <w:t xml:space="preserve">Children’s negotiations are reported as ‘worse than’. However, </w:t>
      </w:r>
      <w:r w:rsidRPr="008819BC">
        <w:rPr>
          <w:lang w:val="en-US"/>
        </w:rPr>
        <w:t xml:space="preserve">this is against a significantly improved </w:t>
      </w:r>
      <w:r w:rsidR="00912A6C" w:rsidRPr="008819BC">
        <w:rPr>
          <w:lang w:val="en-US"/>
        </w:rPr>
        <w:t>benchmark,</w:t>
      </w:r>
      <w:r w:rsidR="00912A6C">
        <w:rPr>
          <w:lang w:val="en-US"/>
        </w:rPr>
        <w:t xml:space="preserve"> and</w:t>
      </w:r>
      <w:r w:rsidRPr="008819BC">
        <w:rPr>
          <w:lang w:val="en-US"/>
        </w:rPr>
        <w:t xml:space="preserve"> it is only marginally </w:t>
      </w:r>
      <w:r w:rsidR="00912A6C" w:rsidRPr="008819BC">
        <w:rPr>
          <w:lang w:val="en-US"/>
        </w:rPr>
        <w:t>out</w:t>
      </w:r>
      <w:r w:rsidR="00912A6C">
        <w:rPr>
          <w:lang w:val="en-US"/>
        </w:rPr>
        <w:t>side</w:t>
      </w:r>
      <w:r w:rsidR="00912A6C" w:rsidRPr="008819BC">
        <w:rPr>
          <w:lang w:val="en-US"/>
        </w:rPr>
        <w:t xml:space="preserve"> </w:t>
      </w:r>
      <w:r w:rsidRPr="008819BC">
        <w:rPr>
          <w:lang w:val="en-US"/>
        </w:rPr>
        <w:t>the upper end of the ‘met’ range.</w:t>
      </w:r>
    </w:p>
    <w:p w14:paraId="5B38744A" w14:textId="3B9046B1" w:rsidR="002156AB" w:rsidRPr="008C0AF1" w:rsidRDefault="002156AB" w:rsidP="002156AB">
      <w:pPr>
        <w:pStyle w:val="Heading3"/>
        <w:numPr>
          <w:ilvl w:val="0"/>
          <w:numId w:val="9"/>
        </w:numPr>
        <w:ind w:left="426" w:hanging="426"/>
        <w:rPr>
          <w:color w:val="000000" w:themeColor="text1"/>
          <w:lang w:val="en-US"/>
        </w:rPr>
      </w:pPr>
      <w:r w:rsidRPr="008C0AF1">
        <w:rPr>
          <w:color w:val="000000" w:themeColor="text1"/>
          <w:lang w:val="en-US"/>
        </w:rPr>
        <w:t>Surveys and Quality</w:t>
      </w:r>
    </w:p>
    <w:p w14:paraId="28D82A75" w14:textId="3A4DF7C6" w:rsidR="00430578" w:rsidRDefault="002156AB" w:rsidP="00897248">
      <w:pPr>
        <w:rPr>
          <w:lang w:val="en-US"/>
        </w:rPr>
      </w:pPr>
      <w:r w:rsidRPr="008C0AF1">
        <w:t>No survey or independent quality checks have taken place in the period reported on.</w:t>
      </w:r>
      <w:r w:rsidRPr="008C0AF1">
        <w:rPr>
          <w:rFonts w:ascii="Arial" w:hAnsi="Arial" w:cs="Arial"/>
        </w:rPr>
        <w:t> </w:t>
      </w:r>
      <w:r w:rsidRPr="008C0AF1">
        <w:t xml:space="preserve">However, the team have implemented additional checking to ensure consistency of decisions </w:t>
      </w:r>
      <w:r w:rsidR="00430578" w:rsidRPr="008C0AF1">
        <w:t>as an interim measure</w:t>
      </w:r>
      <w:r w:rsidR="00430578" w:rsidRPr="008C0AF1">
        <w:rPr>
          <w:lang w:val="en-US"/>
        </w:rPr>
        <w:t>.</w:t>
      </w:r>
    </w:p>
    <w:p w14:paraId="0D0A37B0" w14:textId="29EEE737" w:rsidR="00854356" w:rsidRDefault="00854356" w:rsidP="4C520157">
      <w:pPr>
        <w:rPr>
          <w:rStyle w:val="SubtleEmphasis"/>
          <w:i w:val="0"/>
          <w:iCs w:val="0"/>
          <w:lang w:val="en-US"/>
        </w:rPr>
        <w:sectPr w:rsidR="00854356" w:rsidSect="00854356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070EF0" w14:textId="2E8AAB85" w:rsidR="008149D0" w:rsidRDefault="000B0A1B" w:rsidP="008149D0">
      <w:pPr>
        <w:rPr>
          <w:lang w:val="en-US"/>
        </w:rPr>
        <w:sectPr w:rsidR="008149D0" w:rsidSect="00854356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0B0A1B">
        <w:rPr>
          <w:noProof/>
        </w:rPr>
        <w:lastRenderedPageBreak/>
        <w:drawing>
          <wp:inline distT="0" distB="0" distL="0" distR="0" wp14:anchorId="5B0D8BA5" wp14:editId="6041024E">
            <wp:extent cx="9777730" cy="6278246"/>
            <wp:effectExtent l="0" t="0" r="0" b="8255"/>
            <wp:docPr id="21105380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5380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60" cy="627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C009" w14:textId="477D4214" w:rsidR="008149D0" w:rsidRDefault="00A462E2" w:rsidP="4C520157">
      <w:pPr>
        <w:rPr>
          <w:lang w:val="en-US"/>
        </w:rPr>
        <w:sectPr w:rsidR="008149D0" w:rsidSect="00BE473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A462E2">
        <w:rPr>
          <w:noProof/>
        </w:rPr>
        <w:lastRenderedPageBreak/>
        <w:drawing>
          <wp:inline distT="0" distB="0" distL="0" distR="0" wp14:anchorId="11C4C695" wp14:editId="390258C8">
            <wp:extent cx="9777730" cy="6219825"/>
            <wp:effectExtent l="0" t="0" r="0" b="9525"/>
            <wp:docPr id="151766155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6155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DE94" w14:textId="77777777" w:rsidR="008149D0" w:rsidRPr="00BE4737" w:rsidRDefault="008149D0" w:rsidP="008149D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Heading1Char"/>
        </w:rPr>
        <w:lastRenderedPageBreak/>
        <w:t>Governance links</w:t>
      </w:r>
      <w:r w:rsidRPr="00BE4737">
        <w:rPr>
          <w:rStyle w:val="Strong"/>
          <w:lang w:val="en-US"/>
        </w:rPr>
        <w:t xml:space="preserve"> </w:t>
      </w:r>
    </w:p>
    <w:p w14:paraId="0478F36B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 xml:space="preserve">Finance and resources </w:t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</w:p>
    <w:p w14:paraId="79D8AE47" w14:textId="25929C0A" w:rsidR="008149D0" w:rsidRPr="00C86BA0" w:rsidRDefault="008149D0" w:rsidP="00C86BA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Resources are key to the delivery of good performance. There are no additional resourcing issues to flag to the Board which have affected the performance reported.</w:t>
      </w:r>
    </w:p>
    <w:p w14:paraId="1E288246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Risk</w:t>
      </w:r>
      <w:r w:rsidRPr="00BE4737">
        <w:rPr>
          <w:rStyle w:val="SubtleEmphasis"/>
          <w:b/>
          <w:bCs/>
          <w:i w:val="0"/>
          <w:iCs w:val="0"/>
          <w:lang w:val="en-US"/>
        </w:rPr>
        <w:tab/>
      </w:r>
    </w:p>
    <w:p w14:paraId="08A2C3D2" w14:textId="131A837C" w:rsidR="008149D0" w:rsidRPr="00C86BA0" w:rsidRDefault="008149D0" w:rsidP="00C86BA0">
      <w:pPr>
        <w:rPr>
          <w:b/>
          <w:bCs/>
          <w:lang w:val="en-US"/>
        </w:rPr>
      </w:pPr>
      <w:r w:rsidRPr="00BE4737">
        <w:t xml:space="preserve">This report gives assurance that we are managing the functional risks identified in relation to: </w:t>
      </w:r>
    </w:p>
    <w:p w14:paraId="673F03A9" w14:textId="77777777" w:rsidR="008149D0" w:rsidRPr="00BE4737" w:rsidRDefault="008149D0" w:rsidP="008149D0">
      <w:pPr>
        <w:pStyle w:val="ListParagraph"/>
        <w:numPr>
          <w:ilvl w:val="0"/>
          <w:numId w:val="10"/>
        </w:numPr>
      </w:pPr>
      <w:r w:rsidRPr="00BE4737">
        <w:t>Failure to accurately assess applications and increases in accordance with SLAB's policies and procedures</w:t>
      </w:r>
    </w:p>
    <w:p w14:paraId="777C6952" w14:textId="77777777" w:rsidR="008149D0" w:rsidRPr="00BE4737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Failure to take operational decisions within agreed service standards</w:t>
      </w:r>
    </w:p>
    <w:p w14:paraId="7AE16373" w14:textId="77777777" w:rsidR="008149D0" w:rsidRPr="00BE4737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Failure to pay solicitors within a timeframe that is acceptable to the profession and enables management of the Legal Aid Fund</w:t>
      </w:r>
    </w:p>
    <w:p w14:paraId="33B12BF0" w14:textId="6A8DBE00" w:rsidR="008149D0" w:rsidRPr="00C86BA0" w:rsidRDefault="008149D0" w:rsidP="008149D0">
      <w:pPr>
        <w:pStyle w:val="ListParagraph"/>
        <w:numPr>
          <w:ilvl w:val="0"/>
          <w:numId w:val="10"/>
        </w:numPr>
        <w:rPr>
          <w:lang w:val="en-US"/>
        </w:rPr>
      </w:pPr>
      <w:r w:rsidRPr="00BE4737">
        <w:t>Inconsistent approach to assessment of accounts</w:t>
      </w:r>
      <w:r w:rsidR="00C86BA0">
        <w:t>.</w:t>
      </w:r>
    </w:p>
    <w:p w14:paraId="69FF715C" w14:textId="77777777" w:rsidR="00C86BA0" w:rsidRPr="00BE4737" w:rsidRDefault="00C86BA0" w:rsidP="00C86BA0">
      <w:pPr>
        <w:pStyle w:val="ListParagraph"/>
        <w:numPr>
          <w:ilvl w:val="0"/>
          <w:numId w:val="0"/>
        </w:numPr>
        <w:ind w:left="1571"/>
        <w:rPr>
          <w:lang w:val="en-US"/>
        </w:rPr>
      </w:pPr>
    </w:p>
    <w:p w14:paraId="0DCAE875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Legal and compliance</w:t>
      </w:r>
    </w:p>
    <w:p w14:paraId="2EEF6517" w14:textId="082EFDCA" w:rsidR="008149D0" w:rsidRPr="00C86BA0" w:rsidRDefault="008149D0" w:rsidP="00C86BA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issues of note.</w:t>
      </w:r>
    </w:p>
    <w:p w14:paraId="58306D82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Performance</w:t>
      </w:r>
    </w:p>
    <w:p w14:paraId="3105E119" w14:textId="7D950010" w:rsidR="008149D0" w:rsidRPr="00C86BA0" w:rsidRDefault="008149D0" w:rsidP="00C86BA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issues of note.</w:t>
      </w:r>
    </w:p>
    <w:p w14:paraId="7DD33915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Equalities impact</w:t>
      </w:r>
    </w:p>
    <w:p w14:paraId="49994955" w14:textId="44369A88" w:rsidR="008149D0" w:rsidRPr="00C86BA0" w:rsidRDefault="008149D0" w:rsidP="00C86BA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An impact assessment is not required for this paper.</w:t>
      </w:r>
    </w:p>
    <w:p w14:paraId="2409A8B2" w14:textId="77777777" w:rsidR="00C86BA0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Privacy impact and data protection</w:t>
      </w:r>
    </w:p>
    <w:p w14:paraId="189F2623" w14:textId="0915CA97" w:rsidR="008149D0" w:rsidRPr="00C86BA0" w:rsidRDefault="008149D0" w:rsidP="00C86BA0">
      <w:pPr>
        <w:rPr>
          <w:rStyle w:val="SubtleEmphasis"/>
          <w:b/>
          <w:bCs/>
          <w:i w:val="0"/>
          <w:iCs w:val="0"/>
          <w:lang w:val="en-US"/>
        </w:rPr>
      </w:pPr>
      <w:r w:rsidRPr="00BE4737">
        <w:t>No privacy or data protection issues identified.</w:t>
      </w:r>
    </w:p>
    <w:p w14:paraId="2C86C18A" w14:textId="77777777" w:rsidR="008149D0" w:rsidRPr="00BE4737" w:rsidRDefault="008149D0" w:rsidP="008149D0">
      <w:pPr>
        <w:pStyle w:val="ListParagraph"/>
        <w:numPr>
          <w:ilvl w:val="0"/>
          <w:numId w:val="7"/>
        </w:numPr>
        <w:rPr>
          <w:rStyle w:val="SubtleEmphasis"/>
          <w:b/>
          <w:bCs/>
          <w:i w:val="0"/>
          <w:iCs w:val="0"/>
          <w:lang w:val="en-US"/>
        </w:rPr>
      </w:pPr>
      <w:r w:rsidRPr="00BE4737">
        <w:rPr>
          <w:rStyle w:val="SubtleEmphasis"/>
          <w:b/>
          <w:bCs/>
          <w:i w:val="0"/>
          <w:iCs w:val="0"/>
          <w:lang w:val="en-US"/>
        </w:rPr>
        <w:t>Communications and engagement</w:t>
      </w:r>
    </w:p>
    <w:p w14:paraId="62081260" w14:textId="332280FC" w:rsidR="008149D0" w:rsidRPr="00BE4737" w:rsidRDefault="008149D0" w:rsidP="008149D0">
      <w:pPr>
        <w:rPr>
          <w:b/>
          <w:bCs/>
          <w:lang w:val="en-US"/>
        </w:rPr>
      </w:pPr>
      <w:r w:rsidRPr="00BE4737">
        <w:t xml:space="preserve">This paper has been agreed for publication, and we are also publishing separate information regarding our performance </w:t>
      </w:r>
      <w:r w:rsidR="00846ACF">
        <w:t>on</w:t>
      </w:r>
      <w:r w:rsidRPr="00BE4737">
        <w:t xml:space="preserve"> our website.</w:t>
      </w:r>
    </w:p>
    <w:p w14:paraId="6AB5E834" w14:textId="77777777" w:rsidR="008149D0" w:rsidRPr="00BE4737" w:rsidRDefault="008149D0" w:rsidP="008149D0">
      <w:pPr>
        <w:pStyle w:val="Heading1"/>
      </w:pPr>
      <w:r w:rsidRPr="00BE4737">
        <w:t xml:space="preserve">Conclusion and next steps </w:t>
      </w:r>
    </w:p>
    <w:p w14:paraId="5F9A1258" w14:textId="77777777" w:rsidR="008149D0" w:rsidRPr="00BE4737" w:rsidRDefault="008149D0" w:rsidP="008149D0">
      <w:r w:rsidRPr="00BE4737">
        <w:t xml:space="preserve">Members are asked to note the performance recorded in this report. </w:t>
      </w:r>
    </w:p>
    <w:p w14:paraId="34BE92AF" w14:textId="77777777" w:rsidR="008149D0" w:rsidRPr="00BE4737" w:rsidRDefault="008149D0" w:rsidP="008149D0">
      <w:pPr>
        <w:pStyle w:val="Heading1"/>
      </w:pPr>
      <w:r w:rsidRPr="00BE4737">
        <w:t>Appendix and/or further reading links</w:t>
      </w:r>
    </w:p>
    <w:p w14:paraId="7D81852C" w14:textId="51B7DBAB" w:rsidR="00B33CA6" w:rsidRPr="00430578" w:rsidRDefault="007B3CD4" w:rsidP="00846ACF">
      <w:pPr>
        <w:rPr>
          <w:rStyle w:val="SubtleEmphasis"/>
          <w:i w:val="0"/>
          <w:iCs w:val="0"/>
          <w:lang w:val="en-US"/>
        </w:rPr>
      </w:pPr>
      <w:hyperlink r:id="rId15" w:history="1">
        <w:r w:rsidRPr="007B3CD4">
          <w:rPr>
            <w:rStyle w:val="Hyperlink"/>
            <w:color w:val="174DA3"/>
          </w:rPr>
          <w:t>Guide to the SLAB Operational Performance Overview Report (SOPOR)</w:t>
        </w:r>
      </w:hyperlink>
      <w:r>
        <w:rPr>
          <w:lang w:val="en-US"/>
        </w:rPr>
        <w:t>.</w:t>
      </w:r>
    </w:p>
    <w:sectPr w:rsidR="00B33CA6" w:rsidRPr="00430578" w:rsidSect="00114434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93EC" w14:textId="77777777" w:rsidR="008C4A66" w:rsidRDefault="008C4A66" w:rsidP="00CC679C">
      <w:r>
        <w:separator/>
      </w:r>
    </w:p>
  </w:endnote>
  <w:endnote w:type="continuationSeparator" w:id="0">
    <w:p w14:paraId="3E8C17D6" w14:textId="77777777" w:rsidR="008C4A66" w:rsidRDefault="008C4A66" w:rsidP="00CC679C">
      <w:r>
        <w:continuationSeparator/>
      </w:r>
    </w:p>
  </w:endnote>
  <w:endnote w:type="continuationNotice" w:id="1">
    <w:p w14:paraId="5483D401" w14:textId="77777777" w:rsidR="008C4A66" w:rsidRDefault="008C4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66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8985B" w14:textId="50820E6A" w:rsidR="00B16023" w:rsidRDefault="00171BD5" w:rsidP="00171BD5">
        <w:pPr>
          <w:pStyle w:val="Footer"/>
        </w:pPr>
        <w:r w:rsidRPr="00171BD5">
          <w:t xml:space="preserve">SLAB Board Report </w:t>
        </w:r>
        <w:r>
          <w:t>–</w:t>
        </w:r>
        <w:r w:rsidRPr="00171BD5">
          <w:t xml:space="preserve"> Performance Update August 2025</w:t>
        </w:r>
        <w:r>
          <w:t xml:space="preserve">                                                                                         </w:t>
        </w:r>
        <w:r w:rsidR="00B16023">
          <w:fldChar w:fldCharType="begin"/>
        </w:r>
        <w:r w:rsidR="00B16023">
          <w:instrText xml:space="preserve"> PAGE   \* MERGEFORMAT </w:instrText>
        </w:r>
        <w:r w:rsidR="00B16023">
          <w:fldChar w:fldCharType="separate"/>
        </w:r>
        <w:r w:rsidR="00B16023">
          <w:rPr>
            <w:noProof/>
          </w:rPr>
          <w:t>2</w:t>
        </w:r>
        <w:r w:rsidR="00B16023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B497" w14:textId="77777777" w:rsidR="00432B96" w:rsidRDefault="00432B96" w:rsidP="00CC679C">
    <w:pPr>
      <w:pStyle w:val="Footer"/>
    </w:pPr>
  </w:p>
  <w:p w14:paraId="6CC6D0C1" w14:textId="20613AFA" w:rsidR="00432B96" w:rsidRPr="00042C78" w:rsidRDefault="00AB4C34" w:rsidP="00CC679C">
    <w:r w:rsidRPr="00042C78">
      <w:t xml:space="preserve">SLAB: Board </w:t>
    </w:r>
    <w:r w:rsidR="00F14DC9">
      <w:t>r</w:t>
    </w:r>
    <w:r w:rsidRPr="00042C78">
      <w:t>eport</w:t>
    </w:r>
    <w:r w:rsidR="006642A7">
      <w:t xml:space="preserve"> Performance Report </w:t>
    </w:r>
    <w:r w:rsidR="00A54C31">
      <w:t>August</w:t>
    </w:r>
    <w:r w:rsidR="00B32D56">
      <w:t xml:space="preserve"> 2025</w:t>
    </w:r>
    <w:r w:rsidRPr="00042C78">
      <w:tab/>
      <w:t xml:space="preserve">                                </w:t>
    </w:r>
    <w:r w:rsidR="008F7C78" w:rsidRPr="00042C78">
      <w:tab/>
    </w:r>
    <w:r w:rsidR="008F7C78" w:rsidRPr="00042C78">
      <w:tab/>
    </w:r>
    <w:r w:rsidR="00432B96" w:rsidRPr="00042C78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16023">
          <w:t xml:space="preserve">                     </w:t>
        </w:r>
        <w:r w:rsidR="00432B96" w:rsidRPr="00042C78">
          <w:fldChar w:fldCharType="begin"/>
        </w:r>
        <w:r w:rsidR="00432B96" w:rsidRPr="00042C78">
          <w:instrText xml:space="preserve"> PAGE   \* MERGEFORMAT </w:instrText>
        </w:r>
        <w:r w:rsidR="00432B96" w:rsidRPr="00042C78">
          <w:fldChar w:fldCharType="separate"/>
        </w:r>
        <w:r w:rsidR="00B24DCD">
          <w:rPr>
            <w:noProof/>
          </w:rPr>
          <w:t>2</w:t>
        </w:r>
        <w:r w:rsidR="00432B96" w:rsidRPr="00042C78">
          <w:rPr>
            <w:noProof/>
          </w:rPr>
          <w:fldChar w:fldCharType="end"/>
        </w:r>
      </w:sdtContent>
    </w:sdt>
  </w:p>
  <w:p w14:paraId="2FA65020" w14:textId="77777777" w:rsidR="00A462E2" w:rsidRDefault="00A462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C27" w14:textId="77777777" w:rsidR="008C4A66" w:rsidRDefault="008C4A66" w:rsidP="00CC679C">
      <w:r>
        <w:separator/>
      </w:r>
    </w:p>
  </w:footnote>
  <w:footnote w:type="continuationSeparator" w:id="0">
    <w:p w14:paraId="5671724B" w14:textId="77777777" w:rsidR="008C4A66" w:rsidRDefault="008C4A66" w:rsidP="00CC679C">
      <w:r>
        <w:continuationSeparator/>
      </w:r>
    </w:p>
  </w:footnote>
  <w:footnote w:type="continuationNotice" w:id="1">
    <w:p w14:paraId="37487A34" w14:textId="77777777" w:rsidR="008C4A66" w:rsidRDefault="008C4A6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13C"/>
    <w:multiLevelType w:val="hybridMultilevel"/>
    <w:tmpl w:val="B3544918"/>
    <w:lvl w:ilvl="0" w:tplc="CD26DE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81963"/>
    <w:multiLevelType w:val="multilevel"/>
    <w:tmpl w:val="3C7606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565A"/>
    <w:multiLevelType w:val="multilevel"/>
    <w:tmpl w:val="1D56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 Display" w:eastAsiaTheme="majorEastAsia" w:hAnsi="Aptos Display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61481"/>
    <w:multiLevelType w:val="multilevel"/>
    <w:tmpl w:val="915A97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A458E"/>
    <w:multiLevelType w:val="multilevel"/>
    <w:tmpl w:val="52469BF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B034C"/>
    <w:multiLevelType w:val="hybridMultilevel"/>
    <w:tmpl w:val="A5DC96E0"/>
    <w:lvl w:ilvl="0" w:tplc="9F78523A">
      <w:start w:val="1"/>
      <w:numFmt w:val="bullet"/>
      <w:pStyle w:val="ListParagraph"/>
      <w:lvlText w:val="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367E9"/>
    <w:multiLevelType w:val="multilevel"/>
    <w:tmpl w:val="468A81F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609CE"/>
    <w:multiLevelType w:val="multilevel"/>
    <w:tmpl w:val="AF3617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A0361"/>
    <w:multiLevelType w:val="hybridMultilevel"/>
    <w:tmpl w:val="C1906D50"/>
    <w:lvl w:ilvl="0" w:tplc="11F0A3E4">
      <w:start w:val="1"/>
      <w:numFmt w:val="decimal"/>
      <w:lvlText w:val="%1."/>
      <w:lvlJc w:val="left"/>
      <w:pPr>
        <w:ind w:left="720" w:hanging="360"/>
      </w:pPr>
      <w:rPr>
        <w:rFonts w:ascii="Aptos Display" w:eastAsiaTheme="majorEastAsia" w:hAnsi="Aptos Display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963B4"/>
    <w:multiLevelType w:val="hybridMultilevel"/>
    <w:tmpl w:val="85C08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C1D4E"/>
    <w:multiLevelType w:val="multilevel"/>
    <w:tmpl w:val="31B41C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7466C"/>
    <w:multiLevelType w:val="hybridMultilevel"/>
    <w:tmpl w:val="C7C8E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C24708"/>
    <w:multiLevelType w:val="multilevel"/>
    <w:tmpl w:val="75FE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24A3"/>
    <w:multiLevelType w:val="hybridMultilevel"/>
    <w:tmpl w:val="F3549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E663B"/>
    <w:multiLevelType w:val="multilevel"/>
    <w:tmpl w:val="1DEAE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F444D"/>
    <w:multiLevelType w:val="hybridMultilevel"/>
    <w:tmpl w:val="E84AD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F442F"/>
    <w:multiLevelType w:val="multilevel"/>
    <w:tmpl w:val="11D6C6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E38F0"/>
    <w:multiLevelType w:val="hybridMultilevel"/>
    <w:tmpl w:val="FB50B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8605E"/>
    <w:multiLevelType w:val="hybridMultilevel"/>
    <w:tmpl w:val="D41238CC"/>
    <w:lvl w:ilvl="0" w:tplc="1C3456A0">
      <w:start w:val="1"/>
      <w:numFmt w:val="decimal"/>
      <w:lvlText w:val="%1."/>
      <w:lvlJc w:val="left"/>
      <w:pPr>
        <w:ind w:left="720" w:hanging="360"/>
      </w:pPr>
      <w:rPr>
        <w:rFonts w:ascii="Aptos Display" w:eastAsiaTheme="majorEastAsia" w:hAnsi="Aptos Display"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5643">
    <w:abstractNumId w:val="18"/>
  </w:num>
  <w:num w:numId="2" w16cid:durableId="306713420">
    <w:abstractNumId w:val="5"/>
  </w:num>
  <w:num w:numId="3" w16cid:durableId="1815676018">
    <w:abstractNumId w:val="13"/>
  </w:num>
  <w:num w:numId="4" w16cid:durableId="599218598">
    <w:abstractNumId w:val="15"/>
  </w:num>
  <w:num w:numId="5" w16cid:durableId="87704391">
    <w:abstractNumId w:val="20"/>
  </w:num>
  <w:num w:numId="6" w16cid:durableId="691616356">
    <w:abstractNumId w:val="9"/>
  </w:num>
  <w:num w:numId="7" w16cid:durableId="527253901">
    <w:abstractNumId w:val="11"/>
  </w:num>
  <w:num w:numId="8" w16cid:durableId="486551142">
    <w:abstractNumId w:val="14"/>
  </w:num>
  <w:num w:numId="9" w16cid:durableId="2026636117">
    <w:abstractNumId w:val="17"/>
  </w:num>
  <w:num w:numId="10" w16cid:durableId="1384792980">
    <w:abstractNumId w:val="0"/>
  </w:num>
  <w:num w:numId="11" w16cid:durableId="2135518871">
    <w:abstractNumId w:val="7"/>
  </w:num>
  <w:num w:numId="12" w16cid:durableId="292448243">
    <w:abstractNumId w:val="4"/>
  </w:num>
  <w:num w:numId="13" w16cid:durableId="2073692860">
    <w:abstractNumId w:val="6"/>
  </w:num>
  <w:num w:numId="14" w16cid:durableId="1751580994">
    <w:abstractNumId w:val="3"/>
  </w:num>
  <w:num w:numId="15" w16cid:durableId="498615164">
    <w:abstractNumId w:val="1"/>
  </w:num>
  <w:num w:numId="16" w16cid:durableId="1277834069">
    <w:abstractNumId w:val="19"/>
  </w:num>
  <w:num w:numId="17" w16cid:durableId="1449275091">
    <w:abstractNumId w:val="2"/>
  </w:num>
  <w:num w:numId="18" w16cid:durableId="111168743">
    <w:abstractNumId w:val="12"/>
  </w:num>
  <w:num w:numId="19" w16cid:durableId="1270357172">
    <w:abstractNumId w:val="16"/>
  </w:num>
  <w:num w:numId="20" w16cid:durableId="299648724">
    <w:abstractNumId w:val="10"/>
  </w:num>
  <w:num w:numId="21" w16cid:durableId="1935941497">
    <w:abstractNumId w:val="21"/>
  </w:num>
  <w:num w:numId="22" w16cid:durableId="3358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71"/>
    <w:rsid w:val="00002479"/>
    <w:rsid w:val="00012996"/>
    <w:rsid w:val="00026071"/>
    <w:rsid w:val="000261F1"/>
    <w:rsid w:val="00027453"/>
    <w:rsid w:val="00032E9C"/>
    <w:rsid w:val="00037930"/>
    <w:rsid w:val="00042929"/>
    <w:rsid w:val="00042C78"/>
    <w:rsid w:val="00043F01"/>
    <w:rsid w:val="00044A90"/>
    <w:rsid w:val="000468A5"/>
    <w:rsid w:val="00046FA9"/>
    <w:rsid w:val="0007756E"/>
    <w:rsid w:val="00081F5F"/>
    <w:rsid w:val="00087B31"/>
    <w:rsid w:val="000A4247"/>
    <w:rsid w:val="000A45EF"/>
    <w:rsid w:val="000A47D7"/>
    <w:rsid w:val="000B0A1B"/>
    <w:rsid w:val="000B545E"/>
    <w:rsid w:val="000C290D"/>
    <w:rsid w:val="000D6D5B"/>
    <w:rsid w:val="000E50D8"/>
    <w:rsid w:val="000E780E"/>
    <w:rsid w:val="000F113B"/>
    <w:rsid w:val="000F272F"/>
    <w:rsid w:val="001072FA"/>
    <w:rsid w:val="00114434"/>
    <w:rsid w:val="001265C2"/>
    <w:rsid w:val="00140991"/>
    <w:rsid w:val="0014603B"/>
    <w:rsid w:val="0015762B"/>
    <w:rsid w:val="00160C28"/>
    <w:rsid w:val="00161CC0"/>
    <w:rsid w:val="00163F70"/>
    <w:rsid w:val="00170892"/>
    <w:rsid w:val="00171BD5"/>
    <w:rsid w:val="001806A5"/>
    <w:rsid w:val="001847CB"/>
    <w:rsid w:val="001A094D"/>
    <w:rsid w:val="001A6F37"/>
    <w:rsid w:val="001A76B0"/>
    <w:rsid w:val="001BB4B9"/>
    <w:rsid w:val="001C1147"/>
    <w:rsid w:val="001D1FB6"/>
    <w:rsid w:val="001D3C60"/>
    <w:rsid w:val="001E1C0C"/>
    <w:rsid w:val="001E46CA"/>
    <w:rsid w:val="001E537B"/>
    <w:rsid w:val="00205FAC"/>
    <w:rsid w:val="002156AB"/>
    <w:rsid w:val="002240BA"/>
    <w:rsid w:val="002279A1"/>
    <w:rsid w:val="0023470D"/>
    <w:rsid w:val="002410BC"/>
    <w:rsid w:val="002446C1"/>
    <w:rsid w:val="00244D28"/>
    <w:rsid w:val="0026001F"/>
    <w:rsid w:val="00262CCE"/>
    <w:rsid w:val="002639A9"/>
    <w:rsid w:val="00265129"/>
    <w:rsid w:val="00273DA4"/>
    <w:rsid w:val="002A0BFF"/>
    <w:rsid w:val="002C38DD"/>
    <w:rsid w:val="002D0B46"/>
    <w:rsid w:val="002D5229"/>
    <w:rsid w:val="002E27D6"/>
    <w:rsid w:val="002F2043"/>
    <w:rsid w:val="002F4F97"/>
    <w:rsid w:val="00301CDD"/>
    <w:rsid w:val="003046AA"/>
    <w:rsid w:val="00310039"/>
    <w:rsid w:val="003155BA"/>
    <w:rsid w:val="00317362"/>
    <w:rsid w:val="00323C61"/>
    <w:rsid w:val="00354810"/>
    <w:rsid w:val="0036325A"/>
    <w:rsid w:val="00363D37"/>
    <w:rsid w:val="00377158"/>
    <w:rsid w:val="00380C9E"/>
    <w:rsid w:val="0039035B"/>
    <w:rsid w:val="0039238B"/>
    <w:rsid w:val="003959A1"/>
    <w:rsid w:val="003B069A"/>
    <w:rsid w:val="003B304B"/>
    <w:rsid w:val="003D536C"/>
    <w:rsid w:val="003E03A0"/>
    <w:rsid w:val="003E23D1"/>
    <w:rsid w:val="003E3801"/>
    <w:rsid w:val="003E5C0A"/>
    <w:rsid w:val="003E6122"/>
    <w:rsid w:val="003F26CD"/>
    <w:rsid w:val="004128BC"/>
    <w:rsid w:val="00424E41"/>
    <w:rsid w:val="00430578"/>
    <w:rsid w:val="00430802"/>
    <w:rsid w:val="00432B96"/>
    <w:rsid w:val="00433CF4"/>
    <w:rsid w:val="004444BC"/>
    <w:rsid w:val="00450AC2"/>
    <w:rsid w:val="004559C4"/>
    <w:rsid w:val="00455AA6"/>
    <w:rsid w:val="00457B00"/>
    <w:rsid w:val="00462B30"/>
    <w:rsid w:val="00476C6F"/>
    <w:rsid w:val="00477B40"/>
    <w:rsid w:val="004944EB"/>
    <w:rsid w:val="00496C2F"/>
    <w:rsid w:val="00496C6C"/>
    <w:rsid w:val="004A1CF7"/>
    <w:rsid w:val="004A6F2C"/>
    <w:rsid w:val="004B0E6C"/>
    <w:rsid w:val="004B1105"/>
    <w:rsid w:val="004C4D95"/>
    <w:rsid w:val="004D6A23"/>
    <w:rsid w:val="004F32E5"/>
    <w:rsid w:val="004F5F74"/>
    <w:rsid w:val="0050666E"/>
    <w:rsid w:val="00511071"/>
    <w:rsid w:val="005277D3"/>
    <w:rsid w:val="005442EB"/>
    <w:rsid w:val="005450C4"/>
    <w:rsid w:val="00561565"/>
    <w:rsid w:val="005667B1"/>
    <w:rsid w:val="00575294"/>
    <w:rsid w:val="00575DA6"/>
    <w:rsid w:val="00575E23"/>
    <w:rsid w:val="00581920"/>
    <w:rsid w:val="005933CA"/>
    <w:rsid w:val="00593F38"/>
    <w:rsid w:val="005A0C32"/>
    <w:rsid w:val="005A1AA3"/>
    <w:rsid w:val="005A4118"/>
    <w:rsid w:val="005A7FE3"/>
    <w:rsid w:val="005B0616"/>
    <w:rsid w:val="005B0DEE"/>
    <w:rsid w:val="005B1F72"/>
    <w:rsid w:val="005B2D38"/>
    <w:rsid w:val="005C10E5"/>
    <w:rsid w:val="005E4451"/>
    <w:rsid w:val="005E5C42"/>
    <w:rsid w:val="005E6E9F"/>
    <w:rsid w:val="005F43C5"/>
    <w:rsid w:val="005F44AC"/>
    <w:rsid w:val="00600737"/>
    <w:rsid w:val="0061606E"/>
    <w:rsid w:val="006179CF"/>
    <w:rsid w:val="006203C5"/>
    <w:rsid w:val="006246E1"/>
    <w:rsid w:val="0064296D"/>
    <w:rsid w:val="0064542B"/>
    <w:rsid w:val="00645F22"/>
    <w:rsid w:val="00646224"/>
    <w:rsid w:val="00647D80"/>
    <w:rsid w:val="006520DA"/>
    <w:rsid w:val="0065276B"/>
    <w:rsid w:val="006642A7"/>
    <w:rsid w:val="00666CE5"/>
    <w:rsid w:val="00670891"/>
    <w:rsid w:val="0067412F"/>
    <w:rsid w:val="00682F7E"/>
    <w:rsid w:val="00684A11"/>
    <w:rsid w:val="00691688"/>
    <w:rsid w:val="00695470"/>
    <w:rsid w:val="006A1794"/>
    <w:rsid w:val="006C1AEA"/>
    <w:rsid w:val="006D2DD4"/>
    <w:rsid w:val="006D439A"/>
    <w:rsid w:val="006E2865"/>
    <w:rsid w:val="006F1B24"/>
    <w:rsid w:val="006F4385"/>
    <w:rsid w:val="0070649B"/>
    <w:rsid w:val="007215B3"/>
    <w:rsid w:val="00723428"/>
    <w:rsid w:val="00726AF4"/>
    <w:rsid w:val="00740439"/>
    <w:rsid w:val="007457CD"/>
    <w:rsid w:val="00745E1F"/>
    <w:rsid w:val="00751B0E"/>
    <w:rsid w:val="00755EA1"/>
    <w:rsid w:val="00767055"/>
    <w:rsid w:val="007703DE"/>
    <w:rsid w:val="00775953"/>
    <w:rsid w:val="00782621"/>
    <w:rsid w:val="00782742"/>
    <w:rsid w:val="00782BA1"/>
    <w:rsid w:val="007B2953"/>
    <w:rsid w:val="007B3CD4"/>
    <w:rsid w:val="007B58DE"/>
    <w:rsid w:val="007B7CC8"/>
    <w:rsid w:val="007C50D9"/>
    <w:rsid w:val="007C5AE2"/>
    <w:rsid w:val="007C5D84"/>
    <w:rsid w:val="007C5DF2"/>
    <w:rsid w:val="007D0B30"/>
    <w:rsid w:val="007E09E1"/>
    <w:rsid w:val="007E3EF3"/>
    <w:rsid w:val="007F5DD9"/>
    <w:rsid w:val="007F6D55"/>
    <w:rsid w:val="008001CD"/>
    <w:rsid w:val="00801C02"/>
    <w:rsid w:val="008031B1"/>
    <w:rsid w:val="00811206"/>
    <w:rsid w:val="008149D0"/>
    <w:rsid w:val="00820460"/>
    <w:rsid w:val="00821617"/>
    <w:rsid w:val="00833FEF"/>
    <w:rsid w:val="00846ACF"/>
    <w:rsid w:val="00847F56"/>
    <w:rsid w:val="00850D7D"/>
    <w:rsid w:val="00854356"/>
    <w:rsid w:val="00867494"/>
    <w:rsid w:val="008819BC"/>
    <w:rsid w:val="00897248"/>
    <w:rsid w:val="008A478D"/>
    <w:rsid w:val="008B7403"/>
    <w:rsid w:val="008C0AF1"/>
    <w:rsid w:val="008C4A66"/>
    <w:rsid w:val="008E0837"/>
    <w:rsid w:val="008E3039"/>
    <w:rsid w:val="008E6BC7"/>
    <w:rsid w:val="008F119A"/>
    <w:rsid w:val="008F3173"/>
    <w:rsid w:val="008F7C78"/>
    <w:rsid w:val="00905EF1"/>
    <w:rsid w:val="00912A6C"/>
    <w:rsid w:val="009212A7"/>
    <w:rsid w:val="009219F9"/>
    <w:rsid w:val="009254DD"/>
    <w:rsid w:val="0092636D"/>
    <w:rsid w:val="00933A82"/>
    <w:rsid w:val="009428F2"/>
    <w:rsid w:val="00947CAF"/>
    <w:rsid w:val="00970194"/>
    <w:rsid w:val="00980136"/>
    <w:rsid w:val="009840BF"/>
    <w:rsid w:val="00993305"/>
    <w:rsid w:val="009A5043"/>
    <w:rsid w:val="009B6389"/>
    <w:rsid w:val="009C052C"/>
    <w:rsid w:val="009C3866"/>
    <w:rsid w:val="009C3B82"/>
    <w:rsid w:val="009D0693"/>
    <w:rsid w:val="009D0B0E"/>
    <w:rsid w:val="009D4172"/>
    <w:rsid w:val="009D7296"/>
    <w:rsid w:val="009F3DAE"/>
    <w:rsid w:val="009F43DB"/>
    <w:rsid w:val="009F4C4D"/>
    <w:rsid w:val="00A00C4D"/>
    <w:rsid w:val="00A01AAE"/>
    <w:rsid w:val="00A03A28"/>
    <w:rsid w:val="00A1488A"/>
    <w:rsid w:val="00A16CB9"/>
    <w:rsid w:val="00A17713"/>
    <w:rsid w:val="00A21D0C"/>
    <w:rsid w:val="00A35157"/>
    <w:rsid w:val="00A36E57"/>
    <w:rsid w:val="00A37068"/>
    <w:rsid w:val="00A44B36"/>
    <w:rsid w:val="00A462E2"/>
    <w:rsid w:val="00A46E5C"/>
    <w:rsid w:val="00A47BF7"/>
    <w:rsid w:val="00A508C6"/>
    <w:rsid w:val="00A54C31"/>
    <w:rsid w:val="00A80ACB"/>
    <w:rsid w:val="00A82E64"/>
    <w:rsid w:val="00A90BF3"/>
    <w:rsid w:val="00A94685"/>
    <w:rsid w:val="00A95C52"/>
    <w:rsid w:val="00AA11A3"/>
    <w:rsid w:val="00AA6982"/>
    <w:rsid w:val="00AB4C34"/>
    <w:rsid w:val="00AB768B"/>
    <w:rsid w:val="00AC43AF"/>
    <w:rsid w:val="00AE3BB6"/>
    <w:rsid w:val="00AE6CC4"/>
    <w:rsid w:val="00AE7185"/>
    <w:rsid w:val="00AE7BB6"/>
    <w:rsid w:val="00AF0613"/>
    <w:rsid w:val="00B03891"/>
    <w:rsid w:val="00B04096"/>
    <w:rsid w:val="00B12E92"/>
    <w:rsid w:val="00B13A70"/>
    <w:rsid w:val="00B16023"/>
    <w:rsid w:val="00B207F2"/>
    <w:rsid w:val="00B24DCD"/>
    <w:rsid w:val="00B2602F"/>
    <w:rsid w:val="00B26B85"/>
    <w:rsid w:val="00B2770E"/>
    <w:rsid w:val="00B32D56"/>
    <w:rsid w:val="00B33CA6"/>
    <w:rsid w:val="00B44EAF"/>
    <w:rsid w:val="00B92CF1"/>
    <w:rsid w:val="00BA52E5"/>
    <w:rsid w:val="00BB1144"/>
    <w:rsid w:val="00BB54CF"/>
    <w:rsid w:val="00BC2D40"/>
    <w:rsid w:val="00BD056B"/>
    <w:rsid w:val="00BD2768"/>
    <w:rsid w:val="00BD2A39"/>
    <w:rsid w:val="00BE4737"/>
    <w:rsid w:val="00BE5C1D"/>
    <w:rsid w:val="00BF2DDC"/>
    <w:rsid w:val="00BF76F3"/>
    <w:rsid w:val="00C04A40"/>
    <w:rsid w:val="00C1084A"/>
    <w:rsid w:val="00C10869"/>
    <w:rsid w:val="00C11FBF"/>
    <w:rsid w:val="00C12D8D"/>
    <w:rsid w:val="00C21F0B"/>
    <w:rsid w:val="00C26212"/>
    <w:rsid w:val="00C35113"/>
    <w:rsid w:val="00C4573E"/>
    <w:rsid w:val="00C46A88"/>
    <w:rsid w:val="00C56AE4"/>
    <w:rsid w:val="00C56F05"/>
    <w:rsid w:val="00C65ACD"/>
    <w:rsid w:val="00C70AE8"/>
    <w:rsid w:val="00C73DD9"/>
    <w:rsid w:val="00C74458"/>
    <w:rsid w:val="00C806B9"/>
    <w:rsid w:val="00C82EAE"/>
    <w:rsid w:val="00C859B8"/>
    <w:rsid w:val="00C86903"/>
    <w:rsid w:val="00C86BA0"/>
    <w:rsid w:val="00C9347B"/>
    <w:rsid w:val="00C97292"/>
    <w:rsid w:val="00C97E4D"/>
    <w:rsid w:val="00CC53CC"/>
    <w:rsid w:val="00CC679C"/>
    <w:rsid w:val="00CD60E9"/>
    <w:rsid w:val="00CD7161"/>
    <w:rsid w:val="00CE4057"/>
    <w:rsid w:val="00CE51C7"/>
    <w:rsid w:val="00D05CB9"/>
    <w:rsid w:val="00D061C4"/>
    <w:rsid w:val="00D11F7D"/>
    <w:rsid w:val="00D1200E"/>
    <w:rsid w:val="00D13A18"/>
    <w:rsid w:val="00D16A3E"/>
    <w:rsid w:val="00D16CC0"/>
    <w:rsid w:val="00D35FED"/>
    <w:rsid w:val="00D548D7"/>
    <w:rsid w:val="00D66070"/>
    <w:rsid w:val="00D66F40"/>
    <w:rsid w:val="00D734D8"/>
    <w:rsid w:val="00D73D43"/>
    <w:rsid w:val="00D745FC"/>
    <w:rsid w:val="00D74A9D"/>
    <w:rsid w:val="00D95443"/>
    <w:rsid w:val="00DA26B1"/>
    <w:rsid w:val="00DB012E"/>
    <w:rsid w:val="00DB1D47"/>
    <w:rsid w:val="00DC71F4"/>
    <w:rsid w:val="00DC7F10"/>
    <w:rsid w:val="00DD73B7"/>
    <w:rsid w:val="00DF1EBF"/>
    <w:rsid w:val="00DF4405"/>
    <w:rsid w:val="00DF520E"/>
    <w:rsid w:val="00E01344"/>
    <w:rsid w:val="00E1153A"/>
    <w:rsid w:val="00E11E55"/>
    <w:rsid w:val="00E14DDA"/>
    <w:rsid w:val="00E233C1"/>
    <w:rsid w:val="00E24A62"/>
    <w:rsid w:val="00E27AA4"/>
    <w:rsid w:val="00E33CE5"/>
    <w:rsid w:val="00E35B01"/>
    <w:rsid w:val="00E36D75"/>
    <w:rsid w:val="00E44919"/>
    <w:rsid w:val="00E62DBF"/>
    <w:rsid w:val="00E70AAB"/>
    <w:rsid w:val="00E72659"/>
    <w:rsid w:val="00E82234"/>
    <w:rsid w:val="00E824BB"/>
    <w:rsid w:val="00E82EA8"/>
    <w:rsid w:val="00EA068D"/>
    <w:rsid w:val="00EA4856"/>
    <w:rsid w:val="00EB0EF9"/>
    <w:rsid w:val="00EC0191"/>
    <w:rsid w:val="00EC0586"/>
    <w:rsid w:val="00EC7A61"/>
    <w:rsid w:val="00ED4A74"/>
    <w:rsid w:val="00EE0F91"/>
    <w:rsid w:val="00EE21C0"/>
    <w:rsid w:val="00EF2D3C"/>
    <w:rsid w:val="00F01C8B"/>
    <w:rsid w:val="00F03810"/>
    <w:rsid w:val="00F14DC9"/>
    <w:rsid w:val="00F16281"/>
    <w:rsid w:val="00F4256D"/>
    <w:rsid w:val="00F470F0"/>
    <w:rsid w:val="00F6081D"/>
    <w:rsid w:val="00F64126"/>
    <w:rsid w:val="00F6670E"/>
    <w:rsid w:val="00F726FB"/>
    <w:rsid w:val="00F767F2"/>
    <w:rsid w:val="00F906D7"/>
    <w:rsid w:val="00FA704A"/>
    <w:rsid w:val="00FA73D2"/>
    <w:rsid w:val="00FA7BE9"/>
    <w:rsid w:val="00FB7476"/>
    <w:rsid w:val="00FC45B5"/>
    <w:rsid w:val="00FC78D3"/>
    <w:rsid w:val="00FE4F3E"/>
    <w:rsid w:val="00FE7E26"/>
    <w:rsid w:val="00FF36CC"/>
    <w:rsid w:val="00FF732B"/>
    <w:rsid w:val="010DCDEE"/>
    <w:rsid w:val="031140B1"/>
    <w:rsid w:val="042D4CE0"/>
    <w:rsid w:val="043813C9"/>
    <w:rsid w:val="04728119"/>
    <w:rsid w:val="065FC8AA"/>
    <w:rsid w:val="07E3A07C"/>
    <w:rsid w:val="09E6E660"/>
    <w:rsid w:val="0C1FAEE4"/>
    <w:rsid w:val="0F0A82B5"/>
    <w:rsid w:val="0F9BD5F0"/>
    <w:rsid w:val="0FBE2950"/>
    <w:rsid w:val="116F131B"/>
    <w:rsid w:val="11A5085E"/>
    <w:rsid w:val="13566186"/>
    <w:rsid w:val="14C5D968"/>
    <w:rsid w:val="178CB343"/>
    <w:rsid w:val="1C75F62C"/>
    <w:rsid w:val="1CE675B5"/>
    <w:rsid w:val="20C08DF4"/>
    <w:rsid w:val="20C88D67"/>
    <w:rsid w:val="226E97FD"/>
    <w:rsid w:val="22C7654F"/>
    <w:rsid w:val="23793B6C"/>
    <w:rsid w:val="2415E8AB"/>
    <w:rsid w:val="2438F878"/>
    <w:rsid w:val="2468E906"/>
    <w:rsid w:val="251B795B"/>
    <w:rsid w:val="26C81E90"/>
    <w:rsid w:val="27EB9427"/>
    <w:rsid w:val="29EF6F2F"/>
    <w:rsid w:val="2B51024A"/>
    <w:rsid w:val="2B7F7575"/>
    <w:rsid w:val="2E2AA849"/>
    <w:rsid w:val="32336804"/>
    <w:rsid w:val="3353750A"/>
    <w:rsid w:val="36F9E81A"/>
    <w:rsid w:val="377431C5"/>
    <w:rsid w:val="3923E4AC"/>
    <w:rsid w:val="3A7B463B"/>
    <w:rsid w:val="3D891AC0"/>
    <w:rsid w:val="3DDCAE5D"/>
    <w:rsid w:val="3E1E3B46"/>
    <w:rsid w:val="43ADA173"/>
    <w:rsid w:val="44CAB599"/>
    <w:rsid w:val="461D19CF"/>
    <w:rsid w:val="489042C7"/>
    <w:rsid w:val="4914B511"/>
    <w:rsid w:val="49461FCD"/>
    <w:rsid w:val="4A27AC19"/>
    <w:rsid w:val="4C520157"/>
    <w:rsid w:val="4D50F8B4"/>
    <w:rsid w:val="4DE67D5F"/>
    <w:rsid w:val="4EB04F93"/>
    <w:rsid w:val="548003CB"/>
    <w:rsid w:val="5553815E"/>
    <w:rsid w:val="562AA2D9"/>
    <w:rsid w:val="56799A81"/>
    <w:rsid w:val="568DC89B"/>
    <w:rsid w:val="57660315"/>
    <w:rsid w:val="57F43D6D"/>
    <w:rsid w:val="587FC6F9"/>
    <w:rsid w:val="58BCAD49"/>
    <w:rsid w:val="59FFAD6E"/>
    <w:rsid w:val="5BAD5A6C"/>
    <w:rsid w:val="5F76CF59"/>
    <w:rsid w:val="6068142F"/>
    <w:rsid w:val="61FE9C7C"/>
    <w:rsid w:val="6215838F"/>
    <w:rsid w:val="6290BC5B"/>
    <w:rsid w:val="632164E8"/>
    <w:rsid w:val="6754BC08"/>
    <w:rsid w:val="67F81225"/>
    <w:rsid w:val="69E92CE6"/>
    <w:rsid w:val="6A347851"/>
    <w:rsid w:val="6DC86227"/>
    <w:rsid w:val="6EB38279"/>
    <w:rsid w:val="6F6B7B80"/>
    <w:rsid w:val="701F6BB1"/>
    <w:rsid w:val="72326AF9"/>
    <w:rsid w:val="73DD4122"/>
    <w:rsid w:val="73F06F58"/>
    <w:rsid w:val="74DEB8AD"/>
    <w:rsid w:val="767C46ED"/>
    <w:rsid w:val="773D5DF9"/>
    <w:rsid w:val="77A4B82A"/>
    <w:rsid w:val="7DBED935"/>
    <w:rsid w:val="7FA7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D4164"/>
  <w15:chartTrackingRefBased/>
  <w15:docId w15:val="{34D2B256-DCF6-4807-9CF3-664FAEA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9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C78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C78"/>
    <w:rPr>
      <w:rFonts w:eastAsiaTheme="majorEastAsia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450AC2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450AC2"/>
    <w:rPr>
      <w:color w:val="808080"/>
    </w:rPr>
  </w:style>
  <w:style w:type="paragraph" w:customStyle="1" w:styleId="paragraph">
    <w:name w:val="paragraph"/>
    <w:basedOn w:val="Normal"/>
    <w:rsid w:val="0021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156AB"/>
  </w:style>
  <w:style w:type="character" w:customStyle="1" w:styleId="eop">
    <w:name w:val="eop"/>
    <w:basedOn w:val="DefaultParagraphFont"/>
    <w:rsid w:val="002156AB"/>
  </w:style>
  <w:style w:type="paragraph" w:styleId="Revision">
    <w:name w:val="Revision"/>
    <w:hidden/>
    <w:uiPriority w:val="99"/>
    <w:semiHidden/>
    <w:rsid w:val="007703DE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6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B85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B26B85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1086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slab.org.uk/app/uploads/2024/12/Guide-to-the-SLAB-Operational-Performance-Overview-Report-SOPOR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documenttasks/documenttasks1.xml><?xml version="1.0" encoding="utf-8"?>
<t:Tasks xmlns:t="http://schemas.microsoft.com/office/tasks/2019/documenttasks" xmlns:oel="http://schemas.microsoft.com/office/2019/extlst">
  <t:Task id="{0D7CBBAF-5616-4726-B7F3-78AFC3A7A9F2}">
    <t:Anchor>
      <t:Comment id="851259377"/>
    </t:Anchor>
    <t:History>
      <t:Event id="{145CBAB3-557D-4576-A7F0-6ABEA2A7F3F5}" time="2025-05-20T09:18:01.796Z">
        <t:Attribution userId="S::fordad@slab.org.uk::622fa3b8-f23c-40cc-9720-a21ae942293a" userProvider="AD" userName="Adam Ford"/>
        <t:Anchor>
          <t:Comment id="1168972869"/>
        </t:Anchor>
        <t:Create/>
      </t:Event>
      <t:Event id="{80D772ED-6B03-4FB4-8407-0E76B0322CB3}" time="2025-05-20T09:18:01.796Z">
        <t:Attribution userId="S::fordad@slab.org.uk::622fa3b8-f23c-40cc-9720-a21ae942293a" userProvider="AD" userName="Adam Ford"/>
        <t:Anchor>
          <t:Comment id="1168972869"/>
        </t:Anchor>
        <t:Assign userId="S::LancasterCo@slab.org.uk::ef99ed48-87c3-4486-ab8c-922c7afb60c1" userProvider="AD" userName="Colin Lancaster"/>
      </t:Event>
      <t:Event id="{C2B75670-B0E4-4B63-AEC0-63CBA8DF0DB0}" time="2025-05-20T09:18:01.796Z">
        <t:Attribution userId="S::fordad@slab.org.uk::622fa3b8-f23c-40cc-9720-a21ae942293a" userProvider="AD" userName="Adam Ford"/>
        <t:Anchor>
          <t:Comment id="1168972869"/>
        </t:Anchor>
        <t:SetTitle title="@Colin Lancaster not sure how that has happened, not on my original but I did ask for some format help - have amended"/>
      </t:Event>
      <t:Event id="{883C57E6-A700-4DCB-9C5B-0712B99B1914}" time="2025-05-20T09:34:17.197Z">
        <t:Attribution userId="S::LancasterCo@slab.org.uk::ef99ed48-87c3-4486-ab8c-922c7afb60c1" userProvider="AD" userName="Colin Lancaster"/>
        <t:Progress percentComplete="100"/>
      </t:Event>
    </t:History>
  </t:Task>
  <t:Task id="{3B6106A2-5AA6-4DF0-AE32-3F3ECE5BBE22}">
    <t:Anchor>
      <t:Comment id="348172129"/>
    </t:Anchor>
    <t:History>
      <t:Event id="{332AC58C-EFF8-4ACC-A2B0-CBBA26B74287}" time="2025-05-20T09:18:34.053Z">
        <t:Attribution userId="S::fordad@slab.org.uk::622fa3b8-f23c-40cc-9720-a21ae942293a" userProvider="AD" userName="Adam Ford"/>
        <t:Anchor>
          <t:Comment id="764429744"/>
        </t:Anchor>
        <t:Create/>
      </t:Event>
      <t:Event id="{DEB47D51-D903-49B4-8365-8D608863795D}" time="2025-05-20T09:18:34.053Z">
        <t:Attribution userId="S::fordad@slab.org.uk::622fa3b8-f23c-40cc-9720-a21ae942293a" userProvider="AD" userName="Adam Ford"/>
        <t:Anchor>
          <t:Comment id="764429744"/>
        </t:Anchor>
        <t:Assign userId="S::LancasterCo@slab.org.uk::ef99ed48-87c3-4486-ab8c-922c7afb60c1" userProvider="AD" userName="Colin Lancaster"/>
      </t:Event>
      <t:Event id="{0D9A3EB7-ADE3-4F41-B041-18C3FE9ACD11}" time="2025-05-20T09:18:34.053Z">
        <t:Attribution userId="S::fordad@slab.org.uk::622fa3b8-f23c-40cc-9720-a21ae942293a" userProvider="AD" userName="Adam Ford"/>
        <t:Anchor>
          <t:Comment id="764429744"/>
        </t:Anchor>
        <t:SetTitle title="@Colin Lancaster good spot, we have been using same text for last few, will amend."/>
      </t:Event>
      <t:Event id="{F5379B6A-5B17-4819-AB9D-831C87DE038D}" time="2025-05-20T09:18:53.237Z">
        <t:Attribution userId="S::fordad@slab.org.uk::622fa3b8-f23c-40cc-9720-a21ae942293a" userProvider="AD" userName="Adam Ford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DEEF7D268474D894B6BBC11E3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81B7-344A-4BF8-8276-F682121D4A40}"/>
      </w:docPartPr>
      <w:docPartBody>
        <w:p w:rsidR="00433CF4" w:rsidRDefault="00433CF4">
          <w:pPr>
            <w:pStyle w:val="137DEEF7D268474D894B6BBC11E37F24"/>
          </w:pPr>
          <w:r w:rsidRPr="00042C78">
            <w:rPr>
              <w:rStyle w:val="PlaceholderText"/>
              <w:b/>
              <w:color w:val="A02B93" w:themeColor="accent5"/>
            </w:rPr>
            <w:t>Choose an item.</w:t>
          </w:r>
        </w:p>
      </w:docPartBody>
    </w:docPart>
    <w:docPart>
      <w:docPartPr>
        <w:name w:val="B34AE064AB074A19B83E73984D47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D3FE-C253-43F5-8878-D6D7D913BD59}"/>
      </w:docPartPr>
      <w:docPartBody>
        <w:p w:rsidR="00433CF4" w:rsidRDefault="00433CF4">
          <w:pPr>
            <w:pStyle w:val="B34AE064AB074A19B83E73984D470930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95B69821B90249A3A88C78919150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B25CF-25D0-4208-834E-55780A9FD3A9}"/>
      </w:docPartPr>
      <w:docPartBody>
        <w:p w:rsidR="00433CF4" w:rsidRDefault="00433CF4">
          <w:pPr>
            <w:pStyle w:val="95B69821B90249A3A88C78919150EE43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88CE74A55F8D4FDB962AF7A1308D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0C46-7714-43CC-AF71-4D38E7509C79}"/>
      </w:docPartPr>
      <w:docPartBody>
        <w:p w:rsidR="00433CF4" w:rsidRDefault="00433CF4">
          <w:pPr>
            <w:pStyle w:val="88CE74A55F8D4FDB962AF7A1308DAE4D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  <w:docPart>
      <w:docPartPr>
        <w:name w:val="267E9C4A89DD4CDEBEDC2E171ED2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3C70-6D6A-4B85-A121-9A1C406F92DA}"/>
      </w:docPartPr>
      <w:docPartBody>
        <w:p w:rsidR="00433CF4" w:rsidRDefault="00433CF4">
          <w:pPr>
            <w:pStyle w:val="267E9C4A89DD4CDEBEDC2E171ED23459"/>
          </w:pPr>
          <w:r w:rsidRPr="00D35FED">
            <w:rPr>
              <w:rStyle w:val="PlaceholderText"/>
              <w:b/>
              <w:bCs/>
              <w:color w:val="A02B93" w:themeColor="accent5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F4"/>
    <w:rsid w:val="001A094D"/>
    <w:rsid w:val="001A7AFC"/>
    <w:rsid w:val="001F186F"/>
    <w:rsid w:val="00205FAC"/>
    <w:rsid w:val="0023470D"/>
    <w:rsid w:val="0026001F"/>
    <w:rsid w:val="002A31D3"/>
    <w:rsid w:val="002F4F97"/>
    <w:rsid w:val="00300911"/>
    <w:rsid w:val="00335AA7"/>
    <w:rsid w:val="00366E47"/>
    <w:rsid w:val="003A7277"/>
    <w:rsid w:val="003E03A0"/>
    <w:rsid w:val="003E3801"/>
    <w:rsid w:val="00424E41"/>
    <w:rsid w:val="00433CF4"/>
    <w:rsid w:val="004B0E6C"/>
    <w:rsid w:val="004F32E5"/>
    <w:rsid w:val="004F7E70"/>
    <w:rsid w:val="0053249D"/>
    <w:rsid w:val="005442EB"/>
    <w:rsid w:val="00557835"/>
    <w:rsid w:val="005A0C32"/>
    <w:rsid w:val="005D6063"/>
    <w:rsid w:val="00645F22"/>
    <w:rsid w:val="00646224"/>
    <w:rsid w:val="00662E74"/>
    <w:rsid w:val="006C1AEA"/>
    <w:rsid w:val="00717D23"/>
    <w:rsid w:val="007B2953"/>
    <w:rsid w:val="007B31CB"/>
    <w:rsid w:val="007C50D9"/>
    <w:rsid w:val="007E09E1"/>
    <w:rsid w:val="007E226B"/>
    <w:rsid w:val="007E3EF3"/>
    <w:rsid w:val="00805C83"/>
    <w:rsid w:val="00847F56"/>
    <w:rsid w:val="008A3766"/>
    <w:rsid w:val="008E0837"/>
    <w:rsid w:val="009254DD"/>
    <w:rsid w:val="00993305"/>
    <w:rsid w:val="009C052C"/>
    <w:rsid w:val="00A21D0C"/>
    <w:rsid w:val="00A47BF7"/>
    <w:rsid w:val="00AE7BB6"/>
    <w:rsid w:val="00B12E92"/>
    <w:rsid w:val="00B45BAB"/>
    <w:rsid w:val="00C12D8D"/>
    <w:rsid w:val="00C26212"/>
    <w:rsid w:val="00C56AE4"/>
    <w:rsid w:val="00C70AE8"/>
    <w:rsid w:val="00C97E4D"/>
    <w:rsid w:val="00D813E8"/>
    <w:rsid w:val="00DF1EBF"/>
    <w:rsid w:val="00E27AA4"/>
    <w:rsid w:val="00E35B01"/>
    <w:rsid w:val="00E62DBF"/>
    <w:rsid w:val="00E82EA8"/>
    <w:rsid w:val="00EB0EF9"/>
    <w:rsid w:val="00F4256D"/>
    <w:rsid w:val="00F7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DEEF7D268474D894B6BBC11E37F24">
    <w:name w:val="137DEEF7D268474D894B6BBC11E37F24"/>
  </w:style>
  <w:style w:type="paragraph" w:customStyle="1" w:styleId="B34AE064AB074A19B83E73984D470930">
    <w:name w:val="B34AE064AB074A19B83E73984D470930"/>
  </w:style>
  <w:style w:type="paragraph" w:customStyle="1" w:styleId="95B69821B90249A3A88C78919150EE43">
    <w:name w:val="95B69821B90249A3A88C78919150EE43"/>
  </w:style>
  <w:style w:type="paragraph" w:customStyle="1" w:styleId="88CE74A55F8D4FDB962AF7A1308DAE4D">
    <w:name w:val="88CE74A55F8D4FDB962AF7A1308DAE4D"/>
  </w:style>
  <w:style w:type="paragraph" w:customStyle="1" w:styleId="267E9C4A89DD4CDEBEDC2E171ED23459">
    <w:name w:val="267E9C4A89DD4CDEBEDC2E171ED23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4FE83915-3EF5-4C52-8285-F7A1D9FC0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CEC47-8BEA-473B-ACE8-D23F6F380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D839A-C41F-4856-8526-D92EC8764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96E21-D89F-4687-B80D-7F169E8B0DD4}">
  <ds:schemaRefs>
    <ds:schemaRef ds:uri="http://purl.org/dc/dcmitype/"/>
    <ds:schemaRef ds:uri="http://schemas.microsoft.com/office/2006/documentManagement/types"/>
    <ds:schemaRef ds:uri="http://purl.org/dc/elements/1.1/"/>
    <ds:schemaRef ds:uri="f77c8e73-1a92-43ae-87b4-1041e4b5416f"/>
    <ds:schemaRef ds:uri="http://purl.org/dc/terms/"/>
    <ds:schemaRef ds:uri="http://schemas.microsoft.com/office/2006/metadata/properties"/>
    <ds:schemaRef ds:uri="ddc97c0f-92d3-40cc-8a88-afbef9d2f083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1052</Words>
  <Characters>5734</Characters>
  <Application>Microsoft Office Word</Application>
  <DocSecurity>0</DocSecurity>
  <Lines>139</Lines>
  <Paragraphs>72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Operational Performance Report August 2025</dc:title>
  <dc:subject>Board papers</dc:subject>
  <dc:creator>Scottish Legal Aid Board</dc:creator>
  <cp:keywords/>
  <dc:description/>
  <cp:lastModifiedBy>Lindsay Corr</cp:lastModifiedBy>
  <cp:revision>2</cp:revision>
  <dcterms:created xsi:type="dcterms:W3CDTF">2026-03-17T11:10:00Z</dcterms:created>
  <dcterms:modified xsi:type="dcterms:W3CDTF">2026-03-17T11:10:00Z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