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C570D0" w14:textId="5EE2F0D4" w:rsidR="009A377A" w:rsidRDefault="009A377A" w:rsidP="009A377A">
      <w:bookmarkStart w:id="0" w:name="_Hlk194413097"/>
      <w:r>
        <w:t xml:space="preserve">See Scottish Legal Aid Board guidance for more information: </w:t>
      </w:r>
      <w:hyperlink r:id="rId5" w:history="1">
        <w:r w:rsidRPr="00A540BA">
          <w:rPr>
            <w:rStyle w:val="Hyperlink"/>
          </w:rPr>
          <w:t>https://www.slab.org.uk/guidance/outlays/#ae1</w:t>
        </w:r>
      </w:hyperlink>
    </w:p>
    <w:p w14:paraId="75F82C79" w14:textId="0D858F7E" w:rsidR="00F82D8E" w:rsidRPr="00102C1F" w:rsidRDefault="00F82D8E" w:rsidP="00F82D8E">
      <w:pPr>
        <w:pStyle w:val="Title"/>
      </w:pPr>
      <w:r>
        <w:t>E</w:t>
      </w:r>
      <w:r w:rsidRPr="00102C1F">
        <w:t>xample invoice for suppliers</w:t>
      </w:r>
    </w:p>
    <w:bookmarkEnd w:id="0"/>
    <w:p w14:paraId="4CCF1E4F" w14:textId="77777777" w:rsidR="00F82D8E" w:rsidRDefault="00F82D8E" w:rsidP="00F82D8E">
      <w:pPr>
        <w:rPr>
          <w:szCs w:val="24"/>
        </w:rPr>
      </w:pPr>
    </w:p>
    <w:p w14:paraId="40CA9C62" w14:textId="77777777" w:rsidR="00F82D8E" w:rsidRPr="00140EEE" w:rsidRDefault="00F82D8E" w:rsidP="00F82D8E">
      <w:pPr>
        <w:jc w:val="center"/>
        <w:rPr>
          <w:color w:val="0070C0"/>
          <w:sz w:val="32"/>
          <w:szCs w:val="32"/>
        </w:rPr>
      </w:pPr>
      <w:r>
        <w:rPr>
          <w:color w:val="0070C0"/>
          <w:sz w:val="32"/>
          <w:szCs w:val="32"/>
        </w:rPr>
        <w:t>[Insert s</w:t>
      </w:r>
      <w:r w:rsidRPr="00140EEE">
        <w:rPr>
          <w:color w:val="0070C0"/>
          <w:sz w:val="32"/>
          <w:szCs w:val="32"/>
        </w:rPr>
        <w:t>upplier’</w:t>
      </w:r>
      <w:r>
        <w:rPr>
          <w:color w:val="0070C0"/>
          <w:sz w:val="32"/>
          <w:szCs w:val="32"/>
        </w:rPr>
        <w:t>s n</w:t>
      </w:r>
      <w:r w:rsidRPr="00140EEE">
        <w:rPr>
          <w:color w:val="0070C0"/>
          <w:sz w:val="32"/>
          <w:szCs w:val="32"/>
        </w:rPr>
        <w:t>ame</w:t>
      </w:r>
      <w:r>
        <w:rPr>
          <w:color w:val="0070C0"/>
          <w:sz w:val="32"/>
          <w:szCs w:val="32"/>
        </w:rPr>
        <w:t xml:space="preserve"> - or company name]</w:t>
      </w:r>
    </w:p>
    <w:p w14:paraId="37DE33B8" w14:textId="77777777" w:rsidR="00F82D8E" w:rsidRDefault="00F82D8E" w:rsidP="00F82D8E">
      <w:pPr>
        <w:jc w:val="center"/>
        <w:rPr>
          <w:sz w:val="28"/>
          <w:szCs w:val="28"/>
        </w:rPr>
      </w:pPr>
      <w:r>
        <w:rPr>
          <w:sz w:val="28"/>
          <w:szCs w:val="28"/>
        </w:rPr>
        <w:t>[Insert supplier’s address &amp; postcode]</w:t>
      </w:r>
    </w:p>
    <w:p w14:paraId="6272E4B2" w14:textId="77777777" w:rsidR="00F82D8E" w:rsidRDefault="00F82D8E" w:rsidP="00F82D8E">
      <w:pPr>
        <w:jc w:val="center"/>
        <w:rPr>
          <w:sz w:val="28"/>
          <w:szCs w:val="28"/>
        </w:rPr>
      </w:pPr>
      <w:r>
        <w:rPr>
          <w:sz w:val="28"/>
          <w:szCs w:val="28"/>
        </w:rPr>
        <w:t>[Insert supplier’s telephone number]</w:t>
      </w:r>
    </w:p>
    <w:p w14:paraId="6CBC6C1C" w14:textId="77777777" w:rsidR="00F82D8E" w:rsidRDefault="00F82D8E" w:rsidP="00F82D8E">
      <w:pPr>
        <w:jc w:val="center"/>
        <w:rPr>
          <w:sz w:val="28"/>
          <w:szCs w:val="28"/>
        </w:rPr>
      </w:pPr>
    </w:p>
    <w:p w14:paraId="138C5A26" w14:textId="77777777" w:rsidR="00F82D8E" w:rsidRDefault="00F82D8E" w:rsidP="00F82D8E">
      <w:pPr>
        <w:jc w:val="left"/>
        <w:rPr>
          <w:sz w:val="28"/>
          <w:szCs w:val="28"/>
        </w:rPr>
      </w:pPr>
      <w:r>
        <w:rPr>
          <w:sz w:val="28"/>
          <w:szCs w:val="28"/>
        </w:rPr>
        <w:t>[Insert name of customer]</w:t>
      </w:r>
    </w:p>
    <w:p w14:paraId="0A6B0D8B" w14:textId="77777777" w:rsidR="00F82D8E" w:rsidRDefault="00F82D8E" w:rsidP="00F82D8E">
      <w:pPr>
        <w:jc w:val="left"/>
        <w:rPr>
          <w:sz w:val="28"/>
          <w:szCs w:val="28"/>
        </w:rPr>
      </w:pPr>
      <w:r>
        <w:rPr>
          <w:sz w:val="28"/>
          <w:szCs w:val="28"/>
        </w:rPr>
        <w:t>[Insert name of solicitor’s firm]</w:t>
      </w:r>
    </w:p>
    <w:p w14:paraId="47F347A4" w14:textId="77777777" w:rsidR="00F82D8E" w:rsidRDefault="00F82D8E" w:rsidP="00F82D8E">
      <w:pPr>
        <w:jc w:val="left"/>
        <w:rPr>
          <w:sz w:val="28"/>
          <w:szCs w:val="28"/>
        </w:rPr>
      </w:pPr>
      <w:r>
        <w:rPr>
          <w:sz w:val="28"/>
          <w:szCs w:val="28"/>
        </w:rPr>
        <w:t>[Insert the solicitor’s firm address &amp; postcode]</w:t>
      </w:r>
    </w:p>
    <w:p w14:paraId="5B10369E" w14:textId="77777777" w:rsidR="00F82D8E" w:rsidRDefault="00F82D8E" w:rsidP="00F82D8E">
      <w:pPr>
        <w:jc w:val="center"/>
        <w:rPr>
          <w:sz w:val="28"/>
          <w:szCs w:val="28"/>
        </w:rPr>
      </w:pPr>
    </w:p>
    <w:p w14:paraId="180C35A6" w14:textId="77777777" w:rsidR="00F82D8E" w:rsidRDefault="00F82D8E" w:rsidP="00F82D8E">
      <w:pPr>
        <w:jc w:val="right"/>
        <w:rPr>
          <w:sz w:val="28"/>
          <w:szCs w:val="28"/>
        </w:rPr>
      </w:pPr>
      <w:r>
        <w:rPr>
          <w:sz w:val="28"/>
          <w:szCs w:val="28"/>
        </w:rPr>
        <w:t>[Insert invoice number]</w:t>
      </w:r>
    </w:p>
    <w:p w14:paraId="2772EA83" w14:textId="77777777" w:rsidR="00F82D8E" w:rsidRDefault="00F82D8E" w:rsidP="00F82D8E">
      <w:pPr>
        <w:jc w:val="right"/>
        <w:rPr>
          <w:sz w:val="28"/>
          <w:szCs w:val="28"/>
        </w:rPr>
      </w:pPr>
      <w:r>
        <w:rPr>
          <w:sz w:val="28"/>
          <w:szCs w:val="28"/>
        </w:rPr>
        <w:t>[Insert supplier’s reference]</w:t>
      </w:r>
    </w:p>
    <w:p w14:paraId="7E9B68D2" w14:textId="77777777" w:rsidR="00F82D8E" w:rsidRDefault="00F82D8E" w:rsidP="00F82D8E">
      <w:pPr>
        <w:jc w:val="right"/>
        <w:rPr>
          <w:sz w:val="28"/>
          <w:szCs w:val="28"/>
        </w:rPr>
      </w:pPr>
      <w:r>
        <w:rPr>
          <w:sz w:val="28"/>
          <w:szCs w:val="28"/>
        </w:rPr>
        <w:t>[Insert date invoice issued]</w:t>
      </w:r>
    </w:p>
    <w:p w14:paraId="2B113A33" w14:textId="77777777" w:rsidR="00F82D8E" w:rsidRDefault="00F82D8E" w:rsidP="00F82D8E">
      <w:pPr>
        <w:jc w:val="right"/>
        <w:rPr>
          <w:sz w:val="28"/>
          <w:szCs w:val="28"/>
        </w:rPr>
      </w:pPr>
    </w:p>
    <w:p w14:paraId="4EF27E62" w14:textId="77777777" w:rsidR="00F82D8E" w:rsidRDefault="00F82D8E" w:rsidP="00F82D8E">
      <w:pPr>
        <w:jc w:val="left"/>
        <w:rPr>
          <w:sz w:val="28"/>
          <w:szCs w:val="28"/>
        </w:rPr>
      </w:pPr>
      <w:r>
        <w:rPr>
          <w:sz w:val="28"/>
          <w:szCs w:val="28"/>
        </w:rPr>
        <w:t>[Insert Applicant’s name and legal aid reference number (if known)]</w:t>
      </w:r>
    </w:p>
    <w:p w14:paraId="47E756DC" w14:textId="77777777" w:rsidR="00F82D8E" w:rsidRDefault="00F82D8E" w:rsidP="00F82D8E">
      <w:pPr>
        <w:jc w:val="left"/>
        <w:rPr>
          <w:sz w:val="28"/>
          <w:szCs w:val="28"/>
        </w:rPr>
      </w:pPr>
    </w:p>
    <w:tbl>
      <w:tblPr>
        <w:tblStyle w:val="TableGrid"/>
        <w:tblW w:w="11335" w:type="dxa"/>
        <w:tblLayout w:type="fixed"/>
        <w:tblLook w:val="04A0" w:firstRow="1" w:lastRow="0" w:firstColumn="1" w:lastColumn="0" w:noHBand="0" w:noVBand="1"/>
      </w:tblPr>
      <w:tblGrid>
        <w:gridCol w:w="1129"/>
        <w:gridCol w:w="1134"/>
        <w:gridCol w:w="1985"/>
        <w:gridCol w:w="1276"/>
        <w:gridCol w:w="1559"/>
        <w:gridCol w:w="1276"/>
        <w:gridCol w:w="850"/>
        <w:gridCol w:w="1276"/>
        <w:gridCol w:w="850"/>
      </w:tblGrid>
      <w:tr w:rsidR="00F82D8E" w:rsidRPr="003D6EBE" w14:paraId="7E85D561" w14:textId="77777777" w:rsidTr="00BB5131">
        <w:tc>
          <w:tcPr>
            <w:tcW w:w="1129" w:type="dxa"/>
            <w:shd w:val="clear" w:color="auto" w:fill="83CAEB" w:themeFill="accent1" w:themeFillTint="66"/>
          </w:tcPr>
          <w:p w14:paraId="10FC06EC" w14:textId="77777777" w:rsidR="00F82D8E" w:rsidRPr="00002F86" w:rsidRDefault="00F82D8E" w:rsidP="00BB5131">
            <w:pPr>
              <w:jc w:val="left"/>
              <w:rPr>
                <w:b/>
                <w:szCs w:val="24"/>
                <w:lang w:val="en-US"/>
              </w:rPr>
            </w:pPr>
            <w:r w:rsidRPr="00002F86">
              <w:rPr>
                <w:b/>
                <w:szCs w:val="24"/>
                <w:lang w:val="en-US"/>
              </w:rPr>
              <w:t>Date of activity</w:t>
            </w:r>
          </w:p>
        </w:tc>
        <w:tc>
          <w:tcPr>
            <w:tcW w:w="1134" w:type="dxa"/>
            <w:shd w:val="clear" w:color="auto" w:fill="83CAEB" w:themeFill="accent1" w:themeFillTint="66"/>
          </w:tcPr>
          <w:p w14:paraId="2FA24CC6" w14:textId="77777777" w:rsidR="00F82D8E" w:rsidRPr="00002F86" w:rsidRDefault="00F82D8E" w:rsidP="00BB5131">
            <w:pPr>
              <w:jc w:val="left"/>
              <w:rPr>
                <w:b/>
                <w:szCs w:val="24"/>
                <w:lang w:val="en-US"/>
              </w:rPr>
            </w:pPr>
            <w:r w:rsidRPr="00002F86">
              <w:rPr>
                <w:b/>
                <w:szCs w:val="24"/>
                <w:lang w:val="en-US"/>
              </w:rPr>
              <w:t>Activity</w:t>
            </w:r>
          </w:p>
        </w:tc>
        <w:tc>
          <w:tcPr>
            <w:tcW w:w="1985" w:type="dxa"/>
            <w:shd w:val="clear" w:color="auto" w:fill="83CAEB" w:themeFill="accent1" w:themeFillTint="66"/>
          </w:tcPr>
          <w:p w14:paraId="006814E3" w14:textId="77777777" w:rsidR="00F82D8E" w:rsidRPr="00002F86" w:rsidRDefault="00F82D8E" w:rsidP="00BB5131">
            <w:pPr>
              <w:jc w:val="left"/>
              <w:rPr>
                <w:b/>
                <w:szCs w:val="24"/>
                <w:lang w:val="en-US"/>
              </w:rPr>
            </w:pPr>
            <w:r w:rsidRPr="00002F86">
              <w:rPr>
                <w:b/>
                <w:szCs w:val="24"/>
                <w:lang w:val="en-US"/>
              </w:rPr>
              <w:t>Description of work done</w:t>
            </w:r>
          </w:p>
        </w:tc>
        <w:tc>
          <w:tcPr>
            <w:tcW w:w="1276" w:type="dxa"/>
            <w:shd w:val="clear" w:color="auto" w:fill="83CAEB" w:themeFill="accent1" w:themeFillTint="66"/>
          </w:tcPr>
          <w:p w14:paraId="33F5EA7C" w14:textId="77777777" w:rsidR="00F82D8E" w:rsidRPr="00002F86" w:rsidRDefault="00F82D8E" w:rsidP="00BB5131">
            <w:pPr>
              <w:jc w:val="left"/>
              <w:rPr>
                <w:b/>
                <w:szCs w:val="24"/>
                <w:lang w:val="en-US"/>
              </w:rPr>
            </w:pPr>
            <w:r w:rsidRPr="00002F86">
              <w:rPr>
                <w:b/>
                <w:szCs w:val="24"/>
                <w:lang w:val="en-US"/>
              </w:rPr>
              <w:t>No</w:t>
            </w:r>
            <w:r>
              <w:rPr>
                <w:b/>
                <w:szCs w:val="24"/>
                <w:lang w:val="en-US"/>
              </w:rPr>
              <w:t>s.</w:t>
            </w:r>
            <w:r w:rsidRPr="00002F86">
              <w:rPr>
                <w:b/>
                <w:szCs w:val="24"/>
                <w:lang w:val="en-US"/>
              </w:rPr>
              <w:t xml:space="preserve"> of sessions</w:t>
            </w:r>
          </w:p>
        </w:tc>
        <w:tc>
          <w:tcPr>
            <w:tcW w:w="1559" w:type="dxa"/>
            <w:shd w:val="clear" w:color="auto" w:fill="83CAEB" w:themeFill="accent1" w:themeFillTint="66"/>
          </w:tcPr>
          <w:p w14:paraId="7C315C5B" w14:textId="77777777" w:rsidR="00F82D8E" w:rsidRPr="00002F86" w:rsidRDefault="00F82D8E" w:rsidP="00BB5131">
            <w:pPr>
              <w:jc w:val="left"/>
              <w:rPr>
                <w:b/>
                <w:szCs w:val="24"/>
                <w:lang w:val="en-US"/>
              </w:rPr>
            </w:pPr>
            <w:r w:rsidRPr="00002F86">
              <w:rPr>
                <w:b/>
                <w:szCs w:val="24"/>
                <w:lang w:val="en-US"/>
              </w:rPr>
              <w:t>Session cost</w:t>
            </w:r>
            <w:r>
              <w:rPr>
                <w:b/>
                <w:szCs w:val="24"/>
                <w:lang w:val="en-US"/>
              </w:rPr>
              <w:t xml:space="preserve"> (</w:t>
            </w:r>
            <w:r w:rsidRPr="00002F86">
              <w:rPr>
                <w:b/>
                <w:szCs w:val="24"/>
                <w:lang w:val="en-US"/>
              </w:rPr>
              <w:t>per session or per hour</w:t>
            </w:r>
            <w:r>
              <w:rPr>
                <w:b/>
                <w:szCs w:val="24"/>
                <w:lang w:val="en-US"/>
              </w:rPr>
              <w:t>)</w:t>
            </w:r>
          </w:p>
        </w:tc>
        <w:tc>
          <w:tcPr>
            <w:tcW w:w="1276" w:type="dxa"/>
            <w:shd w:val="clear" w:color="auto" w:fill="83CAEB" w:themeFill="accent1" w:themeFillTint="66"/>
          </w:tcPr>
          <w:p w14:paraId="0CB0F7F6" w14:textId="77777777" w:rsidR="00F82D8E" w:rsidRPr="00002F86" w:rsidRDefault="00F82D8E" w:rsidP="00BB5131">
            <w:pPr>
              <w:jc w:val="left"/>
              <w:rPr>
                <w:b/>
                <w:szCs w:val="24"/>
                <w:lang w:val="en-US"/>
              </w:rPr>
            </w:pPr>
            <w:r w:rsidRPr="00002F86">
              <w:rPr>
                <w:b/>
                <w:szCs w:val="24"/>
                <w:lang w:val="en-US"/>
              </w:rPr>
              <w:t xml:space="preserve">Duration – actual length of time activity lasted </w:t>
            </w:r>
          </w:p>
        </w:tc>
        <w:tc>
          <w:tcPr>
            <w:tcW w:w="850" w:type="dxa"/>
            <w:shd w:val="clear" w:color="auto" w:fill="83CAEB" w:themeFill="accent1" w:themeFillTint="66"/>
          </w:tcPr>
          <w:p w14:paraId="7C25573B" w14:textId="77777777" w:rsidR="00F82D8E" w:rsidRPr="00002F86" w:rsidRDefault="00F82D8E" w:rsidP="00BB5131">
            <w:pPr>
              <w:jc w:val="left"/>
              <w:rPr>
                <w:b/>
                <w:szCs w:val="24"/>
                <w:lang w:val="en-US"/>
              </w:rPr>
            </w:pPr>
            <w:r w:rsidRPr="00002F86">
              <w:rPr>
                <w:b/>
                <w:szCs w:val="24"/>
                <w:lang w:val="en-US"/>
              </w:rPr>
              <w:t>Total cost</w:t>
            </w:r>
          </w:p>
        </w:tc>
        <w:tc>
          <w:tcPr>
            <w:tcW w:w="1276" w:type="dxa"/>
            <w:shd w:val="clear" w:color="auto" w:fill="83CAEB" w:themeFill="accent1" w:themeFillTint="66"/>
          </w:tcPr>
          <w:p w14:paraId="3F905B7C" w14:textId="77777777" w:rsidR="00F82D8E" w:rsidRPr="00002F86" w:rsidRDefault="00F82D8E" w:rsidP="00BB5131">
            <w:pPr>
              <w:jc w:val="left"/>
              <w:rPr>
                <w:b/>
                <w:szCs w:val="24"/>
                <w:lang w:val="en-US"/>
              </w:rPr>
            </w:pPr>
            <w:r w:rsidRPr="00002F86">
              <w:rPr>
                <w:b/>
                <w:szCs w:val="24"/>
                <w:lang w:val="en-US"/>
              </w:rPr>
              <w:t>Cost to be divided by (no. persons)</w:t>
            </w:r>
          </w:p>
        </w:tc>
        <w:tc>
          <w:tcPr>
            <w:tcW w:w="850" w:type="dxa"/>
            <w:shd w:val="clear" w:color="auto" w:fill="83CAEB" w:themeFill="accent1" w:themeFillTint="66"/>
          </w:tcPr>
          <w:p w14:paraId="20127100" w14:textId="77777777" w:rsidR="00F82D8E" w:rsidRPr="00002F86" w:rsidRDefault="00F82D8E" w:rsidP="00BB5131">
            <w:pPr>
              <w:jc w:val="left"/>
              <w:rPr>
                <w:b/>
                <w:szCs w:val="24"/>
                <w:lang w:val="en-US"/>
              </w:rPr>
            </w:pPr>
            <w:r w:rsidRPr="00002F86">
              <w:rPr>
                <w:b/>
                <w:szCs w:val="24"/>
                <w:lang w:val="en-US"/>
              </w:rPr>
              <w:t>Cost share</w:t>
            </w:r>
          </w:p>
        </w:tc>
      </w:tr>
      <w:tr w:rsidR="00F82D8E" w:rsidRPr="003D6EBE" w14:paraId="52059E4F" w14:textId="77777777" w:rsidTr="00BB5131">
        <w:tc>
          <w:tcPr>
            <w:tcW w:w="1129" w:type="dxa"/>
          </w:tcPr>
          <w:p w14:paraId="6F57D5E8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134" w:type="dxa"/>
          </w:tcPr>
          <w:p w14:paraId="17B6263C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985" w:type="dxa"/>
          </w:tcPr>
          <w:p w14:paraId="41E59680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276" w:type="dxa"/>
          </w:tcPr>
          <w:p w14:paraId="1FCB8A03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559" w:type="dxa"/>
          </w:tcPr>
          <w:p w14:paraId="5E7A62F0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276" w:type="dxa"/>
          </w:tcPr>
          <w:p w14:paraId="183286D4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850" w:type="dxa"/>
          </w:tcPr>
          <w:p w14:paraId="656B2D3C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276" w:type="dxa"/>
          </w:tcPr>
          <w:p w14:paraId="5BB335CE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850" w:type="dxa"/>
          </w:tcPr>
          <w:p w14:paraId="052405F8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</w:tr>
      <w:tr w:rsidR="00F82D8E" w:rsidRPr="003D6EBE" w14:paraId="318DD49A" w14:textId="77777777" w:rsidTr="00BB5131">
        <w:tc>
          <w:tcPr>
            <w:tcW w:w="1129" w:type="dxa"/>
          </w:tcPr>
          <w:p w14:paraId="3C9724C6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134" w:type="dxa"/>
          </w:tcPr>
          <w:p w14:paraId="0D6AA53C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985" w:type="dxa"/>
          </w:tcPr>
          <w:p w14:paraId="4F51B873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276" w:type="dxa"/>
          </w:tcPr>
          <w:p w14:paraId="0D1E02D3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559" w:type="dxa"/>
          </w:tcPr>
          <w:p w14:paraId="535F1378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276" w:type="dxa"/>
          </w:tcPr>
          <w:p w14:paraId="017AD2FE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850" w:type="dxa"/>
          </w:tcPr>
          <w:p w14:paraId="5FFCF911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276" w:type="dxa"/>
          </w:tcPr>
          <w:p w14:paraId="06EBF41F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850" w:type="dxa"/>
          </w:tcPr>
          <w:p w14:paraId="2500FA44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</w:tr>
      <w:tr w:rsidR="00F82D8E" w:rsidRPr="003D6EBE" w14:paraId="6C6FD632" w14:textId="77777777" w:rsidTr="00BB5131">
        <w:tc>
          <w:tcPr>
            <w:tcW w:w="1129" w:type="dxa"/>
          </w:tcPr>
          <w:p w14:paraId="2921DFE1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134" w:type="dxa"/>
          </w:tcPr>
          <w:p w14:paraId="13967C9A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985" w:type="dxa"/>
          </w:tcPr>
          <w:p w14:paraId="0F36ECD3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276" w:type="dxa"/>
          </w:tcPr>
          <w:p w14:paraId="49281C11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559" w:type="dxa"/>
          </w:tcPr>
          <w:p w14:paraId="22C9819C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276" w:type="dxa"/>
          </w:tcPr>
          <w:p w14:paraId="277DF173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850" w:type="dxa"/>
          </w:tcPr>
          <w:p w14:paraId="25A48FF6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276" w:type="dxa"/>
          </w:tcPr>
          <w:p w14:paraId="35339946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850" w:type="dxa"/>
          </w:tcPr>
          <w:p w14:paraId="178BE228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</w:tr>
      <w:tr w:rsidR="00F82D8E" w:rsidRPr="003D6EBE" w14:paraId="46C60584" w14:textId="77777777" w:rsidTr="00BB5131">
        <w:tc>
          <w:tcPr>
            <w:tcW w:w="1129" w:type="dxa"/>
          </w:tcPr>
          <w:p w14:paraId="197928D0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134" w:type="dxa"/>
          </w:tcPr>
          <w:p w14:paraId="581F75B9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985" w:type="dxa"/>
          </w:tcPr>
          <w:p w14:paraId="49F422F5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276" w:type="dxa"/>
          </w:tcPr>
          <w:p w14:paraId="35EDE84C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559" w:type="dxa"/>
          </w:tcPr>
          <w:p w14:paraId="02F5768B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276" w:type="dxa"/>
          </w:tcPr>
          <w:p w14:paraId="1DD15830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850" w:type="dxa"/>
          </w:tcPr>
          <w:p w14:paraId="0330EAEE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276" w:type="dxa"/>
          </w:tcPr>
          <w:p w14:paraId="06B16D81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850" w:type="dxa"/>
          </w:tcPr>
          <w:p w14:paraId="5FC29474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</w:tr>
      <w:tr w:rsidR="00F82D8E" w:rsidRPr="003D6EBE" w14:paraId="125B6C70" w14:textId="77777777" w:rsidTr="00BB5131">
        <w:tc>
          <w:tcPr>
            <w:tcW w:w="1129" w:type="dxa"/>
          </w:tcPr>
          <w:p w14:paraId="35CE6C46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134" w:type="dxa"/>
          </w:tcPr>
          <w:p w14:paraId="4B1C92AB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985" w:type="dxa"/>
          </w:tcPr>
          <w:p w14:paraId="223390C6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276" w:type="dxa"/>
          </w:tcPr>
          <w:p w14:paraId="2F45CFED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559" w:type="dxa"/>
          </w:tcPr>
          <w:p w14:paraId="24468254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276" w:type="dxa"/>
          </w:tcPr>
          <w:p w14:paraId="40029214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850" w:type="dxa"/>
          </w:tcPr>
          <w:p w14:paraId="3DAAE0A2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276" w:type="dxa"/>
          </w:tcPr>
          <w:p w14:paraId="5F7878BF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850" w:type="dxa"/>
          </w:tcPr>
          <w:p w14:paraId="2BBD25AF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</w:tr>
      <w:tr w:rsidR="00F82D8E" w:rsidRPr="003D6EBE" w14:paraId="2AEA468D" w14:textId="77777777" w:rsidTr="00BB5131">
        <w:tc>
          <w:tcPr>
            <w:tcW w:w="1129" w:type="dxa"/>
          </w:tcPr>
          <w:p w14:paraId="585BD190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134" w:type="dxa"/>
          </w:tcPr>
          <w:p w14:paraId="55836916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985" w:type="dxa"/>
          </w:tcPr>
          <w:p w14:paraId="2D6360C9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276" w:type="dxa"/>
          </w:tcPr>
          <w:p w14:paraId="5884D928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559" w:type="dxa"/>
          </w:tcPr>
          <w:p w14:paraId="7B8BC113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276" w:type="dxa"/>
          </w:tcPr>
          <w:p w14:paraId="3B7AE52C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850" w:type="dxa"/>
          </w:tcPr>
          <w:p w14:paraId="74B698C8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276" w:type="dxa"/>
          </w:tcPr>
          <w:p w14:paraId="1C101BA8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850" w:type="dxa"/>
          </w:tcPr>
          <w:p w14:paraId="3101BE32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</w:tr>
      <w:tr w:rsidR="00F82D8E" w:rsidRPr="003D6EBE" w14:paraId="76156336" w14:textId="77777777" w:rsidTr="00BB5131">
        <w:tc>
          <w:tcPr>
            <w:tcW w:w="1129" w:type="dxa"/>
          </w:tcPr>
          <w:p w14:paraId="78A16683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134" w:type="dxa"/>
          </w:tcPr>
          <w:p w14:paraId="62E6A0E1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985" w:type="dxa"/>
          </w:tcPr>
          <w:p w14:paraId="44B6CA27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276" w:type="dxa"/>
          </w:tcPr>
          <w:p w14:paraId="33762205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559" w:type="dxa"/>
          </w:tcPr>
          <w:p w14:paraId="5603EA37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276" w:type="dxa"/>
          </w:tcPr>
          <w:p w14:paraId="6F3D15FF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850" w:type="dxa"/>
          </w:tcPr>
          <w:p w14:paraId="1581C58F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276" w:type="dxa"/>
          </w:tcPr>
          <w:p w14:paraId="2E84C469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850" w:type="dxa"/>
          </w:tcPr>
          <w:p w14:paraId="366FB23B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</w:tr>
      <w:tr w:rsidR="00F82D8E" w:rsidRPr="003D6EBE" w14:paraId="0B473640" w14:textId="77777777" w:rsidTr="00BB5131">
        <w:tc>
          <w:tcPr>
            <w:tcW w:w="1129" w:type="dxa"/>
          </w:tcPr>
          <w:p w14:paraId="2D8C1065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134" w:type="dxa"/>
          </w:tcPr>
          <w:p w14:paraId="715DBD3E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985" w:type="dxa"/>
          </w:tcPr>
          <w:p w14:paraId="3431E976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276" w:type="dxa"/>
          </w:tcPr>
          <w:p w14:paraId="79D62A1B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559" w:type="dxa"/>
          </w:tcPr>
          <w:p w14:paraId="281A50A3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276" w:type="dxa"/>
          </w:tcPr>
          <w:p w14:paraId="14943663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850" w:type="dxa"/>
          </w:tcPr>
          <w:p w14:paraId="14F73E26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276" w:type="dxa"/>
          </w:tcPr>
          <w:p w14:paraId="6C17E489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850" w:type="dxa"/>
          </w:tcPr>
          <w:p w14:paraId="6BA74677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</w:tr>
      <w:tr w:rsidR="00F82D8E" w:rsidRPr="003D6EBE" w14:paraId="306BABEA" w14:textId="77777777" w:rsidTr="00BB5131">
        <w:tc>
          <w:tcPr>
            <w:tcW w:w="1129" w:type="dxa"/>
          </w:tcPr>
          <w:p w14:paraId="45F8E1D5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134" w:type="dxa"/>
          </w:tcPr>
          <w:p w14:paraId="77FC8523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985" w:type="dxa"/>
          </w:tcPr>
          <w:p w14:paraId="2D8C8AF9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276" w:type="dxa"/>
          </w:tcPr>
          <w:p w14:paraId="03BC44A8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559" w:type="dxa"/>
          </w:tcPr>
          <w:p w14:paraId="68A29E78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276" w:type="dxa"/>
          </w:tcPr>
          <w:p w14:paraId="41A65FB3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850" w:type="dxa"/>
          </w:tcPr>
          <w:p w14:paraId="26B22467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276" w:type="dxa"/>
          </w:tcPr>
          <w:p w14:paraId="1B2B5D1C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850" w:type="dxa"/>
          </w:tcPr>
          <w:p w14:paraId="699FBEE8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</w:tr>
      <w:tr w:rsidR="00F82D8E" w:rsidRPr="003D6EBE" w14:paraId="363D742C" w14:textId="77777777" w:rsidTr="00BB5131">
        <w:tc>
          <w:tcPr>
            <w:tcW w:w="1129" w:type="dxa"/>
          </w:tcPr>
          <w:p w14:paraId="2DAEFD7C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134" w:type="dxa"/>
          </w:tcPr>
          <w:p w14:paraId="2D3F50D8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985" w:type="dxa"/>
          </w:tcPr>
          <w:p w14:paraId="710D3D4A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276" w:type="dxa"/>
          </w:tcPr>
          <w:p w14:paraId="23F54362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559" w:type="dxa"/>
          </w:tcPr>
          <w:p w14:paraId="1326D80D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276" w:type="dxa"/>
          </w:tcPr>
          <w:p w14:paraId="543B2F35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850" w:type="dxa"/>
          </w:tcPr>
          <w:p w14:paraId="7D8EDED7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276" w:type="dxa"/>
          </w:tcPr>
          <w:p w14:paraId="6D07CF18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850" w:type="dxa"/>
          </w:tcPr>
          <w:p w14:paraId="5FA0C89F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</w:tr>
      <w:tr w:rsidR="00F82D8E" w:rsidRPr="003D6EBE" w14:paraId="02621C6F" w14:textId="77777777" w:rsidTr="00BB5131">
        <w:tc>
          <w:tcPr>
            <w:tcW w:w="1129" w:type="dxa"/>
          </w:tcPr>
          <w:p w14:paraId="6E9E91DA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134" w:type="dxa"/>
          </w:tcPr>
          <w:p w14:paraId="544E382D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985" w:type="dxa"/>
          </w:tcPr>
          <w:p w14:paraId="57CE0A69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276" w:type="dxa"/>
          </w:tcPr>
          <w:p w14:paraId="167245D9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559" w:type="dxa"/>
          </w:tcPr>
          <w:p w14:paraId="38EE584B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276" w:type="dxa"/>
          </w:tcPr>
          <w:p w14:paraId="2ABE1382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850" w:type="dxa"/>
          </w:tcPr>
          <w:p w14:paraId="58FF2908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276" w:type="dxa"/>
          </w:tcPr>
          <w:p w14:paraId="4FD60AB2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850" w:type="dxa"/>
          </w:tcPr>
          <w:p w14:paraId="616532FE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</w:tr>
      <w:tr w:rsidR="00F82D8E" w:rsidRPr="003D6EBE" w14:paraId="1405D83E" w14:textId="77777777" w:rsidTr="00BB5131">
        <w:tc>
          <w:tcPr>
            <w:tcW w:w="1129" w:type="dxa"/>
          </w:tcPr>
          <w:p w14:paraId="08E97FDB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134" w:type="dxa"/>
          </w:tcPr>
          <w:p w14:paraId="00DAAA83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985" w:type="dxa"/>
          </w:tcPr>
          <w:p w14:paraId="5FCC25AA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276" w:type="dxa"/>
          </w:tcPr>
          <w:p w14:paraId="35CDE3A6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559" w:type="dxa"/>
          </w:tcPr>
          <w:p w14:paraId="36A31D24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276" w:type="dxa"/>
          </w:tcPr>
          <w:p w14:paraId="2AA1ACA5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850" w:type="dxa"/>
          </w:tcPr>
          <w:p w14:paraId="1769031F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276" w:type="dxa"/>
          </w:tcPr>
          <w:p w14:paraId="32A9732F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850" w:type="dxa"/>
          </w:tcPr>
          <w:p w14:paraId="29B4B162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</w:tr>
      <w:tr w:rsidR="00F82D8E" w:rsidRPr="003D6EBE" w14:paraId="67CA2A9B" w14:textId="77777777" w:rsidTr="00BB5131">
        <w:tc>
          <w:tcPr>
            <w:tcW w:w="1129" w:type="dxa"/>
          </w:tcPr>
          <w:p w14:paraId="3F457B9F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134" w:type="dxa"/>
          </w:tcPr>
          <w:p w14:paraId="67A445F8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985" w:type="dxa"/>
          </w:tcPr>
          <w:p w14:paraId="241D38AD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276" w:type="dxa"/>
          </w:tcPr>
          <w:p w14:paraId="101408D0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559" w:type="dxa"/>
          </w:tcPr>
          <w:p w14:paraId="6BA2BD5F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276" w:type="dxa"/>
          </w:tcPr>
          <w:p w14:paraId="5D47CCFC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850" w:type="dxa"/>
          </w:tcPr>
          <w:p w14:paraId="268FD9E8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1276" w:type="dxa"/>
          </w:tcPr>
          <w:p w14:paraId="77A76482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  <w:tc>
          <w:tcPr>
            <w:tcW w:w="850" w:type="dxa"/>
          </w:tcPr>
          <w:p w14:paraId="6BC7B726" w14:textId="77777777" w:rsidR="00F82D8E" w:rsidRPr="00002F86" w:rsidRDefault="00F82D8E" w:rsidP="00BB5131">
            <w:pPr>
              <w:jc w:val="left"/>
              <w:rPr>
                <w:szCs w:val="24"/>
                <w:lang w:val="en-US"/>
              </w:rPr>
            </w:pPr>
          </w:p>
        </w:tc>
      </w:tr>
      <w:tr w:rsidR="00F82D8E" w:rsidRPr="003D6EBE" w14:paraId="3A4A635E" w14:textId="77777777" w:rsidTr="00BB5131">
        <w:tc>
          <w:tcPr>
            <w:tcW w:w="1129" w:type="dxa"/>
            <w:shd w:val="clear" w:color="auto" w:fill="83CAEB" w:themeFill="accent1" w:themeFillTint="66"/>
          </w:tcPr>
          <w:p w14:paraId="51D17B9C" w14:textId="77777777" w:rsidR="00F82D8E" w:rsidRPr="00002F86" w:rsidRDefault="00F82D8E" w:rsidP="00BB5131">
            <w:pPr>
              <w:jc w:val="left"/>
              <w:rPr>
                <w:b/>
                <w:szCs w:val="24"/>
                <w:lang w:val="en-US"/>
              </w:rPr>
            </w:pPr>
            <w:r w:rsidRPr="00002F86">
              <w:rPr>
                <w:b/>
                <w:szCs w:val="24"/>
                <w:lang w:val="en-US"/>
              </w:rPr>
              <w:t>Total</w:t>
            </w:r>
          </w:p>
        </w:tc>
        <w:tc>
          <w:tcPr>
            <w:tcW w:w="1134" w:type="dxa"/>
            <w:shd w:val="clear" w:color="auto" w:fill="83CAEB" w:themeFill="accent1" w:themeFillTint="66"/>
          </w:tcPr>
          <w:p w14:paraId="6C8000D0" w14:textId="77777777" w:rsidR="00F82D8E" w:rsidRPr="00002F86" w:rsidRDefault="00F82D8E" w:rsidP="00BB5131">
            <w:pPr>
              <w:jc w:val="left"/>
              <w:rPr>
                <w:b/>
                <w:szCs w:val="24"/>
                <w:lang w:val="en-US"/>
              </w:rPr>
            </w:pPr>
          </w:p>
        </w:tc>
        <w:tc>
          <w:tcPr>
            <w:tcW w:w="1985" w:type="dxa"/>
            <w:shd w:val="clear" w:color="auto" w:fill="83CAEB" w:themeFill="accent1" w:themeFillTint="66"/>
          </w:tcPr>
          <w:p w14:paraId="05AC100C" w14:textId="77777777" w:rsidR="00F82D8E" w:rsidRPr="00002F86" w:rsidRDefault="00F82D8E" w:rsidP="00BB5131">
            <w:pPr>
              <w:jc w:val="left"/>
              <w:rPr>
                <w:b/>
                <w:szCs w:val="24"/>
                <w:lang w:val="en-US"/>
              </w:rPr>
            </w:pPr>
          </w:p>
        </w:tc>
        <w:tc>
          <w:tcPr>
            <w:tcW w:w="1276" w:type="dxa"/>
            <w:shd w:val="clear" w:color="auto" w:fill="83CAEB" w:themeFill="accent1" w:themeFillTint="66"/>
          </w:tcPr>
          <w:p w14:paraId="34F03FCD" w14:textId="77777777" w:rsidR="00F82D8E" w:rsidRPr="00002F86" w:rsidRDefault="00F82D8E" w:rsidP="00BB5131">
            <w:pPr>
              <w:jc w:val="left"/>
              <w:rPr>
                <w:b/>
                <w:szCs w:val="24"/>
                <w:lang w:val="en-US"/>
              </w:rPr>
            </w:pPr>
          </w:p>
        </w:tc>
        <w:tc>
          <w:tcPr>
            <w:tcW w:w="1559" w:type="dxa"/>
            <w:shd w:val="clear" w:color="auto" w:fill="83CAEB" w:themeFill="accent1" w:themeFillTint="66"/>
          </w:tcPr>
          <w:p w14:paraId="7FCC7216" w14:textId="77777777" w:rsidR="00F82D8E" w:rsidRPr="00002F86" w:rsidRDefault="00F82D8E" w:rsidP="00BB5131">
            <w:pPr>
              <w:jc w:val="left"/>
              <w:rPr>
                <w:b/>
                <w:szCs w:val="24"/>
                <w:lang w:val="en-US"/>
              </w:rPr>
            </w:pPr>
          </w:p>
        </w:tc>
        <w:tc>
          <w:tcPr>
            <w:tcW w:w="1276" w:type="dxa"/>
            <w:shd w:val="clear" w:color="auto" w:fill="83CAEB" w:themeFill="accent1" w:themeFillTint="66"/>
          </w:tcPr>
          <w:p w14:paraId="6141B54B" w14:textId="77777777" w:rsidR="00F82D8E" w:rsidRPr="00002F86" w:rsidRDefault="00F82D8E" w:rsidP="00BB5131">
            <w:pPr>
              <w:jc w:val="left"/>
              <w:rPr>
                <w:b/>
                <w:szCs w:val="24"/>
                <w:lang w:val="en-US"/>
              </w:rPr>
            </w:pPr>
          </w:p>
        </w:tc>
        <w:tc>
          <w:tcPr>
            <w:tcW w:w="850" w:type="dxa"/>
            <w:shd w:val="clear" w:color="auto" w:fill="83CAEB" w:themeFill="accent1" w:themeFillTint="66"/>
          </w:tcPr>
          <w:p w14:paraId="30D4EF77" w14:textId="77777777" w:rsidR="00F82D8E" w:rsidRPr="00002F86" w:rsidRDefault="00F82D8E" w:rsidP="00BB5131">
            <w:pPr>
              <w:jc w:val="left"/>
              <w:rPr>
                <w:b/>
                <w:szCs w:val="24"/>
                <w:lang w:val="en-US"/>
              </w:rPr>
            </w:pPr>
          </w:p>
        </w:tc>
        <w:tc>
          <w:tcPr>
            <w:tcW w:w="1276" w:type="dxa"/>
            <w:shd w:val="clear" w:color="auto" w:fill="83CAEB" w:themeFill="accent1" w:themeFillTint="66"/>
          </w:tcPr>
          <w:p w14:paraId="73F36D50" w14:textId="77777777" w:rsidR="00F82D8E" w:rsidRPr="00002F86" w:rsidRDefault="00F82D8E" w:rsidP="00BB5131">
            <w:pPr>
              <w:jc w:val="left"/>
              <w:rPr>
                <w:b/>
                <w:szCs w:val="24"/>
                <w:lang w:val="en-US"/>
              </w:rPr>
            </w:pPr>
          </w:p>
        </w:tc>
        <w:tc>
          <w:tcPr>
            <w:tcW w:w="850" w:type="dxa"/>
            <w:shd w:val="clear" w:color="auto" w:fill="83CAEB" w:themeFill="accent1" w:themeFillTint="66"/>
          </w:tcPr>
          <w:p w14:paraId="5CB58208" w14:textId="77777777" w:rsidR="00F82D8E" w:rsidRPr="00002F86" w:rsidRDefault="00F82D8E" w:rsidP="00BB5131">
            <w:pPr>
              <w:jc w:val="left"/>
              <w:rPr>
                <w:b/>
                <w:szCs w:val="24"/>
                <w:lang w:val="en-US"/>
              </w:rPr>
            </w:pPr>
          </w:p>
        </w:tc>
      </w:tr>
    </w:tbl>
    <w:p w14:paraId="52D2EDA8" w14:textId="77777777" w:rsidR="00F82D8E" w:rsidRDefault="00F82D8E" w:rsidP="00F82D8E">
      <w:pPr>
        <w:jc w:val="center"/>
        <w:rPr>
          <w:b/>
          <w:bCs/>
          <w:szCs w:val="24"/>
          <w:lang w:val="en-US"/>
        </w:rPr>
      </w:pPr>
    </w:p>
    <w:p w14:paraId="00F41E13" w14:textId="77777777" w:rsidR="00F82D8E" w:rsidRPr="00002F86" w:rsidRDefault="00F82D8E" w:rsidP="00F82D8E">
      <w:pPr>
        <w:jc w:val="center"/>
        <w:rPr>
          <w:b/>
          <w:bCs/>
          <w:szCs w:val="24"/>
          <w:lang w:val="en-US"/>
        </w:rPr>
      </w:pPr>
      <w:r>
        <w:rPr>
          <w:b/>
          <w:bCs/>
          <w:szCs w:val="24"/>
          <w:lang w:val="en-US"/>
        </w:rPr>
        <w:t>*</w:t>
      </w:r>
      <w:r w:rsidRPr="00002F86">
        <w:rPr>
          <w:b/>
          <w:bCs/>
          <w:szCs w:val="24"/>
          <w:lang w:val="en-US"/>
        </w:rPr>
        <w:t>Cancellation Fees*</w:t>
      </w:r>
    </w:p>
    <w:p w14:paraId="303282CA" w14:textId="77777777" w:rsidR="00F82D8E" w:rsidRDefault="00F82D8E" w:rsidP="00F82D8E">
      <w:pPr>
        <w:jc w:val="left"/>
        <w:rPr>
          <w:szCs w:val="24"/>
          <w:lang w:val="en-US"/>
        </w:rPr>
      </w:pPr>
      <w:r>
        <w:rPr>
          <w:szCs w:val="24"/>
          <w:lang w:val="en-US"/>
        </w:rPr>
        <w:t>A</w:t>
      </w:r>
      <w:r w:rsidRPr="00002F86">
        <w:rPr>
          <w:szCs w:val="24"/>
        </w:rPr>
        <w:t xml:space="preserve"> cancellation fee can only be considered within 24 hours of the date and time the session was scheduled to take place</w:t>
      </w:r>
      <w:r>
        <w:rPr>
          <w:szCs w:val="24"/>
        </w:rPr>
        <w:t xml:space="preserve">. </w:t>
      </w:r>
      <w:r>
        <w:rPr>
          <w:szCs w:val="24"/>
          <w:lang w:val="en-US"/>
        </w:rPr>
        <w:t>T</w:t>
      </w:r>
      <w:r w:rsidRPr="00D909CD">
        <w:rPr>
          <w:szCs w:val="24"/>
          <w:lang w:val="en-US"/>
        </w:rPr>
        <w:t xml:space="preserve">he reason for cancellation of the work activity must be provided together with details of the notice given. </w:t>
      </w:r>
    </w:p>
    <w:p w14:paraId="1CD04897" w14:textId="77777777" w:rsidR="00F82D8E" w:rsidRDefault="00F82D8E" w:rsidP="00F82D8E">
      <w:pPr>
        <w:jc w:val="left"/>
        <w:rPr>
          <w:szCs w:val="24"/>
          <w:lang w:val="en-US"/>
        </w:rPr>
      </w:pPr>
      <w:r w:rsidRPr="00D909CD">
        <w:rPr>
          <w:szCs w:val="24"/>
          <w:lang w:val="en-US"/>
        </w:rPr>
        <w:t xml:space="preserve">Please, note that a cancellation fee can only be claimed where the person delivering the service has been unable to undertake any </w:t>
      </w:r>
      <w:r>
        <w:rPr>
          <w:szCs w:val="24"/>
          <w:lang w:val="en-US"/>
        </w:rPr>
        <w:t xml:space="preserve">other </w:t>
      </w:r>
      <w:r w:rsidRPr="00D909CD">
        <w:rPr>
          <w:szCs w:val="24"/>
          <w:lang w:val="en-US"/>
        </w:rPr>
        <w:t xml:space="preserve">work in the course of their normal employment during the period the activity was scheduled for.  </w:t>
      </w:r>
    </w:p>
    <w:p w14:paraId="7D7D9996" w14:textId="77777777" w:rsidR="00F82D8E" w:rsidRDefault="00F82D8E" w:rsidP="00F82D8E">
      <w:pPr>
        <w:jc w:val="left"/>
        <w:rPr>
          <w:szCs w:val="24"/>
          <w:lang w:val="en-US"/>
        </w:rPr>
      </w:pPr>
      <w:r w:rsidRPr="00D909CD">
        <w:rPr>
          <w:szCs w:val="24"/>
          <w:lang w:val="en-US"/>
        </w:rPr>
        <w:t xml:space="preserve">An explanation will be required confirming why the person was unable to carry out any work during this period.  </w:t>
      </w:r>
    </w:p>
    <w:p w14:paraId="567A180C" w14:textId="77777777" w:rsidR="00F82D8E" w:rsidRDefault="00F82D8E" w:rsidP="00F82D8E">
      <w:pPr>
        <w:jc w:val="left"/>
        <w:rPr>
          <w:szCs w:val="24"/>
          <w:lang w:val="en-US"/>
        </w:rPr>
      </w:pPr>
    </w:p>
    <w:p w14:paraId="24F97308" w14:textId="77777777" w:rsidR="00F82D8E" w:rsidRDefault="00F82D8E" w:rsidP="00F82D8E">
      <w:pPr>
        <w:jc w:val="left"/>
        <w:rPr>
          <w:szCs w:val="24"/>
          <w:lang w:val="en-US"/>
        </w:rPr>
      </w:pPr>
      <w:r>
        <w:rPr>
          <w:szCs w:val="24"/>
          <w:lang w:val="en-US"/>
        </w:rPr>
        <w:t>[If you are claiming a cancellation fee, please insert the required information here]</w:t>
      </w:r>
    </w:p>
    <w:p w14:paraId="10BEB840" w14:textId="77777777" w:rsidR="00F82D8E" w:rsidRDefault="00F82D8E" w:rsidP="00F82D8E">
      <w:pPr>
        <w:jc w:val="left"/>
        <w:rPr>
          <w:sz w:val="28"/>
          <w:szCs w:val="28"/>
        </w:rPr>
      </w:pPr>
    </w:p>
    <w:p w14:paraId="7FAF2785" w14:textId="77777777" w:rsidR="00F82D8E" w:rsidRPr="008E5B65" w:rsidRDefault="00F82D8E" w:rsidP="00F82D8E">
      <w:pPr>
        <w:jc w:val="center"/>
        <w:rPr>
          <w:color w:val="000000" w:themeColor="text1"/>
          <w:sz w:val="28"/>
          <w:szCs w:val="28"/>
          <w:lang w:val="en-US"/>
        </w:rPr>
      </w:pPr>
      <w:r>
        <w:rPr>
          <w:sz w:val="28"/>
          <w:szCs w:val="28"/>
        </w:rPr>
        <w:t>[Insert VAT registration number, if VAT registered]</w:t>
      </w:r>
    </w:p>
    <w:p w14:paraId="0B4DBFD7" w14:textId="77777777" w:rsidR="00105868" w:rsidRPr="00F82D8E" w:rsidRDefault="00105868">
      <w:pPr>
        <w:rPr>
          <w:lang w:val="en-US"/>
        </w:rPr>
      </w:pPr>
    </w:p>
    <w:sectPr w:rsidR="00105868" w:rsidRPr="00F82D8E" w:rsidSect="00F82D8E">
      <w:pgSz w:w="11906" w:h="16838"/>
      <w:pgMar w:top="284" w:right="284" w:bottom="284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4A32FF"/>
    <w:multiLevelType w:val="hybridMultilevel"/>
    <w:tmpl w:val="EDF6BCC2"/>
    <w:lvl w:ilvl="0" w:tplc="05981462">
      <w:start w:val="1"/>
      <w:numFmt w:val="bullet"/>
      <w:pStyle w:val="listbodybullet"/>
      <w:lvlText w:val=""/>
      <w:lvlJc w:val="left"/>
      <w:pPr>
        <w:tabs>
          <w:tab w:val="num" w:pos="1447"/>
        </w:tabs>
        <w:ind w:left="4507" w:hanging="360"/>
      </w:pPr>
      <w:rPr>
        <w:rFonts w:ascii="Wingdings" w:hAnsi="Wingdings" w:hint="default"/>
        <w:color w:val="0072C6"/>
        <w:sz w:val="24"/>
      </w:rPr>
    </w:lvl>
    <w:lvl w:ilvl="1" w:tplc="08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8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54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10260" w:hanging="360"/>
      </w:pPr>
      <w:rPr>
        <w:rFonts w:ascii="Wingdings" w:hAnsi="Wingdings" w:hint="default"/>
      </w:rPr>
    </w:lvl>
  </w:abstractNum>
  <w:num w:numId="1" w16cid:durableId="411659303">
    <w:abstractNumId w:val="0"/>
  </w:num>
  <w:num w:numId="2" w16cid:durableId="13758882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2D8E"/>
    <w:rsid w:val="00025FEA"/>
    <w:rsid w:val="00053D90"/>
    <w:rsid w:val="00105868"/>
    <w:rsid w:val="00144378"/>
    <w:rsid w:val="0018512B"/>
    <w:rsid w:val="00195F1E"/>
    <w:rsid w:val="001A44E3"/>
    <w:rsid w:val="00202867"/>
    <w:rsid w:val="002449AC"/>
    <w:rsid w:val="0028643E"/>
    <w:rsid w:val="002D256D"/>
    <w:rsid w:val="002D58D4"/>
    <w:rsid w:val="00321EEF"/>
    <w:rsid w:val="003263D9"/>
    <w:rsid w:val="003E5E0E"/>
    <w:rsid w:val="00457425"/>
    <w:rsid w:val="0046225F"/>
    <w:rsid w:val="004754CD"/>
    <w:rsid w:val="00494D26"/>
    <w:rsid w:val="005838D4"/>
    <w:rsid w:val="005C6312"/>
    <w:rsid w:val="00614A76"/>
    <w:rsid w:val="00621405"/>
    <w:rsid w:val="00623EAE"/>
    <w:rsid w:val="00662DEC"/>
    <w:rsid w:val="006E6802"/>
    <w:rsid w:val="007448CD"/>
    <w:rsid w:val="00746081"/>
    <w:rsid w:val="00792D95"/>
    <w:rsid w:val="007D4208"/>
    <w:rsid w:val="00843CCD"/>
    <w:rsid w:val="00894C91"/>
    <w:rsid w:val="0094783E"/>
    <w:rsid w:val="009A377A"/>
    <w:rsid w:val="009E0534"/>
    <w:rsid w:val="00A0225D"/>
    <w:rsid w:val="00A07893"/>
    <w:rsid w:val="00A13EB1"/>
    <w:rsid w:val="00AE6E27"/>
    <w:rsid w:val="00B54353"/>
    <w:rsid w:val="00BA11F4"/>
    <w:rsid w:val="00BB6A67"/>
    <w:rsid w:val="00C61E82"/>
    <w:rsid w:val="00CE1CF9"/>
    <w:rsid w:val="00D10E50"/>
    <w:rsid w:val="00D854AF"/>
    <w:rsid w:val="00D94CB2"/>
    <w:rsid w:val="00E73091"/>
    <w:rsid w:val="00F67020"/>
    <w:rsid w:val="00F80CF3"/>
    <w:rsid w:val="00F82D8E"/>
    <w:rsid w:val="00FA0D39"/>
    <w:rsid w:val="00FF69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BD203E"/>
  <w15:chartTrackingRefBased/>
  <w15:docId w15:val="{7E11205D-76AA-4F11-99A2-EB01DA6F82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82D8E"/>
    <w:pPr>
      <w:spacing w:after="0" w:line="240" w:lineRule="auto"/>
      <w:jc w:val="both"/>
    </w:pPr>
    <w:rPr>
      <w:rFonts w:ascii="Aptos" w:hAnsi="Aptos"/>
      <w:kern w:val="0"/>
      <w:szCs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623EAE"/>
    <w:pPr>
      <w:keepNext/>
      <w:keepLines/>
      <w:spacing w:before="240"/>
      <w:outlineLvl w:val="0"/>
    </w:pPr>
    <w:rPr>
      <w:rFonts w:eastAsiaTheme="majorEastAsia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54353"/>
    <w:pPr>
      <w:keepNext/>
      <w:keepLines/>
      <w:spacing w:before="40" w:line="259" w:lineRule="auto"/>
      <w:jc w:val="left"/>
      <w:outlineLvl w:val="1"/>
    </w:pPr>
    <w:rPr>
      <w:rFonts w:eastAsiaTheme="majorEastAsia" w:cstheme="majorBidi"/>
      <w:color w:val="0F4761" w:themeColor="accent1" w:themeShade="BF"/>
      <w:kern w:val="2"/>
      <w:sz w:val="26"/>
      <w:szCs w:val="26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23EAE"/>
    <w:pPr>
      <w:keepNext/>
      <w:keepLines/>
      <w:spacing w:before="40"/>
      <w:outlineLvl w:val="2"/>
    </w:pPr>
    <w:rPr>
      <w:rFonts w:eastAsiaTheme="majorEastAsia" w:cstheme="majorBidi"/>
      <w:color w:val="0A2F40" w:themeColor="accent1" w:themeShade="7F"/>
      <w:kern w:val="2"/>
      <w:szCs w:val="24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1A44E3"/>
    <w:pPr>
      <w:keepNext/>
      <w:keepLines/>
      <w:spacing w:before="40" w:line="259" w:lineRule="auto"/>
      <w:jc w:val="left"/>
      <w:outlineLvl w:val="3"/>
    </w:pPr>
    <w:rPr>
      <w:rFonts w:eastAsiaTheme="majorEastAsia" w:cstheme="majorBidi"/>
      <w:iCs/>
      <w:color w:val="0F4761" w:themeColor="accent1" w:themeShade="BF"/>
      <w:kern w:val="2"/>
      <w:sz w:val="26"/>
      <w:szCs w:val="24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82D8E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82D8E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82D8E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82D8E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82D8E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23EAE"/>
    <w:rPr>
      <w:rFonts w:ascii="Aptos" w:eastAsiaTheme="majorEastAsia" w:hAnsi="Aptos" w:cstheme="majorBidi"/>
      <w:color w:val="0F4761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B54353"/>
    <w:rPr>
      <w:rFonts w:ascii="Aptos" w:eastAsiaTheme="majorEastAsia" w:hAnsi="Aptos" w:cstheme="majorBidi"/>
      <w:color w:val="0F4761" w:themeColor="accent1" w:themeShade="BF"/>
      <w:sz w:val="26"/>
      <w:szCs w:val="26"/>
    </w:rPr>
  </w:style>
  <w:style w:type="paragraph" w:styleId="NoSpacing">
    <w:name w:val="No Spacing"/>
    <w:uiPriority w:val="1"/>
    <w:qFormat/>
    <w:rsid w:val="004754CD"/>
    <w:pPr>
      <w:widowControl w:val="0"/>
      <w:spacing w:after="0" w:line="240" w:lineRule="auto"/>
    </w:pPr>
    <w:rPr>
      <w:rFonts w:ascii="Aptos" w:hAnsi="Aptos"/>
      <w:kern w:val="0"/>
      <w:szCs w:val="22"/>
      <w:lang w:val="en-US"/>
      <w14:ligatures w14:val="none"/>
    </w:rPr>
  </w:style>
  <w:style w:type="character" w:customStyle="1" w:styleId="Heading3Char">
    <w:name w:val="Heading 3 Char"/>
    <w:basedOn w:val="DefaultParagraphFont"/>
    <w:link w:val="Heading3"/>
    <w:uiPriority w:val="9"/>
    <w:rsid w:val="00623EAE"/>
    <w:rPr>
      <w:rFonts w:ascii="Aptos" w:eastAsiaTheme="majorEastAsia" w:hAnsi="Aptos" w:cstheme="majorBidi"/>
      <w:color w:val="0A2F40" w:themeColor="accent1" w:themeShade="7F"/>
    </w:rPr>
  </w:style>
  <w:style w:type="character" w:customStyle="1" w:styleId="Heading4Char">
    <w:name w:val="Heading 4 Char"/>
    <w:basedOn w:val="DefaultParagraphFont"/>
    <w:link w:val="Heading4"/>
    <w:uiPriority w:val="9"/>
    <w:rsid w:val="001A44E3"/>
    <w:rPr>
      <w:rFonts w:ascii="Aptos" w:eastAsiaTheme="majorEastAsia" w:hAnsi="Aptos" w:cstheme="majorBidi"/>
      <w:iCs/>
      <w:color w:val="0F4761" w:themeColor="accent1" w:themeShade="BF"/>
      <w:sz w:val="26"/>
    </w:rPr>
  </w:style>
  <w:style w:type="paragraph" w:styleId="Title">
    <w:name w:val="Title"/>
    <w:basedOn w:val="Normal"/>
    <w:next w:val="Normal"/>
    <w:link w:val="TitleChar"/>
    <w:uiPriority w:val="10"/>
    <w:qFormat/>
    <w:rsid w:val="00623EAE"/>
    <w:pPr>
      <w:contextualSpacing/>
    </w:pPr>
    <w:rPr>
      <w:rFonts w:eastAsiaTheme="majorEastAsia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623EAE"/>
    <w:rPr>
      <w:rFonts w:ascii="Aptos" w:eastAsiaTheme="majorEastAsia" w:hAnsi="Aptos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A0D39"/>
    <w:pPr>
      <w:numPr>
        <w:ilvl w:val="1"/>
      </w:numPr>
    </w:pPr>
    <w:rPr>
      <w:rFonts w:eastAsiaTheme="minorEastAsia"/>
      <w:color w:val="5A5A5A" w:themeColor="text1" w:themeTint="A5"/>
      <w:spacing w:val="15"/>
      <w:kern w:val="2"/>
      <w:szCs w:val="24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FA0D39"/>
    <w:rPr>
      <w:rFonts w:ascii="Aptos" w:eastAsiaTheme="minorEastAsia" w:hAnsi="Aptos"/>
      <w:color w:val="5A5A5A" w:themeColor="text1" w:themeTint="A5"/>
      <w:spacing w:val="15"/>
    </w:rPr>
  </w:style>
  <w:style w:type="character" w:styleId="Strong">
    <w:name w:val="Strong"/>
    <w:basedOn w:val="DefaultParagraphFont"/>
    <w:uiPriority w:val="22"/>
    <w:qFormat/>
    <w:rsid w:val="005838D4"/>
    <w:rPr>
      <w:rFonts w:ascii="Trebuchet MS" w:hAnsi="Trebuchet MS"/>
      <w:b/>
      <w:bCs/>
      <w:sz w:val="24"/>
    </w:rPr>
  </w:style>
  <w:style w:type="paragraph" w:customStyle="1" w:styleId="listbodybullet">
    <w:name w:val="list body bullet"/>
    <w:basedOn w:val="Normal"/>
    <w:uiPriority w:val="1"/>
    <w:qFormat/>
    <w:rsid w:val="00662DEC"/>
    <w:pPr>
      <w:numPr>
        <w:numId w:val="2"/>
      </w:numPr>
      <w:suppressAutoHyphens/>
      <w:autoSpaceDE w:val="0"/>
      <w:autoSpaceDN w:val="0"/>
      <w:adjustRightInd w:val="0"/>
      <w:spacing w:after="120"/>
      <w:textAlignment w:val="center"/>
    </w:pPr>
    <w:rPr>
      <w:rFonts w:cs="Arial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82D8E"/>
    <w:rPr>
      <w:rFonts w:eastAsiaTheme="majorEastAsia" w:cstheme="majorBidi"/>
      <w:color w:val="0F4761" w:themeColor="accent1" w:themeShade="BF"/>
      <w:kern w:val="0"/>
      <w:szCs w:val="22"/>
      <w14:ligatures w14:val="none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82D8E"/>
    <w:rPr>
      <w:rFonts w:eastAsiaTheme="majorEastAsia" w:cstheme="majorBidi"/>
      <w:i/>
      <w:iCs/>
      <w:color w:val="595959" w:themeColor="text1" w:themeTint="A6"/>
      <w:kern w:val="0"/>
      <w:szCs w:val="22"/>
      <w14:ligatures w14:val="none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82D8E"/>
    <w:rPr>
      <w:rFonts w:eastAsiaTheme="majorEastAsia" w:cstheme="majorBidi"/>
      <w:color w:val="595959" w:themeColor="text1" w:themeTint="A6"/>
      <w:kern w:val="0"/>
      <w:szCs w:val="22"/>
      <w14:ligatures w14:val="none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82D8E"/>
    <w:rPr>
      <w:rFonts w:eastAsiaTheme="majorEastAsia" w:cstheme="majorBidi"/>
      <w:i/>
      <w:iCs/>
      <w:color w:val="272727" w:themeColor="text1" w:themeTint="D8"/>
      <w:kern w:val="0"/>
      <w:szCs w:val="22"/>
      <w14:ligatures w14:val="none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82D8E"/>
    <w:rPr>
      <w:rFonts w:eastAsiaTheme="majorEastAsia" w:cstheme="majorBidi"/>
      <w:color w:val="272727" w:themeColor="text1" w:themeTint="D8"/>
      <w:kern w:val="0"/>
      <w:szCs w:val="22"/>
      <w14:ligatures w14:val="none"/>
    </w:rPr>
  </w:style>
  <w:style w:type="paragraph" w:styleId="Quote">
    <w:name w:val="Quote"/>
    <w:basedOn w:val="Normal"/>
    <w:next w:val="Normal"/>
    <w:link w:val="QuoteChar"/>
    <w:uiPriority w:val="29"/>
    <w:qFormat/>
    <w:rsid w:val="00F82D8E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82D8E"/>
    <w:rPr>
      <w:rFonts w:ascii="Aptos" w:hAnsi="Aptos"/>
      <w:i/>
      <w:iCs/>
      <w:color w:val="404040" w:themeColor="text1" w:themeTint="BF"/>
      <w:kern w:val="0"/>
      <w:szCs w:val="22"/>
      <w14:ligatures w14:val="none"/>
    </w:rPr>
  </w:style>
  <w:style w:type="paragraph" w:styleId="ListParagraph">
    <w:name w:val="List Paragraph"/>
    <w:basedOn w:val="Normal"/>
    <w:uiPriority w:val="34"/>
    <w:qFormat/>
    <w:rsid w:val="00F82D8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82D8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82D8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82D8E"/>
    <w:rPr>
      <w:rFonts w:ascii="Aptos" w:hAnsi="Aptos"/>
      <w:i/>
      <w:iCs/>
      <w:color w:val="0F4761" w:themeColor="accent1" w:themeShade="BF"/>
      <w:kern w:val="0"/>
      <w:szCs w:val="22"/>
      <w14:ligatures w14:val="none"/>
    </w:rPr>
  </w:style>
  <w:style w:type="character" w:styleId="IntenseReference">
    <w:name w:val="Intense Reference"/>
    <w:basedOn w:val="DefaultParagraphFont"/>
    <w:uiPriority w:val="32"/>
    <w:qFormat/>
    <w:rsid w:val="00F82D8E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F82D8E"/>
    <w:pPr>
      <w:spacing w:after="0" w:line="240" w:lineRule="auto"/>
      <w:jc w:val="both"/>
    </w:pPr>
    <w:rPr>
      <w:kern w:val="0"/>
      <w:sz w:val="22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9A377A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A377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slab.org.uk/guidance/outlays/#ae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250</Words>
  <Characters>1430</Characters>
  <Application>Microsoft Office Word</Application>
  <DocSecurity>0</DocSecurity>
  <Lines>11</Lines>
  <Paragraphs>3</Paragraphs>
  <ScaleCrop>false</ScaleCrop>
  <Company/>
  <LinksUpToDate>false</LinksUpToDate>
  <CharactersWithSpaces>1677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Montgomery</dc:creator>
  <cp:keywords/>
  <dc:description/>
  <cp:lastModifiedBy>David Montgomery</cp:lastModifiedBy>
  <cp:revision>2</cp:revision>
  <dcterms:created xsi:type="dcterms:W3CDTF">2025-04-08T15:59:00Z</dcterms:created>
  <dcterms:modified xsi:type="dcterms:W3CDTF">2025-04-08T16:03:00Z</dcterms:modified>
</cp:coreProperties>
</file>